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numPr>
                <w:ilvl w:val="0"/>
                <w:numId w:val="3"/>
              </w:numPr>
              <w:ind w:left="720" w:hanging="360"/>
              <w:jc w:val="both"/>
              <w:rPr>
                <w:color w:val="1d2763"/>
              </w:rPr>
            </w:pPr>
            <w:r w:rsidDel="00000000" w:rsidR="00000000" w:rsidRPr="00000000">
              <w:rPr>
                <w:color w:val="1d2763"/>
                <w:rtl w:val="0"/>
              </w:rPr>
              <w:t xml:space="preserve">No totalmente, en esta fase de desarrollo tuve que retomar y volver atrás a volver a retomar cursos que no volví a tocar como CSS y HTML (más olvidado CSS que HTML). Esto jugó en contra a la hora de desarrollar la página web quitando tiempo importante al desarrollo del proyecto.</w:t>
            </w: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jc w:val="left"/>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color w:val="1d2763"/>
              </w:rPr>
            </w:pPr>
            <w:r w:rsidDel="00000000" w:rsidR="00000000" w:rsidRPr="00000000">
              <w:rPr>
                <w:color w:val="1d2763"/>
                <w:rtl w:val="0"/>
              </w:rPr>
              <w:t xml:space="preserve">Volviendo al inicio del problema y haciendo una detección temprana para volver a retocar el aprendizaje de los lenguajes que necesitamos para desarrollar en la fase 2 del proyecto ya sea PHP, HTML, BDD y CSS.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left"/>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numPr>
                <w:ilvl w:val="0"/>
                <w:numId w:val="6"/>
              </w:numPr>
              <w:ind w:left="720" w:hanging="360"/>
              <w:jc w:val="both"/>
              <w:rPr>
                <w:rFonts w:ascii="Calibri" w:cs="Calibri" w:eastAsia="Calibri" w:hAnsi="Calibri"/>
                <w:b w:val="1"/>
                <w:color w:val="1f4e79"/>
                <w:u w:val="none"/>
              </w:rPr>
            </w:pPr>
            <w:r w:rsidDel="00000000" w:rsidR="00000000" w:rsidRPr="00000000">
              <w:rPr>
                <w:b w:val="1"/>
                <w:color w:val="1f4e79"/>
                <w:rtl w:val="0"/>
              </w:rPr>
              <w:t xml:space="preserve">No sería capaz de darme la nota máxima ya que me tocó volver a los cursos ya pasados para retomar los conocimientos que fueron impartidos en ellos véase como BPM, programación web y creación de base de datos.</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left"/>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Calibri" w:cs="Calibri" w:eastAsia="Calibri" w:hAnsi="Calibri"/>
                <w:b w:val="1"/>
                <w:color w:val="1f4e79"/>
                <w:u w:val="none"/>
              </w:rPr>
            </w:pPr>
            <w:r w:rsidDel="00000000" w:rsidR="00000000" w:rsidRPr="00000000">
              <w:rPr>
                <w:b w:val="1"/>
                <w:color w:val="1f4e79"/>
                <w:rtl w:val="0"/>
              </w:rPr>
              <w:t xml:space="preserve">Las preguntas que surgieron se pudieron aclarar preguntando al profesor o entre el grupo de trabajo del proyecto siendo solucionadas sin mayores dificultades.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left"/>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numPr>
                <w:ilvl w:val="0"/>
                <w:numId w:val="1"/>
              </w:numPr>
              <w:ind w:left="720" w:hanging="360"/>
              <w:jc w:val="both"/>
              <w:rPr>
                <w:b w:val="1"/>
                <w:color w:val="1d2763"/>
              </w:rPr>
            </w:pPr>
            <w:r w:rsidDel="00000000" w:rsidR="00000000" w:rsidRPr="00000000">
              <w:rPr>
                <w:b w:val="1"/>
                <w:color w:val="1d2763"/>
                <w:rtl w:val="0"/>
              </w:rPr>
              <w:t xml:space="preserve">Con la metodología que usamos la distribución de partes del trabajo fueron siempre un punto importante para el desarrollo ya que con las fechas límites impuestas podríamos avanzar sin mayores atrasos.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ind w:left="0" w:firstLine="0"/>
              <w:jc w:val="left"/>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numPr>
                <w:ilvl w:val="0"/>
                <w:numId w:val="4"/>
              </w:numPr>
              <w:ind w:left="720" w:hanging="360"/>
              <w:jc w:val="both"/>
              <w:rPr>
                <w:b w:val="1"/>
                <w:color w:val="1d2763"/>
              </w:rPr>
            </w:pPr>
            <w:r w:rsidDel="00000000" w:rsidR="00000000" w:rsidRPr="00000000">
              <w:rPr>
                <w:b w:val="1"/>
                <w:color w:val="1d2763"/>
                <w:rtl w:val="0"/>
              </w:rPr>
              <w:t xml:space="preserve">Siempre se puede mejorar en aspectos de comunicación pero siempre la tuvimos a excepción de los primeros días ya que partimos desde 0 sin conocernos y atrasados en todo con el compañero de equipo.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d/1fMupDSinIXasaJZB1JGP/tQ==">CgMxLjAyCGguZ2pkZ3hzOAByITFWZ3pHUTN3VlB3bFFxRGNpUUxRRUNGLUpBNi1ROHZ4Rw==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