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0112" w14:textId="77777777" w:rsidR="00843133" w:rsidRPr="000E33EC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t>ЛАБОРАТОРНАЯ РАБОТА № 1</w:t>
      </w:r>
    </w:p>
    <w:p w14:paraId="2480CB69" w14:textId="77777777" w:rsidR="00843133" w:rsidRPr="000E33EC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t>Данные для систем искусственного интеллекта:</w:t>
      </w: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br/>
        <w:t>исследование, качество и подготовка</w:t>
      </w:r>
    </w:p>
    <w:p w14:paraId="61B1F2C4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  <w:lang w:val="ru-RU"/>
        </w:rPr>
        <w:t>Цель работы</w:t>
      </w:r>
    </w:p>
    <w:p w14:paraId="02BB4178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Научиться проводить первичное исследование табличного набора данных и готовить его к машинному обучению: определять типы признаков, находить пропуски, дубликаты и аномалии, выполнять очистку, визуализировать распределения и связи, создавать новые признаки и формировать матрицу признаков </w:t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и целевую переменную </w:t>
      </w:r>
      <w:r w:rsidRPr="000E33EC">
        <w:rPr>
          <w:rFonts w:ascii="Times New Roman" w:hAnsi="Times New Roman" w:cs="Times New Roman"/>
          <w:sz w:val="24"/>
          <w:szCs w:val="24"/>
        </w:rPr>
        <w:t>y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4CB3A29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  <w:lang w:val="ru-RU"/>
        </w:rPr>
        <w:t>Контекст: данные как часть системы ИИ</w:t>
      </w:r>
    </w:p>
    <w:p w14:paraId="63831F1F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>Алгоритм машинного обучения работает не с «реальностью», а с её представлением в данных. Ошибки, пропуски, неудачное кодирование категорий и некорректные выбросы способны изменить результат будущей модели. Поэтому исследование и подготовка данных являются частью разработки системы ИИ, а не отдельной вспомогательной процедурой.</w:t>
      </w:r>
    </w:p>
    <w:p w14:paraId="1B9D5FCA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  <w:lang w:val="ru-RU"/>
        </w:rPr>
        <w:t>Исходные материалы и среда</w:t>
      </w:r>
    </w:p>
    <w:p w14:paraId="7F7092A2" w14:textId="3D597EF9" w:rsidR="00843133" w:rsidRPr="000E33EC" w:rsidRDefault="00000000">
      <w:pPr>
        <w:rPr>
          <w:rFonts w:ascii="Times New Roman" w:hAnsi="Times New Roman" w:cs="Times New Roman"/>
          <w:sz w:val="24"/>
          <w:szCs w:val="24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Файлы: </w:t>
      </w:r>
      <w:r w:rsidRPr="000E33EC">
        <w:rPr>
          <w:rFonts w:ascii="Times New Roman" w:hAnsi="Times New Roman" w:cs="Times New Roman"/>
          <w:sz w:val="24"/>
          <w:szCs w:val="24"/>
        </w:rPr>
        <w:t>ai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clients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lab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Pr="000E33EC">
        <w:rPr>
          <w:rFonts w:ascii="Times New Roman" w:hAnsi="Times New Roman" w:cs="Times New Roman"/>
          <w:sz w:val="24"/>
          <w:szCs w:val="24"/>
        </w:rPr>
        <w:t>csv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и стартовый </w:t>
      </w:r>
      <w:r w:rsidR="00B51495">
        <w:rPr>
          <w:rFonts w:ascii="Times New Roman" w:hAnsi="Times New Roman" w:cs="Times New Roman"/>
          <w:sz w:val="24"/>
          <w:szCs w:val="24"/>
          <w:lang w:val="ru-RU"/>
        </w:rPr>
        <w:t xml:space="preserve">ноутбук (не обязательно выполнять там задания, </w:t>
      </w:r>
      <w:proofErr w:type="gramStart"/>
      <w:r w:rsidR="00B51495">
        <w:rPr>
          <w:rFonts w:ascii="Times New Roman" w:hAnsi="Times New Roman" w:cs="Times New Roman"/>
          <w:sz w:val="24"/>
          <w:szCs w:val="24"/>
          <w:lang w:val="ru-RU"/>
        </w:rPr>
        <w:t>по сути</w:t>
      </w:r>
      <w:proofErr w:type="gramEnd"/>
      <w:r w:rsidR="00B51495">
        <w:rPr>
          <w:rFonts w:ascii="Times New Roman" w:hAnsi="Times New Roman" w:cs="Times New Roman"/>
          <w:sz w:val="24"/>
          <w:szCs w:val="24"/>
          <w:lang w:val="ru-RU"/>
        </w:rPr>
        <w:t xml:space="preserve"> там заданы просто разделы) </w:t>
      </w:r>
      <w:r w:rsidRPr="000E33EC">
        <w:rPr>
          <w:rFonts w:ascii="Times New Roman" w:hAnsi="Times New Roman" w:cs="Times New Roman"/>
          <w:sz w:val="24"/>
          <w:szCs w:val="24"/>
        </w:rPr>
        <w:t>Lab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01_</w:t>
      </w:r>
      <w:r w:rsidRPr="000E33EC">
        <w:rPr>
          <w:rFonts w:ascii="Times New Roman" w:hAnsi="Times New Roman" w:cs="Times New Roman"/>
          <w:sz w:val="24"/>
          <w:szCs w:val="24"/>
        </w:rPr>
        <w:t>AI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Data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Student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ipynb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. Все действия выполняются средствами </w:t>
      </w:r>
      <w:r w:rsidRPr="000E33EC">
        <w:rPr>
          <w:rFonts w:ascii="Times New Roman" w:hAnsi="Times New Roman" w:cs="Times New Roman"/>
          <w:sz w:val="24"/>
          <w:szCs w:val="24"/>
        </w:rPr>
        <w:t>Python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. Требуются только </w:t>
      </w:r>
      <w:r w:rsidRPr="000E33EC">
        <w:rPr>
          <w:rFonts w:ascii="Times New Roman" w:hAnsi="Times New Roman" w:cs="Times New Roman"/>
          <w:sz w:val="24"/>
          <w:szCs w:val="24"/>
        </w:rPr>
        <w:t>NumPy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E33EC">
        <w:rPr>
          <w:rFonts w:ascii="Times New Roman" w:hAnsi="Times New Roman" w:cs="Times New Roman"/>
          <w:sz w:val="24"/>
          <w:szCs w:val="24"/>
        </w:rPr>
        <w:t>Pandas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E33EC">
        <w:rPr>
          <w:rFonts w:ascii="Times New Roman" w:hAnsi="Times New Roman" w:cs="Times New Roman"/>
          <w:sz w:val="24"/>
          <w:szCs w:val="24"/>
        </w:rPr>
        <w:t>Matplotlib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— эти библиотеки доступны в стандартной среде </w:t>
      </w:r>
      <w:r w:rsidRPr="000E33EC">
        <w:rPr>
          <w:rFonts w:ascii="Times New Roman" w:hAnsi="Times New Roman" w:cs="Times New Roman"/>
          <w:sz w:val="24"/>
          <w:szCs w:val="24"/>
        </w:rPr>
        <w:t>Google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Установка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дополнительных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пакетов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требуется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.</w:t>
      </w:r>
    </w:p>
    <w:p w14:paraId="1CB65148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Описание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набора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данных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 w:rsidR="00843133" w:rsidRPr="000E33EC" w14:paraId="7F0443A3" w14:textId="77777777">
        <w:trPr>
          <w:jc w:val="center"/>
        </w:trPr>
        <w:tc>
          <w:tcPr>
            <w:tcW w:w="3419" w:type="dxa"/>
            <w:shd w:val="clear" w:color="auto" w:fill="D9EAF7"/>
          </w:tcPr>
          <w:p w14:paraId="1958F786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3419" w:type="dxa"/>
            <w:shd w:val="clear" w:color="auto" w:fill="D9EAF7"/>
          </w:tcPr>
          <w:p w14:paraId="051C8449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Смысл</w:t>
            </w:r>
            <w:proofErr w:type="spellEnd"/>
          </w:p>
        </w:tc>
        <w:tc>
          <w:tcPr>
            <w:tcW w:w="3419" w:type="dxa"/>
            <w:shd w:val="clear" w:color="auto" w:fill="D9EAF7"/>
          </w:tcPr>
          <w:p w14:paraId="320B8544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</w:p>
        </w:tc>
      </w:tr>
      <w:tr w:rsidR="00843133" w:rsidRPr="000E33EC" w14:paraId="7E72035B" w14:textId="77777777">
        <w:trPr>
          <w:jc w:val="center"/>
        </w:trPr>
        <w:tc>
          <w:tcPr>
            <w:tcW w:w="3419" w:type="dxa"/>
            <w:vAlign w:val="center"/>
          </w:tcPr>
          <w:p w14:paraId="61A3BE6C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3419" w:type="dxa"/>
            <w:vAlign w:val="center"/>
          </w:tcPr>
          <w:p w14:paraId="61CD18F6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proofErr w:type="spellEnd"/>
          </w:p>
        </w:tc>
        <w:tc>
          <w:tcPr>
            <w:tcW w:w="3419" w:type="dxa"/>
            <w:vAlign w:val="center"/>
          </w:tcPr>
          <w:p w14:paraId="14438C82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</w:p>
        </w:tc>
      </w:tr>
      <w:tr w:rsidR="00843133" w:rsidRPr="000E33EC" w14:paraId="44ADE55C" w14:textId="77777777">
        <w:trPr>
          <w:jc w:val="center"/>
        </w:trPr>
        <w:tc>
          <w:tcPr>
            <w:tcW w:w="3419" w:type="dxa"/>
            <w:vAlign w:val="center"/>
          </w:tcPr>
          <w:p w14:paraId="76F7B9BC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419" w:type="dxa"/>
            <w:vAlign w:val="center"/>
          </w:tcPr>
          <w:p w14:paraId="189D4EEB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возраст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proofErr w:type="spellEnd"/>
          </w:p>
        </w:tc>
        <w:tc>
          <w:tcPr>
            <w:tcW w:w="3419" w:type="dxa"/>
            <w:vAlign w:val="center"/>
          </w:tcPr>
          <w:p w14:paraId="65E95D51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proofErr w:type="spellEnd"/>
          </w:p>
        </w:tc>
      </w:tr>
      <w:tr w:rsidR="00843133" w:rsidRPr="000E33EC" w14:paraId="2635AA59" w14:textId="77777777">
        <w:trPr>
          <w:jc w:val="center"/>
        </w:trPr>
        <w:tc>
          <w:tcPr>
            <w:tcW w:w="3419" w:type="dxa"/>
            <w:vAlign w:val="center"/>
          </w:tcPr>
          <w:p w14:paraId="5E44DAB4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ContractMonths</w:t>
            </w:r>
            <w:proofErr w:type="spellEnd"/>
          </w:p>
        </w:tc>
        <w:tc>
          <w:tcPr>
            <w:tcW w:w="3419" w:type="dxa"/>
            <w:vAlign w:val="center"/>
          </w:tcPr>
          <w:p w14:paraId="128714E5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длительность отношений с сервисом, мес.</w:t>
            </w:r>
          </w:p>
        </w:tc>
        <w:tc>
          <w:tcPr>
            <w:tcW w:w="3419" w:type="dxa"/>
            <w:vAlign w:val="center"/>
          </w:tcPr>
          <w:p w14:paraId="63393F13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proofErr w:type="spellEnd"/>
          </w:p>
        </w:tc>
      </w:tr>
      <w:tr w:rsidR="00843133" w:rsidRPr="000E33EC" w14:paraId="66DA5B49" w14:textId="77777777">
        <w:trPr>
          <w:jc w:val="center"/>
        </w:trPr>
        <w:tc>
          <w:tcPr>
            <w:tcW w:w="3419" w:type="dxa"/>
            <w:vAlign w:val="center"/>
          </w:tcPr>
          <w:p w14:paraId="73D4E821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MonthlySpend</w:t>
            </w:r>
            <w:proofErr w:type="spellEnd"/>
          </w:p>
        </w:tc>
        <w:tc>
          <w:tcPr>
            <w:tcW w:w="3419" w:type="dxa"/>
            <w:vAlign w:val="center"/>
          </w:tcPr>
          <w:p w14:paraId="49DA24FC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месячные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расходы</w:t>
            </w:r>
            <w:proofErr w:type="spellEnd"/>
          </w:p>
        </w:tc>
        <w:tc>
          <w:tcPr>
            <w:tcW w:w="3419" w:type="dxa"/>
            <w:vAlign w:val="center"/>
          </w:tcPr>
          <w:p w14:paraId="50C9C012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proofErr w:type="spellEnd"/>
          </w:p>
        </w:tc>
      </w:tr>
      <w:tr w:rsidR="00843133" w:rsidRPr="000E33EC" w14:paraId="68EF1B51" w14:textId="77777777">
        <w:trPr>
          <w:jc w:val="center"/>
        </w:trPr>
        <w:tc>
          <w:tcPr>
            <w:tcW w:w="3419" w:type="dxa"/>
            <w:vAlign w:val="center"/>
          </w:tcPr>
          <w:p w14:paraId="61ECFD2C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UsageHours</w:t>
            </w:r>
            <w:proofErr w:type="spellEnd"/>
          </w:p>
        </w:tc>
        <w:tc>
          <w:tcPr>
            <w:tcW w:w="3419" w:type="dxa"/>
            <w:vAlign w:val="center"/>
          </w:tcPr>
          <w:p w14:paraId="5BB97246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сервиса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часов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19" w:type="dxa"/>
            <w:vAlign w:val="center"/>
          </w:tcPr>
          <w:p w14:paraId="7461D9D8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proofErr w:type="spellEnd"/>
          </w:p>
        </w:tc>
      </w:tr>
      <w:tr w:rsidR="00843133" w:rsidRPr="000E33EC" w14:paraId="114EE79B" w14:textId="77777777">
        <w:trPr>
          <w:jc w:val="center"/>
        </w:trPr>
        <w:tc>
          <w:tcPr>
            <w:tcW w:w="3419" w:type="dxa"/>
            <w:vAlign w:val="center"/>
          </w:tcPr>
          <w:p w14:paraId="37F7E956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SupportCalls</w:t>
            </w:r>
            <w:proofErr w:type="spellEnd"/>
          </w:p>
        </w:tc>
        <w:tc>
          <w:tcPr>
            <w:tcW w:w="3419" w:type="dxa"/>
            <w:vAlign w:val="center"/>
          </w:tcPr>
          <w:p w14:paraId="3CBF6C32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обращений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поддержку</w:t>
            </w:r>
            <w:proofErr w:type="spellEnd"/>
          </w:p>
        </w:tc>
        <w:tc>
          <w:tcPr>
            <w:tcW w:w="3419" w:type="dxa"/>
            <w:vAlign w:val="center"/>
          </w:tcPr>
          <w:p w14:paraId="16A69FD8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proofErr w:type="spellEnd"/>
          </w:p>
        </w:tc>
      </w:tr>
      <w:tr w:rsidR="00843133" w:rsidRPr="000E33EC" w14:paraId="330F0139" w14:textId="77777777">
        <w:trPr>
          <w:jc w:val="center"/>
        </w:trPr>
        <w:tc>
          <w:tcPr>
            <w:tcW w:w="3419" w:type="dxa"/>
            <w:vAlign w:val="center"/>
          </w:tcPr>
          <w:p w14:paraId="1B17D963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3419" w:type="dxa"/>
            <w:vAlign w:val="center"/>
          </w:tcPr>
          <w:p w14:paraId="7CFB67A7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регион</w:t>
            </w:r>
            <w:proofErr w:type="spellEnd"/>
          </w:p>
        </w:tc>
        <w:tc>
          <w:tcPr>
            <w:tcW w:w="3419" w:type="dxa"/>
            <w:vAlign w:val="center"/>
          </w:tcPr>
          <w:p w14:paraId="53C476D1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  <w:proofErr w:type="spellEnd"/>
          </w:p>
        </w:tc>
      </w:tr>
      <w:tr w:rsidR="00843133" w:rsidRPr="000E33EC" w14:paraId="63693BA5" w14:textId="77777777">
        <w:trPr>
          <w:jc w:val="center"/>
        </w:trPr>
        <w:tc>
          <w:tcPr>
            <w:tcW w:w="3419" w:type="dxa"/>
            <w:vAlign w:val="center"/>
          </w:tcPr>
          <w:p w14:paraId="61AEC49E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3419" w:type="dxa"/>
            <w:vAlign w:val="center"/>
          </w:tcPr>
          <w:p w14:paraId="08B9C43C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тарифный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план</w:t>
            </w:r>
            <w:proofErr w:type="spellEnd"/>
          </w:p>
        </w:tc>
        <w:tc>
          <w:tcPr>
            <w:tcW w:w="3419" w:type="dxa"/>
            <w:vAlign w:val="center"/>
          </w:tcPr>
          <w:p w14:paraId="59A9D550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  <w:proofErr w:type="spellEnd"/>
          </w:p>
        </w:tc>
      </w:tr>
      <w:tr w:rsidR="00843133" w:rsidRPr="000E33EC" w14:paraId="0282F3BE" w14:textId="77777777">
        <w:trPr>
          <w:jc w:val="center"/>
        </w:trPr>
        <w:tc>
          <w:tcPr>
            <w:tcW w:w="3419" w:type="dxa"/>
            <w:vAlign w:val="center"/>
          </w:tcPr>
          <w:p w14:paraId="5722241F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InternetType</w:t>
            </w:r>
            <w:proofErr w:type="spellEnd"/>
          </w:p>
        </w:tc>
        <w:tc>
          <w:tcPr>
            <w:tcW w:w="3419" w:type="dxa"/>
            <w:vAlign w:val="center"/>
          </w:tcPr>
          <w:p w14:paraId="53D0AAC7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подключения</w:t>
            </w:r>
            <w:proofErr w:type="spellEnd"/>
          </w:p>
        </w:tc>
        <w:tc>
          <w:tcPr>
            <w:tcW w:w="3419" w:type="dxa"/>
            <w:vAlign w:val="center"/>
          </w:tcPr>
          <w:p w14:paraId="07347541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  <w:proofErr w:type="spellEnd"/>
          </w:p>
        </w:tc>
      </w:tr>
      <w:tr w:rsidR="00843133" w:rsidRPr="000E33EC" w14:paraId="68482EE3" w14:textId="77777777">
        <w:trPr>
          <w:jc w:val="center"/>
        </w:trPr>
        <w:tc>
          <w:tcPr>
            <w:tcW w:w="3419" w:type="dxa"/>
            <w:vAlign w:val="center"/>
          </w:tcPr>
          <w:p w14:paraId="74CD6B2E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AutoPay</w:t>
            </w:r>
          </w:p>
        </w:tc>
        <w:tc>
          <w:tcPr>
            <w:tcW w:w="3419" w:type="dxa"/>
            <w:vAlign w:val="center"/>
          </w:tcPr>
          <w:p w14:paraId="0795B588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автоматическая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  <w:proofErr w:type="spellEnd"/>
          </w:p>
        </w:tc>
        <w:tc>
          <w:tcPr>
            <w:tcW w:w="3419" w:type="dxa"/>
            <w:vAlign w:val="center"/>
          </w:tcPr>
          <w:p w14:paraId="1561E984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бинарный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категориальный</w:t>
            </w:r>
            <w:proofErr w:type="spellEnd"/>
          </w:p>
        </w:tc>
      </w:tr>
      <w:tr w:rsidR="00843133" w:rsidRPr="000E33EC" w14:paraId="5C4568CB" w14:textId="77777777">
        <w:trPr>
          <w:jc w:val="center"/>
        </w:trPr>
        <w:tc>
          <w:tcPr>
            <w:tcW w:w="3419" w:type="dxa"/>
            <w:vAlign w:val="center"/>
          </w:tcPr>
          <w:p w14:paraId="343BB4AD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Churn</w:t>
            </w:r>
          </w:p>
        </w:tc>
        <w:tc>
          <w:tcPr>
            <w:tcW w:w="3419" w:type="dxa"/>
            <w:vAlign w:val="center"/>
          </w:tcPr>
          <w:p w14:paraId="718F0E23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признак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ухода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  <w:proofErr w:type="spellEnd"/>
          </w:p>
        </w:tc>
        <w:tc>
          <w:tcPr>
            <w:tcW w:w="3419" w:type="dxa"/>
            <w:vAlign w:val="center"/>
          </w:tcPr>
          <w:p w14:paraId="181E44E3" w14:textId="77777777" w:rsidR="00843133" w:rsidRPr="000E33E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будущая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целевая</w:t>
            </w:r>
            <w:proofErr w:type="spellEnd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3EC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  <w:proofErr w:type="spellEnd"/>
          </w:p>
        </w:tc>
      </w:tr>
    </w:tbl>
    <w:p w14:paraId="6DD213A7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1.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Загрузка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первичное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исследование</w:t>
      </w:r>
      <w:proofErr w:type="spellEnd"/>
    </w:p>
    <w:p w14:paraId="2F48DAB1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</w:rPr>
      </w:pPr>
      <w:r w:rsidRPr="000E33E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as np</w:t>
      </w:r>
      <w:r w:rsidRPr="000E33EC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pd.set_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option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display.max_columns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", None)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("ai_clients_lab1.csv")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</w:rPr>
        <w:t>()</w:t>
      </w:r>
    </w:p>
    <w:p w14:paraId="18FA76DE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1. 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Определите размер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, названия столбцов и типы данных. Выведите первые и последние строки, а также результаты 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describe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0E33EC">
        <w:rPr>
          <w:rFonts w:ascii="Times New Roman" w:hAnsi="Times New Roman" w:cs="Times New Roman"/>
          <w:sz w:val="24"/>
          <w:szCs w:val="24"/>
          <w:lang w:val="ru-RU"/>
        </w:rPr>
        <w:t>). Определите: объект наблюдения; числовые, категориальные и идентификационные признаки; будущую целевую переменную.</w:t>
      </w:r>
    </w:p>
    <w:p w14:paraId="5BAEEFD3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Не следует автоматически считать любой числовой столбец количественным признаком: например, числовой </w:t>
      </w:r>
      <w:r w:rsidRPr="000E33EC">
        <w:rPr>
          <w:rFonts w:ascii="Times New Roman" w:hAnsi="Times New Roman" w:cs="Times New Roman"/>
          <w:sz w:val="24"/>
          <w:szCs w:val="24"/>
        </w:rPr>
        <w:t>ID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может быть только идентификатором и не иметь содержательного расстояния между значениями.</w:t>
      </w:r>
    </w:p>
    <w:p w14:paraId="61334EF0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  <w:lang w:val="ru-RU"/>
        </w:rPr>
        <w:t>2. Диагностика качества данных</w:t>
      </w:r>
    </w:p>
    <w:p w14:paraId="08682C80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info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>()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isna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0E33EC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0E33E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0E33EC">
        <w:rPr>
          <w:rFonts w:ascii="Times New Roman" w:hAnsi="Times New Roman" w:cs="Times New Roman"/>
          <w:sz w:val="24"/>
          <w:szCs w:val="24"/>
          <w:lang w:val="ru-RU"/>
        </w:rPr>
        <w:t>()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duplicated</w:t>
      </w:r>
      <w:proofErr w:type="gramEnd"/>
      <w:r w:rsidRPr="000E33E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0E33EC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0E33E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0E33EC">
        <w:rPr>
          <w:rFonts w:ascii="Times New Roman" w:hAnsi="Times New Roman" w:cs="Times New Roman"/>
          <w:sz w:val="24"/>
          <w:szCs w:val="24"/>
          <w:lang w:val="ru-RU"/>
        </w:rPr>
        <w:t>()</w:t>
      </w:r>
    </w:p>
    <w:p w14:paraId="1F7FDFC7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2. 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Найдите пропуски и полные дубликаты строк. Проверьте корректность </w:t>
      </w:r>
      <w:r w:rsidRPr="000E33EC">
        <w:rPr>
          <w:rFonts w:ascii="Times New Roman" w:hAnsi="Times New Roman" w:cs="Times New Roman"/>
          <w:sz w:val="24"/>
          <w:szCs w:val="24"/>
        </w:rPr>
        <w:t>Age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, а также изучите 10 наибольших значений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UsageHours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>. Зафиксируйте найденные проблемы до их исправления.</w:t>
      </w:r>
    </w:p>
    <w:p w14:paraId="07B88E64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>Разделяйте статистические выбросы и очевидно ошибочные значения. Например, отрицательный возраст является ошибкой предметной области, а необычно большие расходы могут быть как ошибкой, так и реальным редким наблюдением.</w:t>
      </w:r>
    </w:p>
    <w:p w14:paraId="4E3B558A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  <w:lang w:val="ru-RU"/>
        </w:rPr>
        <w:t>3. Очистка данных</w:t>
      </w:r>
    </w:p>
    <w:p w14:paraId="554D6659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  <w:lang w:val="ru-RU"/>
        </w:rPr>
        <w:t>Создайте копию исходных данных:</w:t>
      </w:r>
    </w:p>
    <w:p w14:paraId="155C4EA9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</w:rPr>
      </w:pP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df.copy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</w:rPr>
        <w:t>()</w:t>
      </w:r>
    </w:p>
    <w:p w14:paraId="11425335" w14:textId="77777777" w:rsidR="00843133" w:rsidRPr="000E33E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E33EC">
        <w:rPr>
          <w:rFonts w:ascii="Times New Roman" w:hAnsi="Times New Roman" w:cs="Times New Roman"/>
          <w:b/>
          <w:sz w:val="24"/>
          <w:szCs w:val="24"/>
        </w:rPr>
        <w:t>Задание</w:t>
      </w:r>
      <w:proofErr w:type="spellEnd"/>
      <w:r w:rsidRPr="000E33EC">
        <w:rPr>
          <w:rFonts w:ascii="Times New Roman" w:hAnsi="Times New Roman" w:cs="Times New Roman"/>
          <w:b/>
          <w:sz w:val="24"/>
          <w:szCs w:val="24"/>
        </w:rPr>
        <w:t xml:space="preserve"> 3. 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Выполните очистку: удалите полные дубликаты; некорректные значения </w:t>
      </w:r>
      <w:r w:rsidRPr="000E33EC">
        <w:rPr>
          <w:rFonts w:ascii="Times New Roman" w:hAnsi="Times New Roman" w:cs="Times New Roman"/>
          <w:sz w:val="24"/>
          <w:szCs w:val="24"/>
        </w:rPr>
        <w:t>Age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замените на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и заполните медианой; </w:t>
      </w:r>
      <w:r w:rsidRPr="000E33EC">
        <w:rPr>
          <w:rFonts w:ascii="Times New Roman" w:hAnsi="Times New Roman" w:cs="Times New Roman"/>
          <w:sz w:val="24"/>
          <w:szCs w:val="24"/>
        </w:rPr>
        <w:t>Region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заполните модой;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— медианой. После каждого крупного шага проверяйте размер таблицы и число пропусков.</w:t>
      </w:r>
    </w:p>
    <w:p w14:paraId="387ED95E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Работа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с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выбросами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правило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IQR</w:t>
      </w:r>
    </w:p>
    <w:p w14:paraId="7565BF11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</w:rPr>
      </w:pPr>
      <w:r w:rsidRPr="000E33EC">
        <w:rPr>
          <w:rFonts w:ascii="Times New Roman" w:hAnsi="Times New Roman" w:cs="Times New Roman"/>
          <w:sz w:val="24"/>
          <w:szCs w:val="24"/>
        </w:rPr>
        <w:t xml:space="preserve">q1 =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(0.25)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q3 =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].quantile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(0.75)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= q3 - q1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lower = q1 - 1.5 *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br/>
        <w:t xml:space="preserve">upper = q3 + 1.5 *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lower, upper)</w:t>
      </w:r>
    </w:p>
    <w:p w14:paraId="5B5FD9CC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Задание 4. 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Определите выбросы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Pr="000E33EC">
        <w:rPr>
          <w:rFonts w:ascii="Times New Roman" w:hAnsi="Times New Roman" w:cs="Times New Roman"/>
          <w:sz w:val="24"/>
          <w:szCs w:val="24"/>
        </w:rPr>
        <w:t>IQR</w:t>
      </w:r>
      <w:r w:rsidRPr="000E33EC">
        <w:rPr>
          <w:rFonts w:ascii="Times New Roman" w:hAnsi="Times New Roman" w:cs="Times New Roman"/>
          <w:sz w:val="24"/>
          <w:szCs w:val="24"/>
          <w:lang w:val="ru-RU"/>
        </w:rPr>
        <w:t xml:space="preserve">. Сравните нижнюю и верхнюю границы с реальными значениями.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Удалите только явно экстремальные верхние значения. Для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UsageHours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выполните такой же анализ, но самостоятельно выберите стратегию: удалить строки, ограничить значения верхней границей или оставить. Решение обоснуйте.</w:t>
      </w:r>
    </w:p>
    <w:p w14:paraId="0733533C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Важный принцип: «обнаружить выброс» и «удалить наблюдение» — не одно и то же действие. В реальном проекте решение принимается с учётом природы данных и цели модели.</w:t>
      </w:r>
    </w:p>
    <w:p w14:paraId="570CDC65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5. Одномерный анализ и визуализация</w:t>
      </w:r>
    </w:p>
    <w:p w14:paraId="236FDFFE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5.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Постройте гистограммы </w:t>
      </w:r>
      <w:r w:rsidRPr="000E33EC">
        <w:rPr>
          <w:rFonts w:ascii="Times New Roman" w:hAnsi="Times New Roman" w:cs="Times New Roman"/>
          <w:sz w:val="24"/>
          <w:szCs w:val="24"/>
        </w:rPr>
        <w:t>Age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, столбчатую диаграмму </w:t>
      </w:r>
      <w:r w:rsidRPr="000E33EC">
        <w:rPr>
          <w:rFonts w:ascii="Times New Roman" w:hAnsi="Times New Roman" w:cs="Times New Roman"/>
          <w:sz w:val="24"/>
          <w:szCs w:val="24"/>
        </w:rPr>
        <w:t>Plan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E33EC">
        <w:rPr>
          <w:rFonts w:ascii="Times New Roman" w:hAnsi="Times New Roman" w:cs="Times New Roman"/>
          <w:sz w:val="24"/>
          <w:szCs w:val="24"/>
        </w:rPr>
        <w:t>boxplot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 Каждый график снабдите названием и подписями осей. Под каждым графиком сформулируйте 1–2 наблюдения.</w:t>
      </w:r>
    </w:p>
    <w:p w14:paraId="15F0C9D3" w14:textId="77777777" w:rsidR="00843133" w:rsidRPr="0018582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figure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=(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7, 4))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hist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r w:rsidRPr="000E33EC">
        <w:rPr>
          <w:rFonts w:ascii="Times New Roman" w:hAnsi="Times New Roman" w:cs="Times New Roman"/>
          <w:sz w:val="24"/>
          <w:szCs w:val="24"/>
        </w:rPr>
        <w:t>Age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"], </w:t>
      </w:r>
      <w:r w:rsidRPr="000E33EC">
        <w:rPr>
          <w:rFonts w:ascii="Times New Roman" w:hAnsi="Times New Roman" w:cs="Times New Roman"/>
          <w:sz w:val="24"/>
          <w:szCs w:val="24"/>
        </w:rPr>
        <w:t>bins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=12)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xlabel</w:t>
      </w:r>
      <w:proofErr w:type="spellEnd"/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("Возраст")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ylabel</w:t>
      </w:r>
      <w:proofErr w:type="spellEnd"/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("Количество")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("Распределение возраста")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()</w:t>
      </w:r>
    </w:p>
    <w:p w14:paraId="517B601E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6. Поиск связей без обучения модели</w:t>
      </w:r>
    </w:p>
    <w:p w14:paraId="05234F25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На этом этапе модель ещё не обучается. Цель — проверить, какие признаки потенциально связаны с будущей целевой переменной 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9FF5AA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</w:rPr>
        <w:t>(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["AutoPay"],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["Churn"],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    normalize="index"</w:t>
      </w:r>
      <w:r w:rsidRPr="000E33EC">
        <w:rPr>
          <w:rFonts w:ascii="Times New Roman" w:hAnsi="Times New Roman" w:cs="Times New Roman"/>
          <w:sz w:val="24"/>
          <w:szCs w:val="24"/>
        </w:rPr>
        <w:br/>
        <w:t>)</w:t>
      </w:r>
    </w:p>
    <w:p w14:paraId="31A04F94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6.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Исследуйте связь 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минимум с тремя признаками: </w:t>
      </w:r>
      <w:r w:rsidRPr="000E33EC">
        <w:rPr>
          <w:rFonts w:ascii="Times New Roman" w:hAnsi="Times New Roman" w:cs="Times New Roman"/>
          <w:sz w:val="24"/>
          <w:szCs w:val="24"/>
        </w:rPr>
        <w:t>AutoPay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E33EC">
        <w:rPr>
          <w:rFonts w:ascii="Times New Roman" w:hAnsi="Times New Roman" w:cs="Times New Roman"/>
          <w:sz w:val="24"/>
          <w:szCs w:val="24"/>
        </w:rPr>
        <w:t>Plan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одним числовым признаком. Для категориальных признаков используйте </w:t>
      </w:r>
      <w:r w:rsidRPr="000E33EC">
        <w:rPr>
          <w:rFonts w:ascii="Times New Roman" w:hAnsi="Times New Roman" w:cs="Times New Roman"/>
          <w:sz w:val="24"/>
          <w:szCs w:val="24"/>
        </w:rPr>
        <w:t>crosstab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0E33EC">
        <w:rPr>
          <w:rFonts w:ascii="Times New Roman" w:hAnsi="Times New Roman" w:cs="Times New Roman"/>
          <w:sz w:val="24"/>
          <w:szCs w:val="24"/>
        </w:rPr>
        <w:t>normalize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='</w:t>
      </w:r>
      <w:r w:rsidRPr="000E33EC">
        <w:rPr>
          <w:rFonts w:ascii="Times New Roman" w:hAnsi="Times New Roman" w:cs="Times New Roman"/>
          <w:sz w:val="24"/>
          <w:szCs w:val="24"/>
        </w:rPr>
        <w:t>index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'), для числового —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groupby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сравнение средних/медиан. Сформулируйте выводы как связи или ассоциации, не как причинные утверждения.</w:t>
      </w:r>
    </w:p>
    <w:p w14:paraId="6E19ABEB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7.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Корреляционная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матрица</w:t>
      </w:r>
      <w:proofErr w:type="spellEnd"/>
    </w:p>
    <w:p w14:paraId="69E53753" w14:textId="77777777" w:rsidR="00843133" w:rsidRPr="000E33E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</w:rPr>
      </w:pPr>
      <w:proofErr w:type="spellStart"/>
      <w:r w:rsidRPr="000E33EC">
        <w:rPr>
          <w:rFonts w:ascii="Times New Roman" w:hAnsi="Times New Roman" w:cs="Times New Roman"/>
          <w:sz w:val="24"/>
          <w:szCs w:val="24"/>
        </w:rPr>
        <w:t>num_cols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= [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    "Age", 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ContractMonths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",</w:t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UsageHours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SupportCalls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"</w:t>
      </w:r>
      <w:r w:rsidRPr="000E33EC">
        <w:rPr>
          <w:rFonts w:ascii="Times New Roman" w:hAnsi="Times New Roman" w:cs="Times New Roman"/>
          <w:sz w:val="24"/>
          <w:szCs w:val="24"/>
        </w:rPr>
        <w:br/>
        <w:t>]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num_cols</w:t>
      </w:r>
      <w:proofErr w:type="spellEnd"/>
      <w:proofErr w:type="gramStart"/>
      <w:r w:rsidRPr="000E33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corr</w:t>
      </w:r>
      <w:proofErr w:type="spellEnd"/>
      <w:proofErr w:type="gramEnd"/>
      <w:r w:rsidRPr="000E33EC">
        <w:rPr>
          <w:rFonts w:ascii="Times New Roman" w:hAnsi="Times New Roman" w:cs="Times New Roman"/>
          <w:sz w:val="24"/>
          <w:szCs w:val="24"/>
        </w:rPr>
        <w:t>()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corr</w:t>
      </w:r>
      <w:proofErr w:type="spellEnd"/>
    </w:p>
    <w:p w14:paraId="19886D28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Задание 7.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Визуализируйте корреляционную матрицу средствами </w:t>
      </w:r>
      <w:r w:rsidRPr="000E33EC">
        <w:rPr>
          <w:rFonts w:ascii="Times New Roman" w:hAnsi="Times New Roman" w:cs="Times New Roman"/>
          <w:sz w:val="24"/>
          <w:szCs w:val="24"/>
        </w:rPr>
        <w:t>Matplotlib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 Найдите две наиболее заметные связи. Объясните, почему высокая корреляция не доказывает причинно-следственную связь.</w:t>
      </w:r>
    </w:p>
    <w:p w14:paraId="21D050A1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8. Создание новых признаков</w:t>
      </w:r>
    </w:p>
    <w:p w14:paraId="4FB1F3B3" w14:textId="77777777" w:rsidR="00843133" w:rsidRPr="0018582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TenureGroup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"] = 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pd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cut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ContractMonths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"],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bins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=[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0, 12, 36, </w:t>
      </w:r>
      <w:r w:rsidRPr="000E33EC">
        <w:rPr>
          <w:rFonts w:ascii="Times New Roman" w:hAnsi="Times New Roman" w:cs="Times New Roman"/>
          <w:sz w:val="24"/>
          <w:szCs w:val="24"/>
        </w:rPr>
        <w:t>np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inf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],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labels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=[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"Новый", "Стабильный", "Долгосрочный"]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>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HighSupport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"] = (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SupportCalls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"] &gt;= 4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).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0E33EC">
        <w:rPr>
          <w:rFonts w:ascii="Times New Roman" w:hAnsi="Times New Roman" w:cs="Times New Roman"/>
          <w:sz w:val="24"/>
          <w:szCs w:val="24"/>
        </w:rPr>
        <w:t>int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8DEF13E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8.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Создайте признаки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TenureGroup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HighSupport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 Для каждого нового признака сравните долю ушедших клиентов. Объясните, можно ли считать новый признак полезным только на основании этой таблицы.</w:t>
      </w:r>
    </w:p>
    <w:p w14:paraId="1BD9C1D9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9. Подготовка данных для будущей модели</w:t>
      </w:r>
    </w:p>
    <w:p w14:paraId="0BEE7215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Многие алгоритмы работают с числовой матрицей признаков. Поэтому категориальные значения необходимо представить в числовой форме. В этой работе используется </w:t>
      </w:r>
      <w:r w:rsidRPr="000E33EC">
        <w:rPr>
          <w:rFonts w:ascii="Times New Roman" w:hAnsi="Times New Roman" w:cs="Times New Roman"/>
          <w:sz w:val="24"/>
          <w:szCs w:val="24"/>
        </w:rPr>
        <w:t>one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E33EC">
        <w:rPr>
          <w:rFonts w:ascii="Times New Roman" w:hAnsi="Times New Roman" w:cs="Times New Roman"/>
          <w:sz w:val="24"/>
          <w:szCs w:val="24"/>
        </w:rPr>
        <w:t>hot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t>encoding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средствами </w:t>
      </w:r>
      <w:r w:rsidRPr="000E33EC">
        <w:rPr>
          <w:rFonts w:ascii="Times New Roman" w:hAnsi="Times New Roman" w:cs="Times New Roman"/>
          <w:sz w:val="24"/>
          <w:szCs w:val="24"/>
        </w:rPr>
        <w:t>Pandas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59B57B5" w14:textId="77777777" w:rsidR="00843133" w:rsidRPr="0018582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</w:rPr>
        <w:t>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["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"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].</w:t>
      </w:r>
      <w:r w:rsidRPr="000E33EC">
        <w:rPr>
          <w:rFonts w:ascii="Times New Roman" w:hAnsi="Times New Roman" w:cs="Times New Roman"/>
          <w:sz w:val="24"/>
          <w:szCs w:val="24"/>
        </w:rPr>
        <w:t>map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({"Нет": 0, "Да": 1})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proofErr w:type="gram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drop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0E33EC">
        <w:rPr>
          <w:rFonts w:ascii="Times New Roman" w:hAnsi="Times New Roman" w:cs="Times New Roman"/>
          <w:sz w:val="24"/>
          <w:szCs w:val="24"/>
        </w:rPr>
        <w:t>columns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=[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", "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"])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0E33EC">
        <w:rPr>
          <w:rFonts w:ascii="Times New Roman" w:hAnsi="Times New Roman" w:cs="Times New Roman"/>
          <w:sz w:val="24"/>
          <w:szCs w:val="24"/>
        </w:rPr>
        <w:t>pd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get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dummies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E33EC">
        <w:rPr>
          <w:rFonts w:ascii="Times New Roman" w:hAnsi="Times New Roman" w:cs="Times New Roman"/>
          <w:sz w:val="24"/>
          <w:szCs w:val="24"/>
        </w:rPr>
        <w:t>drop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first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0E33EC">
        <w:rPr>
          <w:rFonts w:ascii="Times New Roman" w:hAnsi="Times New Roman" w:cs="Times New Roman"/>
          <w:sz w:val="24"/>
          <w:szCs w:val="24"/>
        </w:rPr>
        <w:t>True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print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shape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print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shape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t>print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isna</w:t>
      </w:r>
      <w:proofErr w:type="spellEnd"/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0E33E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Start"/>
      <w:r w:rsidRPr="0018582C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Pr="000E33E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t>())</w:t>
      </w:r>
    </w:p>
    <w:p w14:paraId="4380B0EA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t xml:space="preserve">Задание 9.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Создайте </w:t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E33EC">
        <w:rPr>
          <w:rFonts w:ascii="Times New Roman" w:hAnsi="Times New Roman" w:cs="Times New Roman"/>
          <w:sz w:val="24"/>
          <w:szCs w:val="24"/>
        </w:rPr>
        <w:t>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. Проверьте размерности, список новых столбцов после кодирования и отсутствие пропусков. Объясните, почему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исключён из </w:t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 Модель в этой лабораторной не обучайте.</w:t>
      </w:r>
    </w:p>
    <w:p w14:paraId="3B0FEC02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10. Сохранение подготовленного набора</w:t>
      </w:r>
    </w:p>
    <w:p w14:paraId="6CDDCAE3" w14:textId="77777777" w:rsidR="00843133" w:rsidRPr="0018582C" w:rsidRDefault="00000000">
      <w:pPr>
        <w:spacing w:before="40" w:after="80"/>
        <w:ind w:left="255"/>
        <w:rPr>
          <w:rFonts w:ascii="Times New Roman" w:hAnsi="Times New Roman" w:cs="Times New Roman"/>
          <w:sz w:val="24"/>
          <w:szCs w:val="24"/>
          <w:lang w:val="ru-RU"/>
        </w:rPr>
      </w:pP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to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0E33EC">
        <w:rPr>
          <w:rFonts w:ascii="Times New Roman" w:hAnsi="Times New Roman" w:cs="Times New Roman"/>
          <w:sz w:val="24"/>
          <w:szCs w:val="24"/>
        </w:rPr>
        <w:t>csv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"</w:t>
      </w:r>
      <w:r w:rsidRPr="000E33EC">
        <w:rPr>
          <w:rFonts w:ascii="Times New Roman" w:hAnsi="Times New Roman" w:cs="Times New Roman"/>
          <w:sz w:val="24"/>
          <w:szCs w:val="24"/>
        </w:rPr>
        <w:t>ai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clients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0E33EC">
        <w:rPr>
          <w:rFonts w:ascii="Times New Roman" w:hAnsi="Times New Roman" w:cs="Times New Roman"/>
          <w:sz w:val="24"/>
          <w:szCs w:val="24"/>
        </w:rPr>
        <w:t>clean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t>csv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",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index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0E33EC">
        <w:rPr>
          <w:rFonts w:ascii="Times New Roman" w:hAnsi="Times New Roman" w:cs="Times New Roman"/>
          <w:sz w:val="24"/>
          <w:szCs w:val="24"/>
        </w:rPr>
        <w:t>False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</w:t>
      </w:r>
      <w:r w:rsidRPr="000E33EC">
        <w:rPr>
          <w:rFonts w:ascii="Times New Roman" w:hAnsi="Times New Roman" w:cs="Times New Roman"/>
          <w:sz w:val="24"/>
          <w:szCs w:val="24"/>
        </w:rPr>
        <w:t>encoding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="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utf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-8-</w:t>
      </w:r>
      <w:r w:rsidRPr="000E33EC">
        <w:rPr>
          <w:rFonts w:ascii="Times New Roman" w:hAnsi="Times New Roman" w:cs="Times New Roman"/>
          <w:sz w:val="24"/>
          <w:szCs w:val="24"/>
        </w:rPr>
        <w:t>sig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  <w:t>)</w:t>
      </w:r>
    </w:p>
    <w:p w14:paraId="13BD4F38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Задание 10. 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Сохраните очищенный набор. Укажите исходное и итоговое число строк и перечислите выполненные преобразования.</w:t>
      </w:r>
    </w:p>
    <w:p w14:paraId="6094C86C" w14:textId="77777777" w:rsidR="00843133" w:rsidRPr="000E33E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Что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включить</w:t>
      </w:r>
      <w:proofErr w:type="spellEnd"/>
      <w:r w:rsidRPr="000E33EC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0E33EC">
        <w:rPr>
          <w:rFonts w:ascii="Times New Roman" w:hAnsi="Times New Roman" w:cs="Times New Roman"/>
          <w:color w:val="auto"/>
          <w:sz w:val="24"/>
          <w:szCs w:val="24"/>
        </w:rPr>
        <w:t>отчёт</w:t>
      </w:r>
      <w:proofErr w:type="spellEnd"/>
    </w:p>
    <w:p w14:paraId="46D9B019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краткое описание набора данных и типов признаков;</w:t>
      </w:r>
    </w:p>
    <w:p w14:paraId="28459942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таблицу пропусков и сведения о найденных дубликатах/аномалиях;</w:t>
      </w:r>
    </w:p>
    <w:p w14:paraId="11153B37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описание выбранных способов очистки с обоснованием;</w:t>
      </w:r>
    </w:p>
    <w:p w14:paraId="768D7655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анализа выбросов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MonthlySpend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UsageHours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C01946A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не менее четырёх визуализаций с краткими выводами;</w:t>
      </w:r>
    </w:p>
    <w:p w14:paraId="53A771F6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анализ связи 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минимум с тремя признаками;</w:t>
      </w:r>
    </w:p>
    <w:p w14:paraId="59CBC0D5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корреляционную матрицу и её интерпретацию;</w:t>
      </w:r>
    </w:p>
    <w:p w14:paraId="78B19CBE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два созданных признака и результаты анализа по ним;</w:t>
      </w:r>
    </w:p>
    <w:p w14:paraId="50D71E68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размерность </w:t>
      </w:r>
      <w:r w:rsidRPr="000E33EC">
        <w:rPr>
          <w:rFonts w:ascii="Times New Roman" w:hAnsi="Times New Roman" w:cs="Times New Roman"/>
          <w:sz w:val="24"/>
          <w:szCs w:val="24"/>
        </w:rPr>
        <w:t>X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E33EC">
        <w:rPr>
          <w:rFonts w:ascii="Times New Roman" w:hAnsi="Times New Roman" w:cs="Times New Roman"/>
          <w:sz w:val="24"/>
          <w:szCs w:val="24"/>
        </w:rPr>
        <w:t>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после подготовки;</w:t>
      </w:r>
    </w:p>
    <w:p w14:paraId="67B65F82" w14:textId="77777777" w:rsidR="00843133" w:rsidRPr="0018582C" w:rsidRDefault="00000000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итоговый вывод о роли качества данных в системе ИИ.</w:t>
      </w:r>
    </w:p>
    <w:p w14:paraId="5A7AF55C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Контрольные вопросы</w:t>
      </w:r>
    </w:p>
    <w:p w14:paraId="3A23C348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1. Чем объект наблюдения отличается от признака?</w:t>
      </w:r>
    </w:p>
    <w:p w14:paraId="09077A79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2. Чем категориальный признак отличается от количественного?</w:t>
      </w:r>
    </w:p>
    <w:p w14:paraId="7EF23B36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3. Почему идентификатор клиента обычно не следует использовать как обычный числовой признак?</w:t>
      </w:r>
    </w:p>
    <w:p w14:paraId="2DD67CDB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4. Какие стратегии обработки пропусков вы знаете?</w:t>
      </w:r>
    </w:p>
    <w:p w14:paraId="1880A950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5. Почему заполнение пропусков средним или медианой может повлиять на будущую модель?</w:t>
      </w:r>
    </w:p>
    <w:p w14:paraId="1AEC2E0B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6. Что показывает </w:t>
      </w:r>
      <w:proofErr w:type="spellStart"/>
      <w:r w:rsidRPr="0018582C">
        <w:rPr>
          <w:rFonts w:ascii="Times New Roman" w:hAnsi="Times New Roman" w:cs="Times New Roman"/>
          <w:sz w:val="24"/>
          <w:szCs w:val="24"/>
          <w:lang w:val="ru-RU"/>
        </w:rPr>
        <w:t>межквартильный</w:t>
      </w:r>
      <w:proofErr w:type="spellEnd"/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размах (</w:t>
      </w:r>
      <w:r w:rsidRPr="000E33EC">
        <w:rPr>
          <w:rFonts w:ascii="Times New Roman" w:hAnsi="Times New Roman" w:cs="Times New Roman"/>
          <w:sz w:val="24"/>
          <w:szCs w:val="24"/>
        </w:rPr>
        <w:t>IQR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)?</w:t>
      </w:r>
    </w:p>
    <w:p w14:paraId="71AF1683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7. Почему нельзя автоматически удалять все значения за границами </w:t>
      </w:r>
      <w:r w:rsidRPr="000E33EC">
        <w:rPr>
          <w:rFonts w:ascii="Times New Roman" w:hAnsi="Times New Roman" w:cs="Times New Roman"/>
          <w:sz w:val="24"/>
          <w:szCs w:val="24"/>
        </w:rPr>
        <w:t>IQR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64FF9A78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8. Для чего выполняется </w:t>
      </w:r>
      <w:r w:rsidRPr="000E33EC">
        <w:rPr>
          <w:rFonts w:ascii="Times New Roman" w:hAnsi="Times New Roman" w:cs="Times New Roman"/>
          <w:sz w:val="24"/>
          <w:szCs w:val="24"/>
        </w:rPr>
        <w:t>EDA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перед обучением модели?</w:t>
      </w:r>
    </w:p>
    <w:p w14:paraId="3CD5E99A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9. Что показывает корреляция и чего она не показывает?</w:t>
      </w:r>
    </w:p>
    <w:p w14:paraId="756F8405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10. Что такое </w:t>
      </w:r>
      <w:r w:rsidRPr="000E33EC">
        <w:rPr>
          <w:rFonts w:ascii="Times New Roman" w:hAnsi="Times New Roman" w:cs="Times New Roman"/>
          <w:sz w:val="24"/>
          <w:szCs w:val="24"/>
        </w:rPr>
        <w:t>feature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t>engineering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228B42B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>11. Зачем категориальные признаки кодируют перед машинным обучением?</w:t>
      </w:r>
    </w:p>
    <w:p w14:paraId="7E94B54D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12. Почему анализ данных по 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ещё не является обучением модели ИИ?</w:t>
      </w:r>
    </w:p>
    <w:p w14:paraId="29FC4974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t>Дополнительное задание для досрочно выполнивших работу</w:t>
      </w:r>
    </w:p>
    <w:p w14:paraId="4E9AB1FE" w14:textId="77777777" w:rsidR="00843133" w:rsidRPr="0018582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Составьте простое правило без машинного обучения для определения клиента «в зоне риска» на основе двух-трёх обнаруженных закономерностей. Например, используйте сочетание тарифа, </w:t>
      </w:r>
      <w:r w:rsidRPr="000E33EC">
        <w:rPr>
          <w:rFonts w:ascii="Times New Roman" w:hAnsi="Times New Roman" w:cs="Times New Roman"/>
          <w:sz w:val="24"/>
          <w:szCs w:val="24"/>
        </w:rPr>
        <w:t>AutoPay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и количества обращений. Подсчитайте, какая доля клиентов, отмеченных вашим правилом, действительно имеет </w:t>
      </w:r>
      <w:r w:rsidRPr="000E33EC">
        <w:rPr>
          <w:rFonts w:ascii="Times New Roman" w:hAnsi="Times New Roman" w:cs="Times New Roman"/>
          <w:sz w:val="24"/>
          <w:szCs w:val="24"/>
        </w:rPr>
        <w:t>Churn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>='Да'. Объясните, чем такое экспертное правило отличается от обучаемой модели.</w:t>
      </w:r>
    </w:p>
    <w:p w14:paraId="1FAB48B9" w14:textId="77777777" w:rsidR="00843133" w:rsidRPr="0018582C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18582C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Материалы для самостоятельного изучения</w:t>
      </w:r>
    </w:p>
    <w:p w14:paraId="0911A6D2" w14:textId="0E9C5314" w:rsidR="00843133" w:rsidRPr="0074783E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4783E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0E33EC">
        <w:rPr>
          <w:rFonts w:ascii="Times New Roman" w:hAnsi="Times New Roman" w:cs="Times New Roman"/>
          <w:sz w:val="24"/>
          <w:szCs w:val="24"/>
        </w:rPr>
        <w:t>Microsoft</w:t>
      </w:r>
      <w:r w:rsidRPr="00747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t>Learn</w:t>
      </w:r>
      <w:r w:rsidRPr="007478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0E33EC">
        <w:rPr>
          <w:rFonts w:ascii="Times New Roman" w:hAnsi="Times New Roman" w:cs="Times New Roman"/>
          <w:sz w:val="24"/>
          <w:szCs w:val="24"/>
        </w:rPr>
        <w:t xml:space="preserve">Explore and analyze data with Python — NumPy, Pandas, Matplotlib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исследование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реальных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hyperlink r:id="rId6" w:history="1"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https://learn.microsoft.com/en-us/training/modules/explore-analyze-data-with-python/</w:t>
        </w:r>
      </w:hyperlink>
      <w:r w:rsidR="0074783E" w:rsidRPr="0074783E">
        <w:rPr>
          <w:rFonts w:ascii="Times New Roman" w:hAnsi="Times New Roman" w:cs="Times New Roman"/>
          <w:sz w:val="24"/>
          <w:szCs w:val="24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  <w:t xml:space="preserve">2. mlcourse.ai. Topic 1. Exploratory data analysis with Pandas —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Pandas и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оттока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3EC">
        <w:rPr>
          <w:rFonts w:ascii="Times New Roman" w:hAnsi="Times New Roman" w:cs="Times New Roman"/>
          <w:sz w:val="24"/>
          <w:szCs w:val="24"/>
        </w:rPr>
        <w:t>клиентов</w:t>
      </w:r>
      <w:proofErr w:type="spellEnd"/>
      <w:r w:rsidRPr="000E33EC">
        <w:rPr>
          <w:rFonts w:ascii="Times New Roman" w:hAnsi="Times New Roman" w:cs="Times New Roman"/>
          <w:sz w:val="24"/>
          <w:szCs w:val="24"/>
        </w:rPr>
        <w:t>.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https://mlcourse.ai/book/topic01/topic01_intro.html</w:t>
        </w:r>
      </w:hyperlink>
      <w:r w:rsidR="0074783E" w:rsidRPr="0074783E">
        <w:rPr>
          <w:rFonts w:ascii="Times New Roman" w:hAnsi="Times New Roman" w:cs="Times New Roman"/>
          <w:sz w:val="24"/>
          <w:szCs w:val="24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br/>
      </w:r>
      <w:r w:rsidRPr="000E33EC">
        <w:rPr>
          <w:rFonts w:ascii="Times New Roman" w:hAnsi="Times New Roman" w:cs="Times New Roman"/>
          <w:sz w:val="24"/>
          <w:szCs w:val="24"/>
        </w:rPr>
        <w:br/>
        <w:t>3. mlcourse.ai. Topic 2. Visual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t>Data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33EC">
        <w:rPr>
          <w:rFonts w:ascii="Times New Roman" w:hAnsi="Times New Roman" w:cs="Times New Roman"/>
          <w:sz w:val="24"/>
          <w:szCs w:val="24"/>
        </w:rPr>
        <w:t>Analysis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t xml:space="preserve"> — одномерная и многомерная визуализация, корреляции и анализ признаков.</w:t>
      </w:r>
      <w:r w:rsidRPr="0018582C">
        <w:rPr>
          <w:rFonts w:ascii="Times New Roman" w:hAnsi="Times New Roman" w:cs="Times New Roman"/>
          <w:sz w:val="24"/>
          <w:szCs w:val="24"/>
          <w:lang w:val="ru-RU"/>
        </w:rPr>
        <w:br/>
      </w:r>
      <w:hyperlink r:id="rId8" w:history="1"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https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://</w:t>
        </w:r>
        <w:proofErr w:type="spellStart"/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mlcourse</w:t>
        </w:r>
        <w:proofErr w:type="spellEnd"/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ai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book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topic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02/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topic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02_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intro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="0074783E" w:rsidRPr="009F56D1">
          <w:rPr>
            <w:rStyle w:val="aff8"/>
            <w:rFonts w:ascii="Times New Roman" w:hAnsi="Times New Roman" w:cs="Times New Roman"/>
            <w:sz w:val="24"/>
            <w:szCs w:val="24"/>
          </w:rPr>
          <w:t>html</w:t>
        </w:r>
      </w:hyperlink>
      <w:r w:rsidR="00747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78896D2" w14:textId="302F0D96" w:rsidR="00843133" w:rsidRPr="0018582C" w:rsidRDefault="0084313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43133" w:rsidRPr="0018582C" w:rsidSect="00034616">
      <w:pgSz w:w="12240" w:h="15840"/>
      <w:pgMar w:top="879" w:right="850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945128">
    <w:abstractNumId w:val="8"/>
  </w:num>
  <w:num w:numId="2" w16cid:durableId="1024212625">
    <w:abstractNumId w:val="6"/>
  </w:num>
  <w:num w:numId="3" w16cid:durableId="45958121">
    <w:abstractNumId w:val="5"/>
  </w:num>
  <w:num w:numId="4" w16cid:durableId="1723752515">
    <w:abstractNumId w:val="4"/>
  </w:num>
  <w:num w:numId="5" w16cid:durableId="1747149346">
    <w:abstractNumId w:val="7"/>
  </w:num>
  <w:num w:numId="6" w16cid:durableId="1615553883">
    <w:abstractNumId w:val="3"/>
  </w:num>
  <w:num w:numId="7" w16cid:durableId="1282834307">
    <w:abstractNumId w:val="2"/>
  </w:num>
  <w:num w:numId="8" w16cid:durableId="439423069">
    <w:abstractNumId w:val="1"/>
  </w:num>
  <w:num w:numId="9" w16cid:durableId="49547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EC"/>
    <w:rsid w:val="0015074B"/>
    <w:rsid w:val="0018582C"/>
    <w:rsid w:val="0029639D"/>
    <w:rsid w:val="00326F90"/>
    <w:rsid w:val="0074783E"/>
    <w:rsid w:val="00843133"/>
    <w:rsid w:val="00AA1D8D"/>
    <w:rsid w:val="00B47730"/>
    <w:rsid w:val="00B51495"/>
    <w:rsid w:val="00C102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3F9ACF-F8F8-45D5-8496-8FCC3099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4783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4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course.ai/book/topic02/topic02_intro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mlcourse.ai/book/topic01/topic01_intro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training/modules/explore-analyze-data-with-pytho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Василий Васильев</cp:lastModifiedBy>
  <cp:revision>5</cp:revision>
  <dcterms:created xsi:type="dcterms:W3CDTF">2013-12-23T23:15:00Z</dcterms:created>
  <dcterms:modified xsi:type="dcterms:W3CDTF">2026-09-09T10:15:00Z</dcterms:modified>
  <cp:category/>
</cp:coreProperties>
</file>