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6697" w14:textId="77777777" w:rsidR="00E61819" w:rsidRPr="00A133B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 5</w:t>
      </w:r>
    </w:p>
    <w:p w14:paraId="32608CF7" w14:textId="77777777" w:rsidR="00E61819" w:rsidRPr="00A133B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Дисбаланс классов, </w:t>
      </w:r>
      <w:r w:rsidRPr="00A133BA">
        <w:rPr>
          <w:rFonts w:ascii="Times New Roman" w:hAnsi="Times New Roman" w:cs="Times New Roman"/>
          <w:b/>
          <w:sz w:val="28"/>
          <w:szCs w:val="28"/>
        </w:rPr>
        <w:t>ROC</w:t>
      </w: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>/</w:t>
      </w:r>
      <w:r w:rsidRPr="00A133BA">
        <w:rPr>
          <w:rFonts w:ascii="Times New Roman" w:hAnsi="Times New Roman" w:cs="Times New Roman"/>
          <w:b/>
          <w:sz w:val="28"/>
          <w:szCs w:val="28"/>
        </w:rPr>
        <w:t>AUC</w:t>
      </w: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ансамбли</w:t>
      </w:r>
    </w:p>
    <w:p w14:paraId="2D06DE67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A133BA">
        <w:rPr>
          <w:rFonts w:ascii="Times New Roman" w:hAnsi="Times New Roman" w:cs="Times New Roman"/>
          <w:color w:val="auto"/>
          <w:sz w:val="28"/>
          <w:lang w:val="ru-RU"/>
        </w:rPr>
        <w:t>Цель работы</w:t>
      </w:r>
    </w:p>
    <w:p w14:paraId="7B8ED2A2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оценивать бинарный классификатор при неодинаковом распределении классов, сравнить обычное и взвешенное обучение, познакомиться с </w:t>
      </w:r>
      <w:r w:rsidRPr="00A133BA">
        <w:rPr>
          <w:rFonts w:ascii="Times New Roman" w:hAnsi="Times New Roman" w:cs="Times New Roman"/>
          <w:sz w:val="28"/>
          <w:szCs w:val="28"/>
        </w:rPr>
        <w:t>Random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3BA">
        <w:rPr>
          <w:rFonts w:ascii="Times New Roman" w:hAnsi="Times New Roman" w:cs="Times New Roman"/>
          <w:sz w:val="28"/>
          <w:szCs w:val="28"/>
        </w:rPr>
        <w:t>Forest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-кривой и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, а также выбирать порог решения под практическую задачу.</w:t>
      </w:r>
    </w:p>
    <w:p w14:paraId="31337A0D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Связь с ЛР №4</w:t>
      </w:r>
    </w:p>
    <w:p w14:paraId="1EDE1F77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</w:rPr>
        <w:t xml:space="preserve">В ЛР №4 были изучены Logistic Regression, predict_proba(), confusion matrix, Accuracy, Precision, Recall, F1 и порог 0.5.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В этой работе те же данные используются для более глубокого анализа качества и сравнения нескольких моделей.</w:t>
      </w:r>
    </w:p>
    <w:p w14:paraId="4A69CA6F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1. Баланс классов</w:t>
      </w:r>
    </w:p>
    <w:p w14:paraId="5787D2A0" w14:textId="77777777" w:rsidR="00E61819" w:rsidRPr="00A133BA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A133BA">
        <w:rPr>
          <w:rFonts w:ascii="Times New Roman" w:hAnsi="Times New Roman" w:cs="Times New Roman"/>
          <w:sz w:val="28"/>
          <w:szCs w:val="28"/>
        </w:rPr>
        <w:t>df = pd.read_csv("ai_customer_churn_lab5.csv")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X = df.drop(columns="Churn")</w:t>
      </w:r>
      <w:r w:rsidRPr="00A133BA">
        <w:rPr>
          <w:rFonts w:ascii="Times New Roman" w:hAnsi="Times New Roman" w:cs="Times New Roman"/>
          <w:sz w:val="28"/>
          <w:szCs w:val="28"/>
        </w:rPr>
        <w:br/>
        <w:t>y = (df["Churn"] == "Да").astype(int)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numeric_features = [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"Age", "TenureMonths", "MonthlySpend",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"UsageHours", "SupportCalls"</w:t>
      </w:r>
      <w:r w:rsidRPr="00A133BA">
        <w:rPr>
          <w:rFonts w:ascii="Times New Roman" w:hAnsi="Times New Roman" w:cs="Times New Roman"/>
          <w:sz w:val="28"/>
          <w:szCs w:val="28"/>
        </w:rPr>
        <w:br/>
        <w:t>]</w:t>
      </w:r>
      <w:r w:rsidRPr="00A133BA">
        <w:rPr>
          <w:rFonts w:ascii="Times New Roman" w:hAnsi="Times New Roman" w:cs="Times New Roman"/>
          <w:sz w:val="28"/>
          <w:szCs w:val="28"/>
        </w:rPr>
        <w:br/>
        <w:t>categorical_features = ["Plan", "InternetType", "AutoPay"]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X_train, X_test, y_train, y_test = train_test_split(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X, y, test_size=0.20,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random_state=RANDOM_STATE, stratify=y</w:t>
      </w:r>
      <w:r w:rsidRPr="00A133BA">
        <w:rPr>
          <w:rFonts w:ascii="Times New Roman" w:hAnsi="Times New Roman" w:cs="Times New Roman"/>
          <w:sz w:val="28"/>
          <w:szCs w:val="28"/>
        </w:rPr>
        <w:br/>
        <w:t>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preprocessor = ColumnTransformer([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("num", StandardScaler(), numeric_features),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("cat", OneHotEncoder(handle_unknown="ignore"), categorical_features)</w:t>
      </w:r>
      <w:r w:rsidRPr="00A133BA">
        <w:rPr>
          <w:rFonts w:ascii="Times New Roman" w:hAnsi="Times New Roman" w:cs="Times New Roman"/>
          <w:sz w:val="28"/>
          <w:szCs w:val="28"/>
        </w:rPr>
        <w:br/>
        <w:t>])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lastRenderedPageBreak/>
        <w:t>print("Всего:", len(df))</w:t>
      </w:r>
      <w:r w:rsidRPr="00A133BA">
        <w:rPr>
          <w:rFonts w:ascii="Times New Roman" w:hAnsi="Times New Roman" w:cs="Times New Roman"/>
          <w:sz w:val="28"/>
          <w:szCs w:val="28"/>
        </w:rPr>
        <w:br/>
        <w:t>print("Доля Churn=1:", round(y.mean(), 3))</w:t>
      </w:r>
      <w:r w:rsidRPr="00A133BA">
        <w:rPr>
          <w:rFonts w:ascii="Times New Roman" w:hAnsi="Times New Roman" w:cs="Times New Roman"/>
          <w:sz w:val="28"/>
          <w:szCs w:val="28"/>
        </w:rPr>
        <w:br/>
        <w:t>print("Train:", X_train.shape, "Test:", X_test.shape)</w:t>
      </w:r>
    </w:p>
    <w:p w14:paraId="10A816D9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долю класса </w:t>
      </w:r>
      <w:r w:rsidRPr="00A133BA">
        <w:rPr>
          <w:rFonts w:ascii="Times New Roman" w:hAnsi="Times New Roman" w:cs="Times New Roman"/>
          <w:sz w:val="28"/>
          <w:szCs w:val="28"/>
        </w:rPr>
        <w:t>Churn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=1. Объясните, почему при неравном распределении классов нельзя ориентироваться только на </w:t>
      </w:r>
      <w:r w:rsidRPr="00A133BA">
        <w:rPr>
          <w:rFonts w:ascii="Times New Roman" w:hAnsi="Times New Roman" w:cs="Times New Roman"/>
          <w:sz w:val="28"/>
          <w:szCs w:val="28"/>
        </w:rPr>
        <w:t>Accuracy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814AB1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2. Модели и class_weight</w:t>
      </w:r>
    </w:p>
    <w:p w14:paraId="4A1B2332" w14:textId="77777777" w:rsidR="00E61819" w:rsidRPr="00A133BA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A133BA">
        <w:rPr>
          <w:rFonts w:ascii="Times New Roman" w:hAnsi="Times New Roman" w:cs="Times New Roman"/>
          <w:sz w:val="28"/>
          <w:szCs w:val="28"/>
        </w:rPr>
        <w:t>models = {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"LogisticRegression": LogisticRegression(max_iter=1000),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"LogisticRegression_balanced": LogisticRegression(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max_iter=1000, class_weight="balanced"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"RandomForest": RandomForestClassifier(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n_estimators=200, max_depth=6,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random_state=RANDOM_STATE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"RandomForest_balanced": RandomForestClassifier(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n_estimators=200, max_depth=6,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class_weight="balanced",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random_state=RANDOM_STATE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A133BA">
        <w:rPr>
          <w:rFonts w:ascii="Times New Roman" w:hAnsi="Times New Roman" w:cs="Times New Roman"/>
          <w:sz w:val="28"/>
          <w:szCs w:val="28"/>
        </w:rPr>
        <w:br/>
        <w:t>}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pipelines = {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name: Pipeline([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("preprocessor", preprocessor),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("classifier", model)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])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for name, model in models.items()</w:t>
      </w:r>
      <w:r w:rsidRPr="00A133BA">
        <w:rPr>
          <w:rFonts w:ascii="Times New Roman" w:hAnsi="Times New Roman" w:cs="Times New Roman"/>
          <w:sz w:val="28"/>
          <w:szCs w:val="28"/>
        </w:rPr>
        <w:br/>
        <w:t>}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E61819" w:rsidRPr="00A133BA" w14:paraId="4A533A4C" w14:textId="77777777">
        <w:tc>
          <w:tcPr>
            <w:tcW w:w="10256" w:type="dxa"/>
          </w:tcPr>
          <w:p w14:paraId="0E22062A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33BA">
              <w:rPr>
                <w:rFonts w:ascii="Times New Roman" w:hAnsi="Times New Roman" w:cs="Times New Roman"/>
                <w:b/>
                <w:sz w:val="28"/>
                <w:szCs w:val="28"/>
              </w:rPr>
              <w:t>class</w:t>
            </w:r>
            <w:r w:rsidRPr="00A133B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_</w:t>
            </w:r>
            <w:r w:rsidRPr="00A133BA">
              <w:rPr>
                <w:rFonts w:ascii="Times New Roman" w:hAnsi="Times New Roman" w:cs="Times New Roman"/>
                <w:b/>
                <w:sz w:val="28"/>
                <w:szCs w:val="28"/>
              </w:rPr>
              <w:t>weight</w:t>
            </w:r>
            <w:r w:rsidRPr="00A133B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='</w:t>
            </w:r>
            <w:r w:rsidRPr="00A133BA">
              <w:rPr>
                <w:rFonts w:ascii="Times New Roman" w:hAnsi="Times New Roman" w:cs="Times New Roman"/>
                <w:b/>
                <w:sz w:val="28"/>
                <w:szCs w:val="28"/>
              </w:rPr>
              <w:t>balanced</w:t>
            </w:r>
            <w:r w:rsidRPr="00A133B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'</w:t>
            </w:r>
            <w:r w:rsidRPr="00A133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Вес класса вычисляется с учётом его частоты. Ошибка на более редком классе начинает сильнее влиять на обучение. Это может повысить </w:t>
            </w: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r w:rsidRPr="00A133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но не гарантирует улучшения всех метрик.</w:t>
            </w:r>
          </w:p>
        </w:tc>
      </w:tr>
    </w:tbl>
    <w:p w14:paraId="75F0428F" w14:textId="77777777" w:rsidR="00E61819" w:rsidRPr="00A133BA" w:rsidRDefault="00E6181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3656B2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2.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До запуска сформулируйте гипотезу о влиянии балансировки на </w:t>
      </w:r>
      <w:r w:rsidRPr="00A133BA">
        <w:rPr>
          <w:rFonts w:ascii="Times New Roman" w:hAnsi="Times New Roman" w:cs="Times New Roman"/>
          <w:sz w:val="28"/>
          <w:szCs w:val="28"/>
        </w:rPr>
        <w:t>Precision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133BA">
        <w:rPr>
          <w:rFonts w:ascii="Times New Roman" w:hAnsi="Times New Roman" w:cs="Times New Roman"/>
          <w:sz w:val="28"/>
          <w:szCs w:val="28"/>
        </w:rPr>
        <w:t>Recall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A8B01F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3. Сравнение на test</w:t>
      </w:r>
    </w:p>
    <w:p w14:paraId="0A797DB7" w14:textId="77777777" w:rsidR="00E61819" w:rsidRPr="00A133BA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A133BA">
        <w:rPr>
          <w:rFonts w:ascii="Times New Roman" w:hAnsi="Times New Roman" w:cs="Times New Roman"/>
          <w:sz w:val="28"/>
          <w:szCs w:val="28"/>
        </w:rPr>
        <w:t>rows = []</w:t>
      </w:r>
      <w:r w:rsidRPr="00A133BA">
        <w:rPr>
          <w:rFonts w:ascii="Times New Roman" w:hAnsi="Times New Roman" w:cs="Times New Roman"/>
          <w:sz w:val="28"/>
          <w:szCs w:val="28"/>
        </w:rPr>
        <w:br/>
        <w:t>predictions = {}</w:t>
      </w:r>
      <w:r w:rsidRPr="00A133BA">
        <w:rPr>
          <w:rFonts w:ascii="Times New Roman" w:hAnsi="Times New Roman" w:cs="Times New Roman"/>
          <w:sz w:val="28"/>
          <w:szCs w:val="28"/>
        </w:rPr>
        <w:br/>
        <w:t>probabilities = {}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for name, model in pipelines.items():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model.fit(X_train, y_train)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pred = model.predict(X_test)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prob = model.predict_proba(X_test)[:, 1]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predictions[name] = pred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probabilities[name] = prob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rows.append({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"Model": name,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"Accuracy": accuracy_score(y_test, pred),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"Precision": precision_score(y_test, pred,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"Recall": recall_score(y_test, pred,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"F1": f1_score(y_test, pred,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"ROC_AUC": roc_auc_score(y_test, prob)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})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results = pd.DataFrame(rows).sort_values("F1", ascending=False)</w:t>
      </w:r>
      <w:r w:rsidRPr="00A133BA">
        <w:rPr>
          <w:rFonts w:ascii="Times New Roman" w:hAnsi="Times New Roman" w:cs="Times New Roman"/>
          <w:sz w:val="28"/>
          <w:szCs w:val="28"/>
        </w:rPr>
        <w:br/>
        <w:t>display(results.round(3))</w:t>
      </w:r>
    </w:p>
    <w:p w14:paraId="71D890E5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Сравните пять метрик четырёх моделей. Определите лидеров по </w:t>
      </w:r>
      <w:r w:rsidRPr="00A133BA">
        <w:rPr>
          <w:rFonts w:ascii="Times New Roman" w:hAnsi="Times New Roman" w:cs="Times New Roman"/>
          <w:sz w:val="28"/>
          <w:szCs w:val="28"/>
        </w:rPr>
        <w:t>Recall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33BA">
        <w:rPr>
          <w:rFonts w:ascii="Times New Roman" w:hAnsi="Times New Roman" w:cs="Times New Roman"/>
          <w:sz w:val="28"/>
          <w:szCs w:val="28"/>
        </w:rPr>
        <w:t>F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3BA2F8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4. Confusion matrix</w:t>
      </w:r>
    </w:p>
    <w:p w14:paraId="36E7CEA6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</w:rPr>
        <w:t xml:space="preserve">Сравните обычный и balanced Random Forest.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уделите </w:t>
      </w:r>
      <w:r w:rsidRPr="00A133BA">
        <w:rPr>
          <w:rFonts w:ascii="Times New Roman" w:hAnsi="Times New Roman" w:cs="Times New Roman"/>
          <w:sz w:val="28"/>
          <w:szCs w:val="28"/>
        </w:rPr>
        <w:t>FN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— пропущенным уходящим клиентам — и </w:t>
      </w:r>
      <w:r w:rsidRPr="00A133BA">
        <w:rPr>
          <w:rFonts w:ascii="Times New Roman" w:hAnsi="Times New Roman" w:cs="Times New Roman"/>
          <w:sz w:val="28"/>
          <w:szCs w:val="28"/>
        </w:rPr>
        <w:t>FP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— ложным сигналам.</w:t>
      </w:r>
    </w:p>
    <w:p w14:paraId="75EF85E0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Как балансировка изменила </w:t>
      </w:r>
      <w:r w:rsidRPr="00A133BA">
        <w:rPr>
          <w:rFonts w:ascii="Times New Roman" w:hAnsi="Times New Roman" w:cs="Times New Roman"/>
          <w:sz w:val="28"/>
          <w:szCs w:val="28"/>
        </w:rPr>
        <w:t>FN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133BA">
        <w:rPr>
          <w:rFonts w:ascii="Times New Roman" w:hAnsi="Times New Roman" w:cs="Times New Roman"/>
          <w:sz w:val="28"/>
          <w:szCs w:val="28"/>
        </w:rPr>
        <w:t>FP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? Какой компромисс разумен для кампании удержания?</w:t>
      </w:r>
    </w:p>
    <w:p w14:paraId="00EFDED6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lastRenderedPageBreak/>
        <w:t>5. ROC и ROC-AUC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A133BA" w:rsidRPr="00A133BA" w14:paraId="3D3B13BF" w14:textId="77777777">
        <w:trPr>
          <w:jc w:val="center"/>
        </w:trPr>
        <w:tc>
          <w:tcPr>
            <w:tcW w:w="5128" w:type="dxa"/>
          </w:tcPr>
          <w:p w14:paraId="0D445FFB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Понятие</w:t>
            </w:r>
          </w:p>
        </w:tc>
        <w:tc>
          <w:tcPr>
            <w:tcW w:w="5128" w:type="dxa"/>
          </w:tcPr>
          <w:p w14:paraId="1322E86B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A133BA" w:rsidRPr="00A133BA" w14:paraId="4AD5CB12" w14:textId="77777777">
        <w:trPr>
          <w:jc w:val="center"/>
        </w:trPr>
        <w:tc>
          <w:tcPr>
            <w:tcW w:w="5128" w:type="dxa"/>
          </w:tcPr>
          <w:p w14:paraId="1E71516E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ROC</w:t>
            </w:r>
          </w:p>
        </w:tc>
        <w:tc>
          <w:tcPr>
            <w:tcW w:w="5128" w:type="dxa"/>
          </w:tcPr>
          <w:p w14:paraId="7C4DAC3E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зависимость True Positive Rate от False Positive Rate при разных порогах</w:t>
            </w:r>
          </w:p>
        </w:tc>
      </w:tr>
      <w:tr w:rsidR="00A133BA" w:rsidRPr="00A133BA" w14:paraId="007A02E3" w14:textId="77777777">
        <w:trPr>
          <w:jc w:val="center"/>
        </w:trPr>
        <w:tc>
          <w:tcPr>
            <w:tcW w:w="5128" w:type="dxa"/>
          </w:tcPr>
          <w:p w14:paraId="06DC57D2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AUC</w:t>
            </w:r>
          </w:p>
        </w:tc>
        <w:tc>
          <w:tcPr>
            <w:tcW w:w="5128" w:type="dxa"/>
          </w:tcPr>
          <w:p w14:paraId="4E21C471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площадь под </w:t>
            </w: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ROC</w:t>
            </w:r>
            <w:r w:rsidRPr="00A133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-кривой; обобщённая способность ранжировать классы</w:t>
            </w:r>
          </w:p>
        </w:tc>
      </w:tr>
      <w:tr w:rsidR="00A133BA" w:rsidRPr="00A133BA" w14:paraId="4DE667BD" w14:textId="77777777">
        <w:trPr>
          <w:jc w:val="center"/>
        </w:trPr>
        <w:tc>
          <w:tcPr>
            <w:tcW w:w="5128" w:type="dxa"/>
          </w:tcPr>
          <w:p w14:paraId="63CD7E27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AUC≈0.5</w:t>
            </w:r>
          </w:p>
        </w:tc>
        <w:tc>
          <w:tcPr>
            <w:tcW w:w="5128" w:type="dxa"/>
          </w:tcPr>
          <w:p w14:paraId="5D6D8724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качество ранжирования близко к случайному</w:t>
            </w:r>
          </w:p>
        </w:tc>
      </w:tr>
      <w:tr w:rsidR="00A133BA" w:rsidRPr="00A133BA" w14:paraId="56C1F5E4" w14:textId="77777777">
        <w:trPr>
          <w:jc w:val="center"/>
        </w:trPr>
        <w:tc>
          <w:tcPr>
            <w:tcW w:w="5128" w:type="dxa"/>
          </w:tcPr>
          <w:p w14:paraId="1B269A93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AUC→1</w:t>
            </w:r>
          </w:p>
        </w:tc>
        <w:tc>
          <w:tcPr>
            <w:tcW w:w="5128" w:type="dxa"/>
          </w:tcPr>
          <w:p w14:paraId="3304B5DF" w14:textId="77777777" w:rsidR="00E61819" w:rsidRPr="00A133B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33BA">
              <w:rPr>
                <w:rFonts w:ascii="Times New Roman" w:hAnsi="Times New Roman" w:cs="Times New Roman"/>
                <w:sz w:val="28"/>
                <w:szCs w:val="28"/>
              </w:rPr>
              <w:t>хорошее разделение классов</w:t>
            </w:r>
          </w:p>
        </w:tc>
      </w:tr>
    </w:tbl>
    <w:p w14:paraId="6A030969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5.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Постройте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-кривые. Сравните лидера по 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с лидером по </w:t>
      </w:r>
      <w:r w:rsidRPr="00A133BA">
        <w:rPr>
          <w:rFonts w:ascii="Times New Roman" w:hAnsi="Times New Roman" w:cs="Times New Roman"/>
          <w:sz w:val="28"/>
          <w:szCs w:val="28"/>
        </w:rPr>
        <w:t>F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118CFC54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A133BA">
        <w:rPr>
          <w:rFonts w:ascii="Times New Roman" w:hAnsi="Times New Roman" w:cs="Times New Roman"/>
          <w:color w:val="auto"/>
          <w:sz w:val="28"/>
        </w:rPr>
        <w:t>6. Выбор порога</w:t>
      </w:r>
    </w:p>
    <w:p w14:paraId="68B8EDAB" w14:textId="77777777" w:rsidR="00E61819" w:rsidRPr="00A133BA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A133BA">
        <w:rPr>
          <w:rFonts w:ascii="Times New Roman" w:hAnsi="Times New Roman" w:cs="Times New Roman"/>
          <w:sz w:val="28"/>
          <w:szCs w:val="28"/>
        </w:rPr>
        <w:t>best_name = results.iloc[0]["Model"]</w:t>
      </w:r>
      <w:r w:rsidRPr="00A133BA">
        <w:rPr>
          <w:rFonts w:ascii="Times New Roman" w:hAnsi="Times New Roman" w:cs="Times New Roman"/>
          <w:sz w:val="28"/>
          <w:szCs w:val="28"/>
        </w:rPr>
        <w:br/>
        <w:t>best_prob = probabilities[best_name]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threshold_rows = []</w:t>
      </w:r>
      <w:r w:rsidRPr="00A133BA">
        <w:rPr>
          <w:rFonts w:ascii="Times New Roman" w:hAnsi="Times New Roman" w:cs="Times New Roman"/>
          <w:sz w:val="28"/>
          <w:szCs w:val="28"/>
        </w:rPr>
        <w:br/>
        <w:t>for threshold in [0.20, 0.30, 0.40, 0.50, 0.60, 0.70]: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pred_t = (best_prob &gt;= threshold).astype(int)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threshold_rows.append({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"Threshold": threshold,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"Precision": precision_score(y_test, pred_t,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"Recall": recall_score(y_test, pred_t,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"F1": f1_score(y_test, pred_t, zero_division=0),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    "Signals": int(pred_t.sum())</w:t>
      </w:r>
      <w:r w:rsidRPr="00A133BA">
        <w:rPr>
          <w:rFonts w:ascii="Times New Roman" w:hAnsi="Times New Roman" w:cs="Times New Roman"/>
          <w:sz w:val="28"/>
          <w:szCs w:val="28"/>
        </w:rPr>
        <w:br/>
        <w:t xml:space="preserve">    })</w:t>
      </w:r>
      <w:r w:rsidRPr="00A133BA">
        <w:rPr>
          <w:rFonts w:ascii="Times New Roman" w:hAnsi="Times New Roman" w:cs="Times New Roman"/>
          <w:sz w:val="28"/>
          <w:szCs w:val="28"/>
        </w:rPr>
        <w:br/>
      </w:r>
      <w:r w:rsidRPr="00A133BA">
        <w:rPr>
          <w:rFonts w:ascii="Times New Roman" w:hAnsi="Times New Roman" w:cs="Times New Roman"/>
          <w:sz w:val="28"/>
          <w:szCs w:val="28"/>
        </w:rPr>
        <w:br/>
        <w:t>threshold_results = pd.DataFrame(threshold_rows)</w:t>
      </w:r>
      <w:r w:rsidRPr="00A133BA">
        <w:rPr>
          <w:rFonts w:ascii="Times New Roman" w:hAnsi="Times New Roman" w:cs="Times New Roman"/>
          <w:sz w:val="28"/>
          <w:szCs w:val="28"/>
        </w:rPr>
        <w:br/>
        <w:t>display(threshold_results.round(3))</w:t>
      </w:r>
    </w:p>
    <w:p w14:paraId="19829A15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6.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Для сценария, где пропустить уход клиента дороже лишней скидки, выберите порог и обоснуйте его.</w:t>
      </w:r>
    </w:p>
    <w:p w14:paraId="425DCCC1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A133BA">
        <w:rPr>
          <w:rFonts w:ascii="Times New Roman" w:hAnsi="Times New Roman" w:cs="Times New Roman"/>
          <w:color w:val="auto"/>
          <w:sz w:val="28"/>
          <w:lang w:val="ru-RU"/>
        </w:rPr>
        <w:t xml:space="preserve">7. </w:t>
      </w:r>
      <w:r w:rsidRPr="00A133BA">
        <w:rPr>
          <w:rFonts w:ascii="Times New Roman" w:hAnsi="Times New Roman" w:cs="Times New Roman"/>
          <w:color w:val="auto"/>
          <w:sz w:val="28"/>
        </w:rPr>
        <w:t>Cross</w:t>
      </w:r>
      <w:r w:rsidRPr="00A133BA">
        <w:rPr>
          <w:rFonts w:ascii="Times New Roman" w:hAnsi="Times New Roman" w:cs="Times New Roman"/>
          <w:color w:val="auto"/>
          <w:sz w:val="28"/>
          <w:lang w:val="ru-RU"/>
        </w:rPr>
        <w:t>-</w:t>
      </w:r>
      <w:r w:rsidRPr="00A133BA">
        <w:rPr>
          <w:rFonts w:ascii="Times New Roman" w:hAnsi="Times New Roman" w:cs="Times New Roman"/>
          <w:color w:val="auto"/>
          <w:sz w:val="28"/>
        </w:rPr>
        <w:t>validation</w:t>
      </w:r>
    </w:p>
    <w:p w14:paraId="2384D9A3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>Повторите сравнение моделей с 5-</w:t>
      </w:r>
      <w:r w:rsidRPr="00A133BA">
        <w:rPr>
          <w:rFonts w:ascii="Times New Roman" w:hAnsi="Times New Roman" w:cs="Times New Roman"/>
          <w:sz w:val="28"/>
          <w:szCs w:val="28"/>
        </w:rPr>
        <w:t>fold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3BA">
        <w:rPr>
          <w:rFonts w:ascii="Times New Roman" w:hAnsi="Times New Roman" w:cs="Times New Roman"/>
          <w:sz w:val="28"/>
          <w:szCs w:val="28"/>
        </w:rPr>
        <w:t>CV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A133BA">
        <w:rPr>
          <w:rFonts w:ascii="Times New Roman" w:hAnsi="Times New Roman" w:cs="Times New Roman"/>
          <w:sz w:val="28"/>
          <w:szCs w:val="28"/>
        </w:rPr>
        <w:t>F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. Учитывайте не только среднее значение, но и разброс </w:t>
      </w:r>
      <w:r w:rsidRPr="00A133BA">
        <w:rPr>
          <w:rFonts w:ascii="Times New Roman" w:hAnsi="Times New Roman" w:cs="Times New Roman"/>
          <w:sz w:val="28"/>
          <w:szCs w:val="28"/>
        </w:rPr>
        <w:t>F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3A9E0DAB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Сопоставьте вывод по </w:t>
      </w:r>
      <w:r w:rsidRPr="00A133BA">
        <w:rPr>
          <w:rFonts w:ascii="Times New Roman" w:hAnsi="Times New Roman" w:cs="Times New Roman"/>
          <w:sz w:val="28"/>
          <w:szCs w:val="28"/>
        </w:rPr>
        <w:t>test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A133BA">
        <w:rPr>
          <w:rFonts w:ascii="Times New Roman" w:hAnsi="Times New Roman" w:cs="Times New Roman"/>
          <w:sz w:val="28"/>
          <w:szCs w:val="28"/>
        </w:rPr>
        <w:t>CV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. Какая модель выглядит наиболее устойчивой?</w:t>
      </w:r>
    </w:p>
    <w:p w14:paraId="5C7F2F96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A133BA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8. </w:t>
      </w:r>
      <w:r w:rsidRPr="00A133BA">
        <w:rPr>
          <w:rFonts w:ascii="Times New Roman" w:hAnsi="Times New Roman" w:cs="Times New Roman"/>
          <w:color w:val="auto"/>
          <w:sz w:val="28"/>
        </w:rPr>
        <w:t>Feature</w:t>
      </w:r>
      <w:r w:rsidRPr="00A133BA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 w:rsidRPr="00A133BA">
        <w:rPr>
          <w:rFonts w:ascii="Times New Roman" w:hAnsi="Times New Roman" w:cs="Times New Roman"/>
          <w:color w:val="auto"/>
          <w:sz w:val="28"/>
        </w:rPr>
        <w:t>importance</w:t>
      </w:r>
    </w:p>
    <w:p w14:paraId="16517EDD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A133BA">
        <w:rPr>
          <w:rFonts w:ascii="Times New Roman" w:hAnsi="Times New Roman" w:cs="Times New Roman"/>
          <w:sz w:val="28"/>
          <w:szCs w:val="28"/>
        </w:rPr>
        <w:t>Random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3BA">
        <w:rPr>
          <w:rFonts w:ascii="Times New Roman" w:hAnsi="Times New Roman" w:cs="Times New Roman"/>
          <w:sz w:val="28"/>
          <w:szCs w:val="28"/>
        </w:rPr>
        <w:t>Forest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выведите важности признаков. Интерпретируйте их как вклад в решения модели, а не как доказательство причинной связи.</w:t>
      </w:r>
    </w:p>
    <w:p w14:paraId="4F7C90F1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Назовите пять наиболее важных признаков и прокомментируйте их.</w:t>
      </w:r>
    </w:p>
    <w:p w14:paraId="78D15147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A133BA">
        <w:rPr>
          <w:rFonts w:ascii="Times New Roman" w:hAnsi="Times New Roman" w:cs="Times New Roman"/>
          <w:color w:val="auto"/>
          <w:sz w:val="28"/>
          <w:lang w:val="ru-RU"/>
        </w:rPr>
        <w:t>9. Итоговое решение</w:t>
      </w:r>
    </w:p>
    <w:p w14:paraId="112807EF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Выберите модель, порог и основную метрику для системы удержания клиентов. Укажите ограничения решения.</w:t>
      </w:r>
    </w:p>
    <w:p w14:paraId="47C5081B" w14:textId="77777777" w:rsidR="00E61819" w:rsidRPr="00A133BA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A133BA">
        <w:rPr>
          <w:rFonts w:ascii="Times New Roman" w:hAnsi="Times New Roman" w:cs="Times New Roman"/>
          <w:color w:val="auto"/>
          <w:sz w:val="28"/>
          <w:lang w:val="ru-RU"/>
        </w:rPr>
        <w:t>Контрольные вопросы</w:t>
      </w:r>
    </w:p>
    <w:p w14:paraId="6CD4DB0F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>1. Что такое дисбаланс классов?</w:t>
      </w:r>
    </w:p>
    <w:p w14:paraId="3CE4B3D4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2. Почему </w:t>
      </w:r>
      <w:r w:rsidRPr="00A133BA">
        <w:rPr>
          <w:rFonts w:ascii="Times New Roman" w:hAnsi="Times New Roman" w:cs="Times New Roman"/>
          <w:sz w:val="28"/>
          <w:szCs w:val="28"/>
        </w:rPr>
        <w:t>Accuracy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бывает недостаточно?</w:t>
      </w:r>
    </w:p>
    <w:p w14:paraId="2CD39CB7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3. Что делает </w:t>
      </w:r>
      <w:r w:rsidRPr="00A133BA">
        <w:rPr>
          <w:rFonts w:ascii="Times New Roman" w:hAnsi="Times New Roman" w:cs="Times New Roman"/>
          <w:sz w:val="28"/>
          <w:szCs w:val="28"/>
        </w:rPr>
        <w:t>class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133BA">
        <w:rPr>
          <w:rFonts w:ascii="Times New Roman" w:hAnsi="Times New Roman" w:cs="Times New Roman"/>
          <w:sz w:val="28"/>
          <w:szCs w:val="28"/>
        </w:rPr>
        <w:t>weight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D2FE402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>4. Что такое ансамбль?</w:t>
      </w:r>
    </w:p>
    <w:p w14:paraId="414AFE2A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5. Как работает </w:t>
      </w:r>
      <w:r w:rsidRPr="00A133BA">
        <w:rPr>
          <w:rFonts w:ascii="Times New Roman" w:hAnsi="Times New Roman" w:cs="Times New Roman"/>
          <w:sz w:val="28"/>
          <w:szCs w:val="28"/>
        </w:rPr>
        <w:t>Random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3BA">
        <w:rPr>
          <w:rFonts w:ascii="Times New Roman" w:hAnsi="Times New Roman" w:cs="Times New Roman"/>
          <w:sz w:val="28"/>
          <w:szCs w:val="28"/>
        </w:rPr>
        <w:t>Forest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на концептуальном уровне?</w:t>
      </w:r>
    </w:p>
    <w:p w14:paraId="75055823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6. Что показывает </w:t>
      </w:r>
      <w:r w:rsidRPr="00A133BA">
        <w:rPr>
          <w:rFonts w:ascii="Times New Roman" w:hAnsi="Times New Roman" w:cs="Times New Roman"/>
          <w:sz w:val="28"/>
          <w:szCs w:val="28"/>
        </w:rPr>
        <w:t>ROC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9133079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7. Что означает 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037723E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8. Чем </w:t>
      </w:r>
      <w:r w:rsidRPr="00A133BA">
        <w:rPr>
          <w:rFonts w:ascii="Times New Roman" w:hAnsi="Times New Roman" w:cs="Times New Roman"/>
          <w:sz w:val="28"/>
          <w:szCs w:val="28"/>
        </w:rPr>
        <w:t>AUC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отличается от </w:t>
      </w:r>
      <w:r w:rsidRPr="00A133BA">
        <w:rPr>
          <w:rFonts w:ascii="Times New Roman" w:hAnsi="Times New Roman" w:cs="Times New Roman"/>
          <w:sz w:val="28"/>
          <w:szCs w:val="28"/>
        </w:rPr>
        <w:t>F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1?</w:t>
      </w:r>
    </w:p>
    <w:p w14:paraId="0A2677AA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9. Как порог влияет на </w:t>
      </w:r>
      <w:r w:rsidRPr="00A133BA">
        <w:rPr>
          <w:rFonts w:ascii="Times New Roman" w:hAnsi="Times New Roman" w:cs="Times New Roman"/>
          <w:sz w:val="28"/>
          <w:szCs w:val="28"/>
        </w:rPr>
        <w:t>FN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133BA">
        <w:rPr>
          <w:rFonts w:ascii="Times New Roman" w:hAnsi="Times New Roman" w:cs="Times New Roman"/>
          <w:sz w:val="28"/>
          <w:szCs w:val="28"/>
        </w:rPr>
        <w:t>FP</w:t>
      </w:r>
      <w:r w:rsidRPr="00A133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0C95EA6" w14:textId="77777777" w:rsidR="00E61819" w:rsidRPr="00A133BA" w:rsidRDefault="00000000">
      <w:pPr>
        <w:rPr>
          <w:rFonts w:ascii="Times New Roman" w:hAnsi="Times New Roman" w:cs="Times New Roman"/>
          <w:sz w:val="28"/>
          <w:szCs w:val="28"/>
        </w:rPr>
      </w:pPr>
      <w:r w:rsidRPr="00A133BA">
        <w:rPr>
          <w:rFonts w:ascii="Times New Roman" w:hAnsi="Times New Roman" w:cs="Times New Roman"/>
          <w:sz w:val="28"/>
          <w:szCs w:val="28"/>
        </w:rPr>
        <w:t>10. Что означает feature importance?</w:t>
      </w:r>
    </w:p>
    <w:sectPr w:rsidR="00E61819" w:rsidRPr="00A133BA" w:rsidSect="00034616">
      <w:pgSz w:w="12240" w:h="15840"/>
      <w:pgMar w:top="879" w:right="850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384755">
    <w:abstractNumId w:val="8"/>
  </w:num>
  <w:num w:numId="2" w16cid:durableId="948657398">
    <w:abstractNumId w:val="6"/>
  </w:num>
  <w:num w:numId="3" w16cid:durableId="1739859709">
    <w:abstractNumId w:val="5"/>
  </w:num>
  <w:num w:numId="4" w16cid:durableId="1700623057">
    <w:abstractNumId w:val="4"/>
  </w:num>
  <w:num w:numId="5" w16cid:durableId="2114327359">
    <w:abstractNumId w:val="7"/>
  </w:num>
  <w:num w:numId="6" w16cid:durableId="1376387200">
    <w:abstractNumId w:val="3"/>
  </w:num>
  <w:num w:numId="7" w16cid:durableId="1421172888">
    <w:abstractNumId w:val="2"/>
  </w:num>
  <w:num w:numId="8" w16cid:durableId="556747075">
    <w:abstractNumId w:val="1"/>
  </w:num>
  <w:num w:numId="9" w16cid:durableId="154922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33BA"/>
    <w:rsid w:val="00AA1D8D"/>
    <w:rsid w:val="00B42A34"/>
    <w:rsid w:val="00B47730"/>
    <w:rsid w:val="00CB0664"/>
    <w:rsid w:val="00E61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D71648"/>
  <w14:defaultImageDpi w14:val="300"/>
  <w15:docId w15:val="{B73684B9-ECFF-4323-8086-3D75CDC5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Артамонов</cp:lastModifiedBy>
  <cp:revision>3</cp:revision>
  <dcterms:created xsi:type="dcterms:W3CDTF">2013-12-23T23:15:00Z</dcterms:created>
  <dcterms:modified xsi:type="dcterms:W3CDTF">2026-09-21T11:26:00Z</dcterms:modified>
  <cp:category/>
</cp:coreProperties>
</file>