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5E9F6F">
      <w:pPr>
        <w:jc w:val="center"/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STL标准库</w:t>
      </w:r>
    </w:p>
    <w:p w14:paraId="7142D3F0">
      <w:pPr>
        <w:jc w:val="center"/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(vector动态数据)(list列表)(set集合)(map键值对)</w:t>
      </w:r>
    </w:p>
    <w:p w14:paraId="55A674A5">
      <w:pPr>
        <w:jc w:val="center"/>
        <w:rPr>
          <w:rFonts w:hint="default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快速入门</w:t>
      </w:r>
    </w:p>
    <w:p w14:paraId="3115FE3F"/>
    <w:p w14:paraId="5125D879"/>
    <w:p w14:paraId="4CB0125D">
      <w:pPr>
        <w:numPr>
          <w:ilvl w:val="0"/>
          <w:numId w:val="1"/>
        </w:num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容器概述与基础概念</w:t>
      </w:r>
    </w:p>
    <w:p w14:paraId="7E556325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C++标准模版库(STL)提供了多种容器类型，主要分为如下两大类：</w:t>
      </w:r>
    </w:p>
    <w:p w14:paraId="4A09FEF8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·序列容器：保持元素插入顺序</w:t>
      </w:r>
    </w:p>
    <w:p w14:paraId="59DD3919">
      <w:pPr>
        <w:numPr>
          <w:ilvl w:val="0"/>
          <w:numId w:val="2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vector： 动态数组</w:t>
      </w:r>
    </w:p>
    <w:p w14:paraId="0F76B64D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list：双向链表</w:t>
      </w:r>
    </w:p>
    <w:p w14:paraId="30351221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deque：双向队列</w:t>
      </w:r>
    </w:p>
    <w:p w14:paraId="50CEAC3F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array：固定大小数组</w:t>
      </w:r>
    </w:p>
    <w:p w14:paraId="1A095686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forward_list: 单向链表</w:t>
      </w:r>
    </w:p>
    <w:p w14:paraId="155471DF">
      <w:pPr>
        <w:numPr>
          <w:ilvl w:val="0"/>
          <w:numId w:val="0"/>
        </w:numPr>
        <w:ind w:left="840" w:leftChars="0"/>
        <w:rPr>
          <w:rFonts w:hint="default"/>
          <w:lang w:val="en-US" w:eastAsia="zh-CN"/>
        </w:rPr>
      </w:pPr>
    </w:p>
    <w:p w14:paraId="41A6FFFB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·关联容器：元素按键排序</w:t>
      </w:r>
    </w:p>
    <w:p w14:paraId="7F27C0FE">
      <w:pPr>
        <w:numPr>
          <w:ilvl w:val="0"/>
          <w:numId w:val="3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set：唯一键集合</w:t>
      </w:r>
    </w:p>
    <w:p w14:paraId="1E011F21">
      <w:pPr>
        <w:numPr>
          <w:ilvl w:val="0"/>
          <w:numId w:val="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map：键值对集合</w:t>
      </w:r>
    </w:p>
    <w:p w14:paraId="6640D725">
      <w:pPr>
        <w:numPr>
          <w:ilvl w:val="0"/>
          <w:numId w:val="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multiset：允许重复建的集合</w:t>
      </w:r>
    </w:p>
    <w:p w14:paraId="65C64258">
      <w:pPr>
        <w:numPr>
          <w:ilvl w:val="0"/>
          <w:numId w:val="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multimap：允许重复键的键值对结合</w:t>
      </w:r>
    </w:p>
    <w:p w14:paraId="73966AF9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</w:p>
    <w:p w14:paraId="010E7860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</w:p>
    <w:p w14:paraId="608B3021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容器的共性：都支持如下基本操作</w:t>
      </w:r>
    </w:p>
    <w:p w14:paraId="5B878D73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size_type size() const;  //返回元素的数量</w:t>
      </w:r>
    </w:p>
    <w:p w14:paraId="2342504B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bool empty() const;    //检查容器是否为空</w:t>
      </w:r>
    </w:p>
    <w:p w14:paraId="6416B84C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void clear();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//清空容器</w:t>
      </w:r>
    </w:p>
    <w:p w14:paraId="792E33F3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iterator begin()；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//返回起始迭代器</w:t>
      </w:r>
    </w:p>
    <w:p w14:paraId="3BB13ADD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iterator end()；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//返回结束迭代器</w:t>
      </w:r>
    </w:p>
    <w:p w14:paraId="340295A6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void swap(container &amp;other);//交换两个容器内存</w:t>
      </w:r>
    </w:p>
    <w:p w14:paraId="539BB59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</w:p>
    <w:p w14:paraId="1E25EBA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复杂度表示法</w:t>
      </w:r>
    </w:p>
    <w:p w14:paraId="6D329AB8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O(1): 常数时间复杂度</w:t>
      </w:r>
    </w:p>
    <w:p w14:paraId="10F7C364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O(n): 线形时间复杂度</w:t>
      </w:r>
    </w:p>
    <w:p w14:paraId="1DE78C34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O(log n): 对数时间复杂度</w:t>
      </w:r>
    </w:p>
    <w:p w14:paraId="17DA5134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O(n log n): 线形对数时间复杂度</w:t>
      </w:r>
    </w:p>
    <w:p w14:paraId="5D230A1E">
      <w:pPr>
        <w:numPr>
          <w:ilvl w:val="0"/>
          <w:numId w:val="1"/>
        </w:num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vector(动态数组)</w:t>
      </w:r>
    </w:p>
    <w:p w14:paraId="1D0F907B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基本特性</w:t>
      </w:r>
    </w:p>
    <w:p w14:paraId="14469CB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·底层实现：动态分配连续的内存</w:t>
      </w:r>
    </w:p>
    <w:p w14:paraId="006BA4F5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·内存管理：当容量不够时，自动分配更大的内存(通常是两倍扩容)</w:t>
      </w:r>
    </w:p>
    <w:p w14:paraId="74E1E11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·访问方式：支持随机访问(下标操作)</w:t>
      </w:r>
    </w:p>
    <w:p w14:paraId="0299B33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·使用场景：需要快速随机访问，尾部操作频繁。</w:t>
      </w:r>
    </w:p>
    <w:p w14:paraId="3026FF70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核心操作</w:t>
      </w:r>
    </w:p>
    <w:p w14:paraId="64BA5F4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</w:t>
      </w:r>
      <w:r>
        <w:rPr>
          <w:rFonts w:hint="eastAsia"/>
          <w:b/>
          <w:bCs/>
          <w:sz w:val="21"/>
          <w:szCs w:val="24"/>
          <w:lang w:val="en-US" w:eastAsia="zh-CN"/>
        </w:rPr>
        <w:t>增加元素</w:t>
      </w:r>
      <w:r>
        <w:commentReference w:id="0"/>
      </w:r>
    </w:p>
    <w:p w14:paraId="289F304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 xml:space="preserve">void </w:t>
      </w:r>
      <w:commentRangeStart w:id="1"/>
      <w:r>
        <w:rPr>
          <w:rFonts w:hint="eastAsia"/>
          <w:b w:val="0"/>
          <w:bCs w:val="0"/>
          <w:sz w:val="21"/>
          <w:szCs w:val="24"/>
          <w:lang w:val="en-US" w:eastAsia="zh-CN"/>
        </w:rPr>
        <w:t>push_back</w:t>
      </w:r>
      <w:commentRangeEnd w:id="1"/>
      <w:r>
        <w:commentReference w:id="1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(const T &amp;value)；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//尾部添加元素(拷贝)</w:t>
      </w:r>
    </w:p>
    <w:p w14:paraId="47004559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 xml:space="preserve">void </w:t>
      </w:r>
      <w:commentRangeStart w:id="2"/>
      <w:r>
        <w:rPr>
          <w:rFonts w:hint="eastAsia"/>
          <w:b w:val="0"/>
          <w:bCs w:val="0"/>
          <w:sz w:val="21"/>
          <w:szCs w:val="24"/>
          <w:lang w:val="en-US" w:eastAsia="zh-CN"/>
        </w:rPr>
        <w:t>push_back</w:t>
      </w:r>
      <w:commentRangeEnd w:id="2"/>
      <w:r>
        <w:commentReference w:id="2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(T &amp;&amp;value);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//尾部添加元素(移动)</w:t>
      </w:r>
    </w:p>
    <w:p w14:paraId="4946677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void emplace_back(Args&amp;&amp;.. args);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//尾部直接构造元素(C++11)</w:t>
      </w:r>
    </w:p>
    <w:p w14:paraId="6ABBF256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iterator insert(const_iterator pos, const T &amp;value);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指定位置插入</w:t>
      </w:r>
    </w:p>
    <w:p w14:paraId="660CCCC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4FFDD532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5351DE1E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操作流程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173715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0A8107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4C6DE8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24C209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vec;</w:t>
      </w:r>
    </w:p>
    <w:p w14:paraId="0C66F8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15ABDA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emplace_back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6757EA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 +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90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71388A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i:vec)</w:t>
      </w:r>
    </w:p>
    <w:p w14:paraId="5B588D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&lt;&lt;std::endl;</w:t>
      </w:r>
    </w:p>
    <w:p w14:paraId="47DF43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68905A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551A6BC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  <w:t>输出如下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6C19575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400550" cy="6858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25A692D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34226B9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·删除元素</w:t>
      </w:r>
    </w:p>
    <w:p w14:paraId="7CCFB29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void pop_back();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//删除尾部元素</w:t>
      </w:r>
    </w:p>
    <w:p w14:paraId="2AAEFC52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iterator erase(const_iterator pos);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//删除指定位置元素</w:t>
      </w:r>
    </w:p>
    <w:p w14:paraId="70B25F4E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iterator erase(const_iterator first, const_iterator last);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删除指定区间元素</w:t>
      </w:r>
    </w:p>
    <w:p w14:paraId="157E118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524234E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操作流程：</w:t>
      </w:r>
    </w:p>
    <w:p w14:paraId="19F921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48E5C2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16082C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0E0DD6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29AC86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i:vec)</w:t>
      </w:r>
    </w:p>
    <w:p w14:paraId="7112E9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&lt;&lt;std::endl;</w:t>
      </w:r>
    </w:p>
    <w:p w14:paraId="44E30D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pop_back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();</w:t>
      </w:r>
    </w:p>
    <w:p w14:paraId="4B31A0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erase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+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660230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 i &lt;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size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 i++){</w:t>
      </w:r>
    </w:p>
    <w:p w14:paraId="0BC53C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"Erase ele: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vec[i] &lt;&lt; std::endl;</w:t>
      </w:r>
    </w:p>
    <w:p w14:paraId="04CEB3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}</w:t>
      </w:r>
    </w:p>
    <w:p w14:paraId="4C97E9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3A6A42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7EA8B323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  <w:t>输出如下：</w:t>
      </w:r>
    </w:p>
    <w:p w14:paraId="5CAB74D6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  <w:drawing>
          <wp:inline distT="0" distB="0" distL="114300" distR="114300">
            <wp:extent cx="4781550" cy="1930400"/>
            <wp:effectExtent l="0" t="0" r="635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2372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14B29AB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46E180E7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·修改元素</w:t>
      </w:r>
    </w:p>
    <w:p w14:paraId="7FFFB3A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T&amp; operator[](size_type pos);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下标访问检测</w:t>
      </w:r>
    </w:p>
    <w:p w14:paraId="2B50878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T&amp; at(size_type pos);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下标访问(带边缘检测)</w:t>
      </w:r>
    </w:p>
    <w:p w14:paraId="18C9859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void resize(size_type count);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改变容器大小</w:t>
      </w:r>
    </w:p>
    <w:p w14:paraId="136201D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void reserve(size_type new_cap);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预留空间</w:t>
      </w:r>
    </w:p>
    <w:p w14:paraId="5DE00F4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6190700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color w:val="FF0000"/>
          <w:sz w:val="21"/>
          <w:szCs w:val="24"/>
          <w:lang w:val="en-US" w:eastAsia="zh-CN"/>
        </w:rPr>
        <w:t>操作流程</w:t>
      </w:r>
      <w:r>
        <w:rPr>
          <w:rFonts w:hint="default"/>
          <w:b w:val="0"/>
          <w:bCs w:val="0"/>
          <w:sz w:val="21"/>
          <w:szCs w:val="24"/>
          <w:lang w:val="en-US" w:eastAsia="zh-CN"/>
        </w:rPr>
        <w:t>：</w:t>
      </w:r>
    </w:p>
    <w:p w14:paraId="3356F6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338E08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26E644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22191E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0657A3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i:vec)</w:t>
      </w:r>
    </w:p>
    <w:p w14:paraId="60095D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6031FA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</w:p>
    <w:p w14:paraId="262C8C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vec[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]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10529C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at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201926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resize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6C09B1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reserve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100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425B5C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 : vec)</w:t>
      </w:r>
    </w:p>
    <w:p w14:paraId="37BBA7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0FB4A9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7124FB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0D3CA5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5C8A268B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687BE669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 w:asciiTheme="minorHAnsi" w:eastAsiaTheme="minorEastAsia"/>
          <w:b w:val="0"/>
          <w:bCs w:val="0"/>
          <w:color w:val="00B050"/>
          <w:sz w:val="21"/>
          <w:szCs w:val="24"/>
          <w:lang w:val="en-US" w:eastAsia="zh-CN"/>
        </w:rPr>
        <w:t>输出如下：</w:t>
      </w:r>
    </w:p>
    <w:p w14:paraId="3B40FDF5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286250" cy="539750"/>
            <wp:effectExtent l="0" t="0" r="635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B0B3C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</w:p>
    <w:p w14:paraId="513B8A8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·查找元素</w:t>
      </w:r>
    </w:p>
    <w:p w14:paraId="429BA1C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操作流程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560E95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4B8008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36A8EE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&lt;string.h&gt;</w:t>
      </w:r>
    </w:p>
    <w:p w14:paraId="3BF77C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&lt;algorithm&gt;</w:t>
      </w:r>
    </w:p>
    <w:p w14:paraId="2926A1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3E6B54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1312B6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value=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3CA46A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it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find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value);</w:t>
      </w:r>
    </w:p>
    <w:p w14:paraId="094449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(it !=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())</w:t>
      </w:r>
    </w:p>
    <w:p w14:paraId="445564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"Find element"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std::endl;</w:t>
      </w:r>
    </w:p>
    <w:p w14:paraId="2E6EEB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560" w:firstLineChars="40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return 0;</w:t>
      </w:r>
    </w:p>
    <w:p w14:paraId="540067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</w:t>
      </w:r>
    </w:p>
    <w:p w14:paraId="5CD846BD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705C9E3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 w:asciiTheme="minorHAnsi" w:eastAsiaTheme="minorEastAsia"/>
          <w:b w:val="0"/>
          <w:bCs w:val="0"/>
          <w:color w:val="00B050"/>
          <w:sz w:val="21"/>
          <w:szCs w:val="24"/>
          <w:lang w:val="en-US" w:eastAsia="zh-CN"/>
        </w:rPr>
        <w:t>输出如下：</w:t>
      </w:r>
    </w:p>
    <w:p w14:paraId="6896CB55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318000" cy="3810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768C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19F6F552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性能分析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5371B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7DDED6" w:themeFill="accent5" w:themeFillTint="99"/>
          </w:tcPr>
          <w:p w14:paraId="3252E16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操作</w:t>
            </w:r>
          </w:p>
        </w:tc>
        <w:tc>
          <w:tcPr>
            <w:tcW w:w="2841" w:type="dxa"/>
            <w:shd w:val="clear" w:color="auto" w:fill="7DDED6" w:themeFill="accent5" w:themeFillTint="99"/>
          </w:tcPr>
          <w:p w14:paraId="1B56918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时间复杂度</w:t>
            </w:r>
          </w:p>
        </w:tc>
        <w:tc>
          <w:tcPr>
            <w:tcW w:w="2841" w:type="dxa"/>
            <w:shd w:val="clear" w:color="auto" w:fill="7DDED6" w:themeFill="accent5" w:themeFillTint="99"/>
          </w:tcPr>
          <w:p w14:paraId="1ED1E81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说明</w:t>
            </w:r>
          </w:p>
        </w:tc>
      </w:tr>
      <w:tr w14:paraId="35591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195999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尾部插入</w:t>
            </w:r>
          </w:p>
        </w:tc>
        <w:tc>
          <w:tcPr>
            <w:tcW w:w="2841" w:type="dxa"/>
          </w:tcPr>
          <w:p w14:paraId="29317CE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07B0D1E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偶尔需要扩容</w:t>
            </w:r>
          </w:p>
        </w:tc>
      </w:tr>
      <w:tr w14:paraId="0EBE5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3C8FCF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头部插入</w:t>
            </w:r>
          </w:p>
        </w:tc>
        <w:tc>
          <w:tcPr>
            <w:tcW w:w="2841" w:type="dxa"/>
          </w:tcPr>
          <w:p w14:paraId="53541E7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322BA75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需要移动所有元素</w:t>
            </w:r>
          </w:p>
        </w:tc>
      </w:tr>
      <w:tr w14:paraId="622E5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AB0BC5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随机访问</w:t>
            </w:r>
          </w:p>
        </w:tc>
        <w:tc>
          <w:tcPr>
            <w:tcW w:w="2841" w:type="dxa"/>
          </w:tcPr>
          <w:p w14:paraId="75B3B5A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5950182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需要计算地址</w:t>
            </w:r>
          </w:p>
        </w:tc>
      </w:tr>
      <w:tr w14:paraId="5A938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AA5AE1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中间插入</w:t>
            </w:r>
          </w:p>
        </w:tc>
        <w:tc>
          <w:tcPr>
            <w:tcW w:w="2841" w:type="dxa"/>
          </w:tcPr>
          <w:p w14:paraId="1E5E90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6AF2E6A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需要移动后续元素</w:t>
            </w:r>
          </w:p>
        </w:tc>
      </w:tr>
      <w:tr w14:paraId="17560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34BC53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尾部删除</w:t>
            </w:r>
          </w:p>
        </w:tc>
        <w:tc>
          <w:tcPr>
            <w:tcW w:w="2841" w:type="dxa"/>
          </w:tcPr>
          <w:p w14:paraId="62A6FA1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44827C52"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</w:p>
        </w:tc>
      </w:tr>
      <w:tr w14:paraId="1D97B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C9ECAB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头部删除</w:t>
            </w:r>
          </w:p>
        </w:tc>
        <w:tc>
          <w:tcPr>
            <w:tcW w:w="2841" w:type="dxa"/>
          </w:tcPr>
          <w:p w14:paraId="3EF72A7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0603195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需要移动所有元素</w:t>
            </w:r>
          </w:p>
        </w:tc>
      </w:tr>
      <w:tr w14:paraId="284A8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04BE34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查找</w:t>
            </w:r>
          </w:p>
        </w:tc>
        <w:tc>
          <w:tcPr>
            <w:tcW w:w="2841" w:type="dxa"/>
          </w:tcPr>
          <w:p w14:paraId="5754B22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1205B24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需要遍历</w:t>
            </w:r>
          </w:p>
        </w:tc>
      </w:tr>
    </w:tbl>
    <w:p w14:paraId="217503F8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2"/>
          <w:szCs w:val="28"/>
          <w:lang w:val="en-US" w:eastAsia="zh-CN"/>
        </w:rPr>
      </w:pPr>
    </w:p>
    <w:p w14:paraId="38A20D8F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最佳实践</w:t>
      </w:r>
    </w:p>
    <w:p w14:paraId="1A7FCDE5">
      <w:pPr>
        <w:widowControl w:val="0"/>
        <w:numPr>
          <w:ilvl w:val="0"/>
          <w:numId w:val="7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使用reserve(size_type n)预分配空间减少扩容开销</w:t>
      </w:r>
    </w:p>
    <w:p w14:paraId="3CAD3086">
      <w:pPr>
        <w:widowControl w:val="0"/>
        <w:numPr>
          <w:ilvl w:val="0"/>
          <w:numId w:val="7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优先使用emplace_back()而非push_back()</w:t>
      </w:r>
    </w:p>
    <w:p w14:paraId="350DE535">
      <w:pPr>
        <w:widowControl w:val="0"/>
        <w:numPr>
          <w:ilvl w:val="0"/>
          <w:numId w:val="7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避免在中间位置频繁插入和删除</w:t>
      </w:r>
    </w:p>
    <w:p w14:paraId="5AE3CB32">
      <w:pPr>
        <w:widowControl w:val="0"/>
        <w:numPr>
          <w:ilvl w:val="0"/>
          <w:numId w:val="7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使用shrink_to_fit()释放多余内存</w:t>
      </w:r>
    </w:p>
    <w:p w14:paraId="01551737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2"/>
          <w:szCs w:val="28"/>
          <w:lang w:val="en-US" w:eastAsia="zh-CN"/>
        </w:rPr>
      </w:pPr>
    </w:p>
    <w:p w14:paraId="701E65EE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list(双向列表)</w:t>
      </w:r>
    </w:p>
    <w:p w14:paraId="7DB23819">
      <w:pPr>
        <w:numPr>
          <w:ilvl w:val="0"/>
          <w:numId w:val="8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基本特性</w:t>
      </w:r>
    </w:p>
    <w:p w14:paraId="60B8980B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·</w:t>
      </w:r>
      <w:r>
        <w:rPr>
          <w:rFonts w:hint="eastAsia"/>
          <w:b/>
          <w:bCs/>
          <w:sz w:val="21"/>
          <w:szCs w:val="24"/>
          <w:lang w:val="en-US" w:eastAsia="zh-CN"/>
        </w:rPr>
        <w:t>底层实现：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双向链表节点</w:t>
      </w:r>
    </w:p>
    <w:p w14:paraId="0B94F65A">
      <w:pPr>
        <w:numPr>
          <w:ilvl w:val="0"/>
          <w:numId w:val="0"/>
        </w:numPr>
        <w:ind w:left="420" w:leftChars="0" w:firstLine="420" w:firstLineChars="0"/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·内存管理方式：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每个元素独立分配</w:t>
      </w:r>
    </w:p>
    <w:p w14:paraId="716F7E70">
      <w:pPr>
        <w:numPr>
          <w:ilvl w:val="0"/>
          <w:numId w:val="0"/>
        </w:numPr>
        <w:ind w:left="420" w:leftChars="0" w:firstLine="420" w:firstLineChars="0"/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·访问方式：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顺序访问</w:t>
      </w:r>
    </w:p>
    <w:p w14:paraId="267C7C8D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·使用场景：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频繁在任意位置插入/删除</w:t>
      </w:r>
    </w:p>
    <w:p w14:paraId="2C220467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14F142EA">
      <w:pPr>
        <w:numPr>
          <w:ilvl w:val="0"/>
          <w:numId w:val="8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核心操作</w:t>
      </w:r>
    </w:p>
    <w:p w14:paraId="3E4B84E3">
      <w:pPr>
        <w:numPr>
          <w:ilvl w:val="0"/>
          <w:numId w:val="8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特殊操作</w:t>
      </w:r>
    </w:p>
    <w:p w14:paraId="0A00A1B4">
      <w:pPr>
        <w:numPr>
          <w:ilvl w:val="0"/>
          <w:numId w:val="8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性能分析</w:t>
      </w:r>
    </w:p>
    <w:p w14:paraId="0AC3ADF1">
      <w:pPr>
        <w:numPr>
          <w:ilvl w:val="0"/>
          <w:numId w:val="8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最佳实践</w:t>
      </w:r>
    </w:p>
    <w:p w14:paraId="2229E724">
      <w:pPr>
        <w:numPr>
          <w:ilvl w:val="0"/>
          <w:numId w:val="1"/>
        </w:numPr>
        <w:rPr>
          <w:rFonts w:hint="default"/>
          <w:lang w:val="en-US" w:eastAsia="zh-CN"/>
        </w:rPr>
      </w:pPr>
    </w:p>
    <w:p w14:paraId="3FB0FA8E">
      <w:pPr>
        <w:numPr>
          <w:ilvl w:val="0"/>
          <w:numId w:val="1"/>
        </w:numPr>
        <w:rPr>
          <w:rFonts w:hint="default"/>
          <w:lang w:val="en-US" w:eastAsia="zh-CN"/>
        </w:rPr>
      </w:pPr>
    </w:p>
    <w:p w14:paraId="4D25328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C9C6104"/>
    <w:p w14:paraId="7F77E58C"/>
    <w:p w14:paraId="2F43302F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ReoNa" w:date="2026-01-07T10:04:58Z" w:initials="">
    <w:p w14:paraId="70445296">
      <w:pPr>
        <w:pStyle w:val="2"/>
      </w:pPr>
      <w:r>
        <w:t>调用开销：构造函数 &lt; 移动构造函数 &lt; 拷贝构造函数（尤其是大对象）。</w:t>
      </w:r>
    </w:p>
  </w:comment>
  <w:comment w:id="1" w:author="ReoNa" w:date="2026-01-07T09:57:18Z" w:initials="">
    <w:p w14:paraId="74BA81F0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适用于左值(或右值)，有变量名和地址的数据，会将数据从一块区域拷贝到另一块数据。拷贝完成后，不影响原有数据。</w:t>
      </w:r>
    </w:p>
  </w:comment>
  <w:comment w:id="2" w:author="ReoNa" w:date="2026-01-07T09:58:46Z" w:initials="">
    <w:p w14:paraId="3838391E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使用于右值(或使用std::move()的左值),会将原有数据的指针指向新地址。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注意使用std::move后，左值原有资源便会无法调用，处于有数据但无定义的状态，除非重新赋值。</w:t>
      </w:r>
    </w:p>
    <w:p w14:paraId="609DE51D">
      <w:pPr>
        <w:pStyle w:val="2"/>
        <w:rPr>
          <w:rFonts w:hint="eastAsia"/>
          <w:lang w:val="en-US" w:eastAsia="zh-CN"/>
        </w:rPr>
      </w:pPr>
    </w:p>
    <w:p w14:paraId="5B2B96F7">
      <w:pPr>
        <w:pStyle w:val="2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这两种在小数据基本相差不大，但是对于字符串等数组，移动更具有优势。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0445296" w15:done="0"/>
  <w15:commentEx w15:paraId="74BA81F0" w15:done="0"/>
  <w15:commentEx w15:paraId="5B2B96F7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7013E3"/>
    <w:multiLevelType w:val="singleLevel"/>
    <w:tmpl w:val="B27013E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F5F46BC3"/>
    <w:multiLevelType w:val="singleLevel"/>
    <w:tmpl w:val="F5F46BC3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830A988"/>
    <w:multiLevelType w:val="singleLevel"/>
    <w:tmpl w:val="0830A988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0D049492"/>
    <w:multiLevelType w:val="singleLevel"/>
    <w:tmpl w:val="0D049492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1128CC14"/>
    <w:multiLevelType w:val="singleLevel"/>
    <w:tmpl w:val="1128CC14"/>
    <w:lvl w:ilvl="0" w:tentative="0">
      <w:start w:val="1"/>
      <w:numFmt w:val="chineseCounting"/>
      <w:suff w:val="nothing"/>
      <w:lvlText w:val="%1．"/>
      <w:lvlJc w:val="left"/>
      <w:rPr>
        <w:rFonts w:hint="eastAsia"/>
      </w:rPr>
    </w:lvl>
  </w:abstractNum>
  <w:abstractNum w:abstractNumId="5">
    <w:nsid w:val="1DFCA73E"/>
    <w:multiLevelType w:val="singleLevel"/>
    <w:tmpl w:val="1DFCA73E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48310ED2"/>
    <w:multiLevelType w:val="singleLevel"/>
    <w:tmpl w:val="48310ED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5C4C2220"/>
    <w:multiLevelType w:val="singleLevel"/>
    <w:tmpl w:val="5C4C2220"/>
    <w:lvl w:ilvl="0" w:tentative="0">
      <w:start w:val="1"/>
      <w:numFmt w:val="decimal"/>
      <w:suff w:val="space"/>
      <w:lvlText w:val="%1."/>
      <w:lvlJc w:val="left"/>
    </w:lvl>
  </w:abstractNum>
  <w:num w:numId="1">
    <w:abstractNumId w:val="4"/>
  </w:num>
  <w:num w:numId="2">
    <w:abstractNumId w:val="6"/>
  </w:num>
  <w:num w:numId="3">
    <w:abstractNumId w:val="0"/>
  </w:num>
  <w:num w:numId="4">
    <w:abstractNumId w:val="1"/>
  </w:num>
  <w:num w:numId="5">
    <w:abstractNumId w:val="7"/>
  </w:num>
  <w:num w:numId="6">
    <w:abstractNumId w:val="3"/>
  </w:num>
  <w:num w:numId="7">
    <w:abstractNumId w:val="5"/>
  </w:num>
  <w:num w:numId="8">
    <w:abstractNumId w:val="2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ReoNa">
    <w15:presenceInfo w15:providerId="WPS Office" w15:userId="4840351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404A37"/>
    <w:rsid w:val="05735CCF"/>
    <w:rsid w:val="06E15F8D"/>
    <w:rsid w:val="0B7C0033"/>
    <w:rsid w:val="0C67131B"/>
    <w:rsid w:val="14D06042"/>
    <w:rsid w:val="1AE742E6"/>
    <w:rsid w:val="21717EB9"/>
    <w:rsid w:val="26F61189"/>
    <w:rsid w:val="2A53244F"/>
    <w:rsid w:val="2C02338A"/>
    <w:rsid w:val="2FFA0B39"/>
    <w:rsid w:val="31E57E30"/>
    <w:rsid w:val="374A4435"/>
    <w:rsid w:val="3A053765"/>
    <w:rsid w:val="3DBA03C3"/>
    <w:rsid w:val="447D6EAC"/>
    <w:rsid w:val="4A660DF3"/>
    <w:rsid w:val="4B2B2E2B"/>
    <w:rsid w:val="4F844CD5"/>
    <w:rsid w:val="53B33FFB"/>
    <w:rsid w:val="54976232"/>
    <w:rsid w:val="59476D59"/>
    <w:rsid w:val="5DC310BE"/>
    <w:rsid w:val="5E9B251B"/>
    <w:rsid w:val="5EE03930"/>
    <w:rsid w:val="6090222C"/>
    <w:rsid w:val="61595E02"/>
    <w:rsid w:val="61B72CE8"/>
    <w:rsid w:val="62BF6100"/>
    <w:rsid w:val="648058AB"/>
    <w:rsid w:val="64E926F1"/>
    <w:rsid w:val="67892A30"/>
    <w:rsid w:val="6E2C7D6A"/>
    <w:rsid w:val="6F7F4719"/>
    <w:rsid w:val="722C42B2"/>
    <w:rsid w:val="740161E0"/>
    <w:rsid w:val="79E52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uiPriority w:val="0"/>
    <w:pPr>
      <w:jc w:val="left"/>
    </w:p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2" Type="http://schemas.microsoft.com/office/2011/relationships/people" Target="people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949</Words>
  <Characters>2259</Characters>
  <Lines>0</Lines>
  <Paragraphs>0</Paragraphs>
  <TotalTime>92</TotalTime>
  <ScaleCrop>false</ScaleCrop>
  <LinksUpToDate>false</LinksUpToDate>
  <CharactersWithSpaces>2771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2026-01-06T06:08:00Z</dcterms:created>
  <dc:creator>32874</dc:creator>
  <cp:lastModifiedBy>ReoNa</cp:lastModifiedBy>
  <dcterms:modified xsi:type="dcterms:W3CDTF">2026-01-07T02:05:04Z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eyJoZGlkIjoiNDYyMWZlNTY2NTNkMjUzYTE1YmMxZDA5Yzg2ZWMzOWYiLCJ1c2VySWQiOiIxMDg4NTk5Mzg0In0=</vt:lpwstr>
  </property>
  <property fmtid="{D5CDD505-2E9C-101B-9397-08002B2CF9AE}" pid="4" name="ICV">
    <vt:lpwstr>04CFDDA004514015838673B4F655D62F_12</vt:lpwstr>
  </property>
</Properties>
</file>