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E9F6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STL标准库</w:t>
      </w:r>
    </w:p>
    <w:p w14:paraId="7142D3F0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(vector动态数据)(list列表)(set集合)(map键值对)</w:t>
      </w:r>
    </w:p>
    <w:p w14:paraId="55A674A5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快速入门</w:t>
      </w:r>
    </w:p>
    <w:p w14:paraId="3115FE3F"/>
    <w:p w14:paraId="5125D879"/>
    <w:p w14:paraId="4CB0125D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容器概述与基础概念</w:t>
      </w:r>
    </w:p>
    <w:p w14:paraId="7E55632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C++标准模版库(STL)提供了多种容器类型，主要分为如下两大类：</w:t>
      </w:r>
    </w:p>
    <w:p w14:paraId="4A09FEF8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·序列容器：保持元素插入顺序</w:t>
      </w:r>
    </w:p>
    <w:p w14:paraId="59DD3919">
      <w:pPr>
        <w:numPr>
          <w:ilvl w:val="0"/>
          <w:numId w:val="2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vector： 动态数组</w:t>
      </w:r>
    </w:p>
    <w:p w14:paraId="0F76B64D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list：双向链表</w:t>
      </w:r>
    </w:p>
    <w:p w14:paraId="30351221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deque：双向队列</w:t>
      </w:r>
    </w:p>
    <w:p w14:paraId="50CEAC3F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array：固定大小数组</w:t>
      </w:r>
    </w:p>
    <w:p w14:paraId="1A095686">
      <w:pPr>
        <w:numPr>
          <w:ilvl w:val="0"/>
          <w:numId w:val="2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forward_list: 单向链表</w:t>
      </w:r>
    </w:p>
    <w:p w14:paraId="155471DF">
      <w:pPr>
        <w:numPr>
          <w:numId w:val="0"/>
        </w:numPr>
        <w:ind w:left="840" w:leftChars="0"/>
        <w:rPr>
          <w:rFonts w:hint="default"/>
          <w:lang w:val="en-US" w:eastAsia="zh-CN"/>
        </w:rPr>
      </w:pPr>
    </w:p>
    <w:p w14:paraId="41A6FFF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·关联容器：元素按键排序</w:t>
      </w:r>
    </w:p>
    <w:p w14:paraId="7F27C0FE">
      <w:pPr>
        <w:numPr>
          <w:ilvl w:val="0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set：唯一键集合</w:t>
      </w:r>
    </w:p>
    <w:p w14:paraId="1E011F21"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map：键值对集合</w:t>
      </w:r>
    </w:p>
    <w:p w14:paraId="6640D725"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multiset：允许重复建的集合</w:t>
      </w:r>
    </w:p>
    <w:p w14:paraId="65C64258">
      <w:pPr>
        <w:numPr>
          <w:ilvl w:val="0"/>
          <w:numId w:val="3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multimap：允许重复键的键值对结合</w:t>
      </w:r>
    </w:p>
    <w:p w14:paraId="73966AF9">
      <w:pPr>
        <w:numPr>
          <w:numId w:val="0"/>
        </w:numPr>
        <w:ind w:left="840" w:leftChars="0"/>
        <w:rPr>
          <w:rFonts w:hint="eastAsia"/>
          <w:lang w:val="en-US" w:eastAsia="zh-CN"/>
        </w:rPr>
      </w:pPr>
    </w:p>
    <w:p w14:paraId="010E7860">
      <w:pPr>
        <w:numPr>
          <w:numId w:val="0"/>
        </w:numPr>
        <w:ind w:left="840" w:leftChars="0"/>
        <w:rPr>
          <w:rFonts w:hint="eastAsia"/>
          <w:lang w:val="en-US" w:eastAsia="zh-CN"/>
        </w:rPr>
      </w:pPr>
    </w:p>
    <w:p w14:paraId="608B3021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容器的共性：都支持如下基本操作</w:t>
      </w:r>
    </w:p>
    <w:p w14:paraId="5B878D73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size_type size() const;  //返回元素的数量</w:t>
      </w:r>
    </w:p>
    <w:p w14:paraId="2342504B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bool empty() const;    //检查容器是否为空</w:t>
      </w:r>
    </w:p>
    <w:p w14:paraId="6416B84C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void clear();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//清空容器</w:t>
      </w:r>
    </w:p>
    <w:p w14:paraId="792E33F3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iterator begin()；</w:t>
      </w:r>
      <w:r>
        <w:rPr>
          <w:rFonts w:hint="eastAsia"/>
          <w:lang w:val="en-US" w:eastAsia="zh-CN"/>
        </w:rPr>
        <w:tab/>
        <w:t xml:space="preserve">  //返回起始迭代器</w:t>
      </w:r>
    </w:p>
    <w:p w14:paraId="3BB13ADD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iterator end()；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 xml:space="preserve">  //返回结束迭代器</w:t>
      </w:r>
    </w:p>
    <w:p w14:paraId="340295A6">
      <w:pPr>
        <w:numPr>
          <w:ilvl w:val="0"/>
          <w:numId w:val="4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void swap(container &amp;other);//交换两个容器内存</w:t>
      </w:r>
    </w:p>
    <w:p w14:paraId="539BB59B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</w:p>
    <w:p w14:paraId="1E25EBA2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复杂度表示法</w:t>
      </w:r>
    </w:p>
    <w:p w14:paraId="6D329AB8">
      <w:pPr>
        <w:widowControl w:val="0"/>
        <w:numPr>
          <w:ilvl w:val="0"/>
          <w:numId w:val="5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O(1): 常数时间复杂度</w:t>
      </w:r>
    </w:p>
    <w:p w14:paraId="10F7C364">
      <w:pPr>
        <w:widowControl w:val="0"/>
        <w:numPr>
          <w:ilvl w:val="0"/>
          <w:numId w:val="5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O(n): 线形时间复杂度</w:t>
      </w:r>
    </w:p>
    <w:p w14:paraId="1DE78C34">
      <w:pPr>
        <w:widowControl w:val="0"/>
        <w:numPr>
          <w:ilvl w:val="0"/>
          <w:numId w:val="5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O(log n): 对数时间复杂度</w:t>
      </w:r>
    </w:p>
    <w:p w14:paraId="17DA5134">
      <w:pPr>
        <w:widowControl w:val="0"/>
        <w:numPr>
          <w:ilvl w:val="0"/>
          <w:numId w:val="5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O(n log n): 线形对数时间复杂度</w:t>
      </w:r>
    </w:p>
    <w:p w14:paraId="5D230A1E">
      <w:pPr>
        <w:numPr>
          <w:ilvl w:val="0"/>
          <w:numId w:val="1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vector(动态数组)</w:t>
      </w:r>
    </w:p>
    <w:p w14:paraId="1D0F907B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基本特性</w:t>
      </w:r>
    </w:p>
    <w:p w14:paraId="14469CB9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·底层实现：动态分配连续的内存</w:t>
      </w:r>
    </w:p>
    <w:p w14:paraId="006BA4F5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·内存管理：当容量不够时，自动分配更大的内存(通常是两倍扩容)</w:t>
      </w:r>
    </w:p>
    <w:p w14:paraId="74E1E113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·访问方式：支持随机访问(下标操作)</w:t>
      </w:r>
    </w:p>
    <w:p w14:paraId="0299B339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·使用场景：需要快速随机访问，尾部操作频繁。</w:t>
      </w:r>
    </w:p>
    <w:p w14:paraId="3026FF70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核心操作</w:t>
      </w:r>
    </w:p>
    <w:p w14:paraId="64BA5F4F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·</w:t>
      </w:r>
      <w:r>
        <w:rPr>
          <w:rFonts w:hint="eastAsia"/>
          <w:b/>
          <w:bCs/>
          <w:sz w:val="21"/>
          <w:szCs w:val="24"/>
          <w:lang w:val="en-US" w:eastAsia="zh-CN"/>
        </w:rPr>
        <w:t>增加元素</w:t>
      </w:r>
    </w:p>
    <w:p w14:paraId="289F3040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void push_back(const T &amp;value)；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//尾部添加元素(拷贝)</w:t>
      </w:r>
    </w:p>
    <w:p w14:paraId="47004559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void push_back(T &amp;&amp;value);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//尾部添加元素(移动)</w:t>
      </w:r>
    </w:p>
    <w:p w14:paraId="4946677A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void emplace_back(Args&amp;&amp;.. args);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//尾部直接构造元素(C++11)</w:t>
      </w:r>
    </w:p>
    <w:p w14:paraId="6ABBF256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iterator insert(const_iterator pos, const T &amp;value);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 指定位置插入</w:t>
      </w:r>
    </w:p>
    <w:p w14:paraId="660CCCC0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4FFDD532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5351DE1E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操作流程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</w:t>
      </w:r>
    </w:p>
    <w:p w14:paraId="17371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&lt;iostream&gt;</w:t>
      </w:r>
    </w:p>
    <w:p w14:paraId="0A8107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&lt;vector&gt;</w:t>
      </w:r>
    </w:p>
    <w:p w14:paraId="4C6DE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 {</w:t>
      </w:r>
    </w:p>
    <w:p w14:paraId="24C209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std::vector&lt;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&gt; vec;</w:t>
      </w:r>
    </w:p>
    <w:p w14:paraId="0C66F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);</w:t>
      </w:r>
    </w:p>
    <w:p w14:paraId="15ABDA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emplace_back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);</w:t>
      </w:r>
    </w:p>
    <w:p w14:paraId="6757E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90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);</w:t>
      </w:r>
    </w:p>
    <w:p w14:paraId="71388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i:vec)</w:t>
      </w:r>
    </w:p>
    <w:p w14:paraId="5B588D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std::cout &lt;&lt; i &lt;&lt;std::endl;</w:t>
      </w:r>
    </w:p>
    <w:p w14:paraId="47DF4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68905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</w:t>
      </w:r>
    </w:p>
    <w:p w14:paraId="551A6BC0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B050"/>
          <w:sz w:val="21"/>
          <w:szCs w:val="24"/>
          <w:lang w:val="en-US" w:eastAsia="zh-CN"/>
        </w:rPr>
        <w:t>输出如下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</w:t>
      </w:r>
    </w:p>
    <w:p w14:paraId="6C195753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4400550" cy="685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692D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34226B91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·删除元素</w:t>
      </w:r>
    </w:p>
    <w:p w14:paraId="7CCFB298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void pop_back();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//删除尾部元素</w:t>
      </w:r>
    </w:p>
    <w:p w14:paraId="2AAEFC52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iterator erase(const_iterator pos);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//删除指定位置元素</w:t>
      </w:r>
    </w:p>
    <w:p w14:paraId="70B25F4E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iterator erase(const_iterator first, const_iterator last);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 删除指定区间元素</w:t>
      </w:r>
    </w:p>
    <w:p w14:paraId="157E1188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524234E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操作流程：</w:t>
      </w:r>
    </w:p>
    <w:p w14:paraId="19F921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&lt;iostream&gt;</w:t>
      </w:r>
    </w:p>
    <w:p w14:paraId="48E5C2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&lt;vector&gt;</w:t>
      </w:r>
    </w:p>
    <w:p w14:paraId="16082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 {</w:t>
      </w:r>
    </w:p>
    <w:p w14:paraId="0E0DD6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std::vector&lt;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&gt; vec{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};</w:t>
      </w:r>
    </w:p>
    <w:p w14:paraId="29AC86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i:vec)</w:t>
      </w:r>
    </w:p>
    <w:p w14:paraId="7112E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std::cout &lt;&lt; i &lt;&lt;std::endl;</w:t>
      </w:r>
    </w:p>
    <w:p w14:paraId="44E30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();</w:t>
      </w:r>
    </w:p>
    <w:p w14:paraId="4B31A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);</w:t>
      </w:r>
    </w:p>
    <w:p w14:paraId="66023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 i &lt;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(); i++){</w:t>
      </w:r>
    </w:p>
    <w:p w14:paraId="0BC53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std::cout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"Erase ele: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&lt;&lt; vec[i] &lt;&lt; std::endl;</w:t>
      </w:r>
    </w:p>
    <w:p w14:paraId="04CEB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}</w:t>
      </w:r>
    </w:p>
    <w:p w14:paraId="4C97E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3A6A4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</w:t>
      </w:r>
    </w:p>
    <w:p w14:paraId="7EA8B323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color w:val="00B05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B050"/>
          <w:sz w:val="21"/>
          <w:szCs w:val="24"/>
          <w:lang w:val="en-US" w:eastAsia="zh-CN"/>
        </w:rPr>
        <w:t>输出如下：</w:t>
      </w:r>
    </w:p>
    <w:p w14:paraId="5CAB74D6">
      <w:pPr>
        <w:widowControl w:val="0"/>
        <w:numPr>
          <w:numId w:val="0"/>
        </w:numPr>
        <w:jc w:val="both"/>
        <w:rPr>
          <w:rFonts w:hint="eastAsia"/>
          <w:b w:val="0"/>
          <w:bCs w:val="0"/>
          <w:color w:val="00B05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00B050"/>
          <w:sz w:val="21"/>
          <w:szCs w:val="24"/>
          <w:lang w:val="en-US" w:eastAsia="zh-CN"/>
        </w:rPr>
        <w:drawing>
          <wp:inline distT="0" distB="0" distL="114300" distR="114300">
            <wp:extent cx="4781550" cy="19304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372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14B29AB7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46E180E7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·修改元素</w:t>
      </w:r>
    </w:p>
    <w:p w14:paraId="7FFFB3AA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T&amp; operator[](size_type pos);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 下标访问检测</w:t>
      </w:r>
    </w:p>
    <w:p w14:paraId="2B508787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T&amp; at(size_type pos);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 下标访问(带边缘检测)</w:t>
      </w:r>
    </w:p>
    <w:p w14:paraId="18C9859F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void resize(size_type count);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 改变容器大小</w:t>
      </w:r>
    </w:p>
    <w:p w14:paraId="136201D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void reserve(size_type new_cap);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ab/>
        <w:t>// 预留空间</w:t>
      </w:r>
    </w:p>
    <w:p w14:paraId="5DE00F4F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6190700F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color w:val="FF0000"/>
          <w:sz w:val="21"/>
          <w:szCs w:val="24"/>
          <w:lang w:val="en-US" w:eastAsia="zh-CN"/>
        </w:rPr>
        <w:t>操作流程</w:t>
      </w:r>
      <w:r>
        <w:rPr>
          <w:rFonts w:hint="default"/>
          <w:b w:val="0"/>
          <w:bCs w:val="0"/>
          <w:sz w:val="21"/>
          <w:szCs w:val="24"/>
          <w:lang w:val="en-US" w:eastAsia="zh-CN"/>
        </w:rPr>
        <w:t>：</w:t>
      </w:r>
    </w:p>
    <w:p w14:paraId="3356F6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&lt;iostream&gt;</w:t>
      </w:r>
    </w:p>
    <w:p w14:paraId="338E0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&lt;vector&gt;</w:t>
      </w:r>
    </w:p>
    <w:p w14:paraId="26E64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 {</w:t>
      </w:r>
    </w:p>
    <w:p w14:paraId="22191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std::vector&lt;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&gt; vec{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};</w:t>
      </w:r>
    </w:p>
    <w:p w14:paraId="0657A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i:vec)</w:t>
      </w:r>
    </w:p>
    <w:p w14:paraId="60095D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std::cout &lt;&lt; i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6031F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std::cout &lt;&lt; std::endl;</w:t>
      </w:r>
    </w:p>
    <w:p w14:paraId="262C8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vec[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10529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at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20192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);</w:t>
      </w:r>
    </w:p>
    <w:p w14:paraId="6C09B1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reserve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);</w:t>
      </w:r>
    </w:p>
    <w:p w14:paraId="425B5C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 : vec)</w:t>
      </w:r>
    </w:p>
    <w:p w14:paraId="37BBA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std::cout &lt;&lt; i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 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;</w:t>
      </w:r>
    </w:p>
    <w:p w14:paraId="0FB4A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std::cout &lt;&lt; std::endl;</w:t>
      </w:r>
    </w:p>
    <w:p w14:paraId="7124FB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0D3CA5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</w:t>
      </w:r>
    </w:p>
    <w:p w14:paraId="5C8A268B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687BE669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color w:val="00B050"/>
          <w:sz w:val="21"/>
          <w:szCs w:val="24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color w:val="00B050"/>
          <w:sz w:val="21"/>
          <w:szCs w:val="24"/>
          <w:lang w:val="en-US" w:eastAsia="zh-CN"/>
        </w:rPr>
        <w:t>输出如下：</w:t>
      </w:r>
    </w:p>
    <w:p w14:paraId="3B40FDF5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default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4286250" cy="53975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0B3C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b/>
          <w:bCs/>
          <w:sz w:val="21"/>
          <w:szCs w:val="24"/>
          <w:lang w:val="en-US" w:eastAsia="zh-CN"/>
        </w:rPr>
      </w:pPr>
    </w:p>
    <w:p w14:paraId="513B8A8F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·查找元素</w:t>
      </w:r>
    </w:p>
    <w:p w14:paraId="429BA1C5">
      <w:pPr>
        <w:widowControl w:val="0"/>
        <w:numPr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color w:val="FF0000"/>
          <w:sz w:val="21"/>
          <w:szCs w:val="24"/>
          <w:lang w:val="en-US" w:eastAsia="zh-CN"/>
        </w:rPr>
        <w:t>操作流程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：</w:t>
      </w:r>
    </w:p>
    <w:p w14:paraId="560E9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&lt;iostream&gt;</w:t>
      </w:r>
    </w:p>
    <w:p w14:paraId="4B800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&lt;vector&gt;</w:t>
      </w:r>
    </w:p>
    <w:p w14:paraId="36A8E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&lt;string.h&gt;</w:t>
      </w:r>
    </w:p>
    <w:p w14:paraId="3BF77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&lt;algorithm&gt;</w:t>
      </w:r>
    </w:p>
    <w:p w14:paraId="2926A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 {</w:t>
      </w:r>
    </w:p>
    <w:p w14:paraId="3E6B54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std::vector&lt;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&gt; vec{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};</w:t>
      </w:r>
    </w:p>
    <w:p w14:paraId="1312B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value=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;</w:t>
      </w:r>
    </w:p>
    <w:p w14:paraId="3CA46A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auto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find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(),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(), value);</w:t>
      </w:r>
    </w:p>
    <w:p w14:paraId="094449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(it != vec.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())</w:t>
      </w:r>
    </w:p>
    <w:p w14:paraId="445564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std::cout &lt;&lt;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"Find element"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&lt;&lt; std::endl;</w:t>
      </w:r>
    </w:p>
    <w:p w14:paraId="2E6EE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560" w:firstLineChars="40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 0;</w:t>
      </w:r>
    </w:p>
    <w:p w14:paraId="54006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}</w:t>
      </w:r>
    </w:p>
    <w:p w14:paraId="5CD846BD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</w:p>
    <w:p w14:paraId="705C9E30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b w:val="0"/>
          <w:bCs w:val="0"/>
          <w:color w:val="00B050"/>
          <w:sz w:val="21"/>
          <w:szCs w:val="24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color w:val="00B050"/>
          <w:sz w:val="21"/>
          <w:szCs w:val="24"/>
          <w:lang w:val="en-US" w:eastAsia="zh-CN"/>
        </w:rPr>
        <w:t>输出如下：</w:t>
      </w:r>
    </w:p>
    <w:p w14:paraId="6896CB55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drawing>
          <wp:inline distT="0" distB="0" distL="114300" distR="114300">
            <wp:extent cx="4318000" cy="381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5768C">
      <w:pPr>
        <w:widowControl w:val="0"/>
        <w:numPr>
          <w:numId w:val="0"/>
        </w:numPr>
        <w:ind w:left="840" w:leftChars="0" w:firstLine="420" w:firstLineChars="0"/>
        <w:jc w:val="both"/>
        <w:rPr>
          <w:rFonts w:hint="default"/>
          <w:b w:val="0"/>
          <w:bCs w:val="0"/>
          <w:sz w:val="21"/>
          <w:szCs w:val="24"/>
          <w:lang w:val="en-US" w:eastAsia="zh-CN"/>
        </w:rPr>
      </w:pPr>
    </w:p>
    <w:p w14:paraId="19F6F552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性能分析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371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7DDED6" w:themeFill="accent5" w:themeFillTint="99"/>
          </w:tcPr>
          <w:p w14:paraId="3252E166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操作</w:t>
            </w:r>
          </w:p>
        </w:tc>
        <w:tc>
          <w:tcPr>
            <w:tcW w:w="2841" w:type="dxa"/>
            <w:shd w:val="clear" w:color="auto" w:fill="7DDED6" w:themeFill="accent5" w:themeFillTint="99"/>
          </w:tcPr>
          <w:p w14:paraId="1B569186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时间复杂度</w:t>
            </w:r>
          </w:p>
        </w:tc>
        <w:tc>
          <w:tcPr>
            <w:tcW w:w="2841" w:type="dxa"/>
            <w:shd w:val="clear" w:color="auto" w:fill="7DDED6" w:themeFill="accent5" w:themeFillTint="99"/>
          </w:tcPr>
          <w:p w14:paraId="1ED1E81C"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说明</w:t>
            </w:r>
          </w:p>
        </w:tc>
      </w:tr>
      <w:tr w14:paraId="3559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1959993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尾部插入</w:t>
            </w:r>
          </w:p>
        </w:tc>
        <w:tc>
          <w:tcPr>
            <w:tcW w:w="2841" w:type="dxa"/>
          </w:tcPr>
          <w:p w14:paraId="29317CEB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O(1)</w:t>
            </w:r>
          </w:p>
        </w:tc>
        <w:tc>
          <w:tcPr>
            <w:tcW w:w="2841" w:type="dxa"/>
          </w:tcPr>
          <w:p w14:paraId="07B0D1EC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偶尔需要扩容</w:t>
            </w:r>
          </w:p>
        </w:tc>
      </w:tr>
      <w:tr w14:paraId="0EBE5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3C8FCF3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头部插入</w:t>
            </w:r>
          </w:p>
        </w:tc>
        <w:tc>
          <w:tcPr>
            <w:tcW w:w="2841" w:type="dxa"/>
          </w:tcPr>
          <w:p w14:paraId="53541E79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O(n)</w:t>
            </w:r>
          </w:p>
        </w:tc>
        <w:tc>
          <w:tcPr>
            <w:tcW w:w="2841" w:type="dxa"/>
          </w:tcPr>
          <w:p w14:paraId="322BA75C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需要移动所有元素</w:t>
            </w:r>
          </w:p>
        </w:tc>
      </w:tr>
      <w:tr w14:paraId="622E5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AB0BC55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随机访问</w:t>
            </w:r>
          </w:p>
        </w:tc>
        <w:tc>
          <w:tcPr>
            <w:tcW w:w="2841" w:type="dxa"/>
          </w:tcPr>
          <w:p w14:paraId="75B3B5A5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O(1)</w:t>
            </w:r>
          </w:p>
        </w:tc>
        <w:tc>
          <w:tcPr>
            <w:tcW w:w="2841" w:type="dxa"/>
          </w:tcPr>
          <w:p w14:paraId="59501827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需要计算地址</w:t>
            </w:r>
          </w:p>
        </w:tc>
      </w:tr>
      <w:tr w14:paraId="5A938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A5AE1D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中间插入</w:t>
            </w:r>
          </w:p>
        </w:tc>
        <w:tc>
          <w:tcPr>
            <w:tcW w:w="2841" w:type="dxa"/>
          </w:tcPr>
          <w:p w14:paraId="1E5E9009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O(n)</w:t>
            </w:r>
          </w:p>
        </w:tc>
        <w:tc>
          <w:tcPr>
            <w:tcW w:w="2841" w:type="dxa"/>
          </w:tcPr>
          <w:p w14:paraId="6AF2E6AE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需要移动后续元素</w:t>
            </w:r>
          </w:p>
        </w:tc>
      </w:tr>
      <w:tr w14:paraId="17560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34BC53F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尾部删除</w:t>
            </w:r>
          </w:p>
        </w:tc>
        <w:tc>
          <w:tcPr>
            <w:tcW w:w="2841" w:type="dxa"/>
          </w:tcPr>
          <w:p w14:paraId="62A6FA18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O(1)</w:t>
            </w:r>
          </w:p>
        </w:tc>
        <w:tc>
          <w:tcPr>
            <w:tcW w:w="2841" w:type="dxa"/>
          </w:tcPr>
          <w:p w14:paraId="44827C52">
            <w:pPr>
              <w:widowControl w:val="0"/>
              <w:numPr>
                <w:numId w:val="0"/>
              </w:numPr>
              <w:jc w:val="both"/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1D97B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C9ECABD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头部删除</w:t>
            </w:r>
          </w:p>
        </w:tc>
        <w:tc>
          <w:tcPr>
            <w:tcW w:w="2841" w:type="dxa"/>
          </w:tcPr>
          <w:p w14:paraId="3EF72A76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O(n)</w:t>
            </w:r>
          </w:p>
        </w:tc>
        <w:tc>
          <w:tcPr>
            <w:tcW w:w="2841" w:type="dxa"/>
          </w:tcPr>
          <w:p w14:paraId="06031950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需要移动所有元素</w:t>
            </w:r>
          </w:p>
        </w:tc>
      </w:tr>
      <w:tr w14:paraId="284A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04BE34F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查找</w:t>
            </w:r>
          </w:p>
        </w:tc>
        <w:tc>
          <w:tcPr>
            <w:tcW w:w="2841" w:type="dxa"/>
          </w:tcPr>
          <w:p w14:paraId="5754B225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O(n)</w:t>
            </w:r>
          </w:p>
        </w:tc>
        <w:tc>
          <w:tcPr>
            <w:tcW w:w="2841" w:type="dxa"/>
          </w:tcPr>
          <w:p w14:paraId="1205B244">
            <w:pPr>
              <w:widowControl w:val="0"/>
              <w:numPr>
                <w:numId w:val="0"/>
              </w:numPr>
              <w:jc w:val="both"/>
              <w:rPr>
                <w:rFonts w:hint="default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2"/>
                <w:szCs w:val="28"/>
                <w:vertAlign w:val="baseline"/>
                <w:lang w:val="en-US" w:eastAsia="zh-CN"/>
              </w:rPr>
              <w:t>需要遍历</w:t>
            </w:r>
          </w:p>
        </w:tc>
      </w:tr>
    </w:tbl>
    <w:p w14:paraId="217503F8">
      <w:pPr>
        <w:widowControl w:val="0"/>
        <w:numPr>
          <w:numId w:val="0"/>
        </w:numPr>
        <w:jc w:val="both"/>
        <w:rPr>
          <w:rFonts w:hint="default"/>
          <w:b/>
          <w:bCs/>
          <w:sz w:val="22"/>
          <w:szCs w:val="28"/>
          <w:lang w:val="en-US" w:eastAsia="zh-CN"/>
        </w:rPr>
      </w:pPr>
    </w:p>
    <w:p w14:paraId="38A20D8F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最佳实践</w:t>
      </w:r>
    </w:p>
    <w:p w14:paraId="1A7FCDE5">
      <w:pPr>
        <w:widowControl w:val="0"/>
        <w:numPr>
          <w:ilvl w:val="0"/>
          <w:numId w:val="7"/>
        </w:numPr>
        <w:ind w:left="420" w:leftChars="0" w:firstLine="420" w:firstLineChars="0"/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使用reserve(size_type n)预分配空间减少扩容开销</w:t>
      </w:r>
    </w:p>
    <w:p w14:paraId="3CAD3086">
      <w:pPr>
        <w:widowControl w:val="0"/>
        <w:numPr>
          <w:ilvl w:val="0"/>
          <w:numId w:val="7"/>
        </w:numPr>
        <w:ind w:left="420" w:leftChars="0" w:firstLine="420" w:firstLineChars="0"/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优先使用emplace_back()而非push_back()</w:t>
      </w:r>
    </w:p>
    <w:p w14:paraId="350DE535">
      <w:pPr>
        <w:widowControl w:val="0"/>
        <w:numPr>
          <w:ilvl w:val="0"/>
          <w:numId w:val="7"/>
        </w:numPr>
        <w:ind w:left="420" w:leftChars="0" w:firstLine="420" w:firstLineChars="0"/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避免在中间位置频繁插入和删除</w:t>
      </w:r>
    </w:p>
    <w:p w14:paraId="5AE3CB32">
      <w:pPr>
        <w:widowControl w:val="0"/>
        <w:numPr>
          <w:ilvl w:val="0"/>
          <w:numId w:val="7"/>
        </w:numPr>
        <w:ind w:left="420" w:leftChars="0" w:firstLine="420" w:firstLineChars="0"/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使用shrink_to_fit()释放多余内存</w:t>
      </w:r>
    </w:p>
    <w:p w14:paraId="01551737">
      <w:pPr>
        <w:widowControl w:val="0"/>
        <w:numPr>
          <w:numId w:val="0"/>
        </w:numPr>
        <w:jc w:val="both"/>
        <w:rPr>
          <w:rFonts w:hint="default"/>
          <w:b/>
          <w:bCs/>
          <w:sz w:val="22"/>
          <w:szCs w:val="28"/>
          <w:lang w:val="en-US" w:eastAsia="zh-CN"/>
        </w:rPr>
      </w:pPr>
    </w:p>
    <w:p w14:paraId="701E65E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list(双向列表)</w:t>
      </w:r>
    </w:p>
    <w:p w14:paraId="7DB23819">
      <w:pPr>
        <w:numPr>
          <w:ilvl w:val="0"/>
          <w:numId w:val="8"/>
        </w:numPr>
        <w:ind w:firstLine="420" w:firstLineChars="0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基本特性</w:t>
      </w:r>
    </w:p>
    <w:p w14:paraId="60B8980B">
      <w:pPr>
        <w:numPr>
          <w:numId w:val="0"/>
        </w:numPr>
        <w:ind w:left="420" w:leftChars="0"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·</w:t>
      </w:r>
      <w:r>
        <w:rPr>
          <w:rFonts w:hint="eastAsia"/>
          <w:b/>
          <w:bCs/>
          <w:sz w:val="21"/>
          <w:szCs w:val="24"/>
          <w:lang w:val="en-US" w:eastAsia="zh-CN"/>
        </w:rPr>
        <w:t>底层实现：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双向链表节点</w:t>
      </w:r>
    </w:p>
    <w:p w14:paraId="0B94F65A">
      <w:pPr>
        <w:numPr>
          <w:numId w:val="0"/>
        </w:numPr>
        <w:ind w:left="420" w:leftChars="0" w:firstLine="420" w:firstLineChars="0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·内存管理方式：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每个元素独立分配</w:t>
      </w:r>
    </w:p>
    <w:p w14:paraId="716F7E70">
      <w:pPr>
        <w:numPr>
          <w:numId w:val="0"/>
        </w:numPr>
        <w:ind w:left="420" w:leftChars="0" w:firstLine="420" w:firstLineChars="0"/>
        <w:rPr>
          <w:rFonts w:hint="default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·访问方式：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顺序访问</w:t>
      </w:r>
    </w:p>
    <w:p w14:paraId="267C7C8D">
      <w:pPr>
        <w:numPr>
          <w:numId w:val="0"/>
        </w:numPr>
        <w:ind w:left="420" w:leftChars="0" w:firstLine="420" w:firstLineChars="0"/>
        <w:rPr>
          <w:rFonts w:hint="eastAsia"/>
          <w:b w:val="0"/>
          <w:bCs w:val="0"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  <w:lang w:val="en-US" w:eastAsia="zh-CN"/>
        </w:rPr>
        <w:t>·使用场景：</w:t>
      </w:r>
      <w:r>
        <w:rPr>
          <w:rFonts w:hint="eastAsia"/>
          <w:b w:val="0"/>
          <w:bCs w:val="0"/>
          <w:sz w:val="21"/>
          <w:szCs w:val="24"/>
          <w:lang w:val="en-US" w:eastAsia="zh-CN"/>
        </w:rPr>
        <w:t>频繁在任意位置插入/删除</w:t>
      </w:r>
    </w:p>
    <w:p w14:paraId="2C220467">
      <w:pPr>
        <w:numPr>
          <w:numId w:val="0"/>
        </w:numPr>
        <w:ind w:left="420" w:leftChars="0" w:firstLine="420" w:firstLineChars="0"/>
        <w:rPr>
          <w:rFonts w:hint="default"/>
          <w:b w:val="0"/>
          <w:bCs w:val="0"/>
          <w:sz w:val="21"/>
          <w:szCs w:val="24"/>
          <w:lang w:val="en-US" w:eastAsia="zh-CN"/>
        </w:rPr>
      </w:pPr>
      <w:bookmarkStart w:id="0" w:name="_GoBack"/>
      <w:bookmarkEnd w:id="0"/>
    </w:p>
    <w:p w14:paraId="14F142EA">
      <w:pPr>
        <w:numPr>
          <w:ilvl w:val="0"/>
          <w:numId w:val="8"/>
        </w:numPr>
        <w:ind w:firstLine="420" w:firstLineChars="0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核心操作</w:t>
      </w:r>
    </w:p>
    <w:p w14:paraId="3E4B84E3">
      <w:pPr>
        <w:numPr>
          <w:ilvl w:val="0"/>
          <w:numId w:val="8"/>
        </w:numPr>
        <w:ind w:firstLine="420" w:firstLineChars="0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特殊操作</w:t>
      </w:r>
    </w:p>
    <w:p w14:paraId="0A00A1B4">
      <w:pPr>
        <w:numPr>
          <w:ilvl w:val="0"/>
          <w:numId w:val="8"/>
        </w:numPr>
        <w:ind w:firstLine="420" w:firstLineChars="0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性能分析</w:t>
      </w:r>
    </w:p>
    <w:p w14:paraId="0AC3ADF1">
      <w:pPr>
        <w:numPr>
          <w:ilvl w:val="0"/>
          <w:numId w:val="8"/>
        </w:numPr>
        <w:ind w:firstLine="420" w:firstLineChars="0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最佳实践</w:t>
      </w:r>
    </w:p>
    <w:p w14:paraId="2229E724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3FB0FA8E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4D253281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C9C6104"/>
    <w:p w14:paraId="7F77E58C"/>
    <w:p w14:paraId="2F4330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7013E3"/>
    <w:multiLevelType w:val="singleLevel"/>
    <w:tmpl w:val="B27013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5F46BC3"/>
    <w:multiLevelType w:val="singleLevel"/>
    <w:tmpl w:val="F5F46BC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830A988"/>
    <w:multiLevelType w:val="singleLevel"/>
    <w:tmpl w:val="0830A98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D049492"/>
    <w:multiLevelType w:val="singleLevel"/>
    <w:tmpl w:val="0D049492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128CC14"/>
    <w:multiLevelType w:val="singleLevel"/>
    <w:tmpl w:val="1128CC14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5">
    <w:nsid w:val="1DFCA73E"/>
    <w:multiLevelType w:val="singleLevel"/>
    <w:tmpl w:val="1DFCA73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48310ED2"/>
    <w:multiLevelType w:val="singleLevel"/>
    <w:tmpl w:val="48310E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C4C2220"/>
    <w:multiLevelType w:val="singleLevel"/>
    <w:tmpl w:val="5C4C2220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7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04A37"/>
    <w:rsid w:val="05735CCF"/>
    <w:rsid w:val="06E15F8D"/>
    <w:rsid w:val="0B7C0033"/>
    <w:rsid w:val="0C67131B"/>
    <w:rsid w:val="14D06042"/>
    <w:rsid w:val="1AE742E6"/>
    <w:rsid w:val="2A53244F"/>
    <w:rsid w:val="2C02338A"/>
    <w:rsid w:val="2FFA0B39"/>
    <w:rsid w:val="31E57E30"/>
    <w:rsid w:val="3A053765"/>
    <w:rsid w:val="3DBA03C3"/>
    <w:rsid w:val="447D6EAC"/>
    <w:rsid w:val="4A660DF3"/>
    <w:rsid w:val="4B2B2E2B"/>
    <w:rsid w:val="53B33FFB"/>
    <w:rsid w:val="54976232"/>
    <w:rsid w:val="59476D59"/>
    <w:rsid w:val="5DC310BE"/>
    <w:rsid w:val="5E9B251B"/>
    <w:rsid w:val="5EE03930"/>
    <w:rsid w:val="6090222C"/>
    <w:rsid w:val="61B72CE8"/>
    <w:rsid w:val="62BF6100"/>
    <w:rsid w:val="648058AB"/>
    <w:rsid w:val="64E926F1"/>
    <w:rsid w:val="67892A30"/>
    <w:rsid w:val="6E2C7D6A"/>
    <w:rsid w:val="6F7F4719"/>
    <w:rsid w:val="740161E0"/>
    <w:rsid w:val="79E5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2026-01-06T06:08:50Z</dcterms:created>
  <dc:creator>32874</dc:creator>
  <cp:lastModifiedBy>ReoNa</cp:lastModifiedBy>
  <dcterms:modified xsi:type="dcterms:W3CDTF">2026-01-06T09:57:14Z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eyJoZGlkIjoiNDYyMWZlNTY2NTNkMjUzYTE1YmMxZDA5Yzg2ZWMzOWYiLCJ1c2VySWQiOiIxMDg4NTk5Mzg0In0=</vt:lpwstr>
  </property>
  <property fmtid="{D5CDD505-2E9C-101B-9397-08002B2CF9AE}" pid="4" name="ICV">
    <vt:lpwstr>04CFDDA004514015838673B4F655D62F_12</vt:lpwstr>
  </property>
</Properties>
</file>