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0E84" w:rsidRPr="00BA0E84" w14:paraId="3D22B996" w14:textId="77777777" w:rsidTr="00BA0E84">
        <w:tc>
          <w:tcPr>
            <w:tcW w:w="3020" w:type="dxa"/>
          </w:tcPr>
          <w:p w14:paraId="1A0A3D52" w14:textId="312D20BB" w:rsidR="00BA0E84" w:rsidRPr="00BA0E84" w:rsidRDefault="00BA0E84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3021" w:type="dxa"/>
          </w:tcPr>
          <w:p w14:paraId="15DF388D" w14:textId="1FCFFF14" w:rsidR="00BA0E84" w:rsidRPr="00BA0E84" w:rsidRDefault="00BA0E84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3021" w:type="dxa"/>
          </w:tcPr>
          <w:p w14:paraId="2F8930D2" w14:textId="59DFF66D" w:rsidR="00BA0E84" w:rsidRPr="00BA0E84" w:rsidRDefault="00BA0E84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</w:tr>
      <w:tr w:rsidR="00BA0E84" w:rsidRPr="00BA0E84" w14:paraId="7ED30A71" w14:textId="77777777" w:rsidTr="00BA0E84">
        <w:tc>
          <w:tcPr>
            <w:tcW w:w="3020" w:type="dxa"/>
          </w:tcPr>
          <w:p w14:paraId="78368C66" w14:textId="0AF4B2A6" w:rsidR="00BA0E84" w:rsidRDefault="00BA0E84" w:rsidP="00BA0E84">
            <w:pPr>
              <w:jc w:val="center"/>
            </w:pPr>
            <w:r>
              <w:t>13/09/2018</w:t>
            </w:r>
          </w:p>
        </w:tc>
        <w:tc>
          <w:tcPr>
            <w:tcW w:w="3021" w:type="dxa"/>
          </w:tcPr>
          <w:p w14:paraId="5FB52E3F" w14:textId="2AB51EA6" w:rsidR="00BA0E84" w:rsidRDefault="00BA0E84" w:rsidP="00BA0E84">
            <w:pPr>
              <w:jc w:val="center"/>
            </w:pPr>
            <w:r>
              <w:t>45 min</w:t>
            </w:r>
          </w:p>
        </w:tc>
        <w:tc>
          <w:tcPr>
            <w:tcW w:w="3021" w:type="dxa"/>
          </w:tcPr>
          <w:p w14:paraId="44BC1734" w14:textId="713083D4" w:rsidR="00BA0E84" w:rsidRPr="00BA0E84" w:rsidRDefault="00BA0E84">
            <w:pPr>
              <w:rPr>
                <w:lang w:val="fr-FR"/>
              </w:rPr>
            </w:pPr>
            <w:proofErr w:type="spellStart"/>
            <w:r w:rsidRPr="00BA0E84">
              <w:rPr>
                <w:lang w:val="fr-FR"/>
              </w:rPr>
              <w:t>Premiere</w:t>
            </w:r>
            <w:proofErr w:type="spellEnd"/>
            <w:r w:rsidRPr="00BA0E84">
              <w:rPr>
                <w:lang w:val="fr-FR"/>
              </w:rPr>
              <w:t xml:space="preserve"> lecture de </w:t>
            </w:r>
            <w:r>
              <w:rPr>
                <w:lang w:val="fr-FR"/>
              </w:rPr>
              <w:t xml:space="preserve">« Trust, </w:t>
            </w:r>
            <w:proofErr w:type="spellStart"/>
            <w:r>
              <w:rPr>
                <w:lang w:val="fr-FR"/>
              </w:rPr>
              <w:t>reciprocity</w:t>
            </w:r>
            <w:proofErr w:type="spellEnd"/>
            <w:r>
              <w:rPr>
                <w:lang w:val="fr-FR"/>
              </w:rPr>
              <w:t xml:space="preserve"> and social </w:t>
            </w:r>
            <w:proofErr w:type="spellStart"/>
            <w:r>
              <w:rPr>
                <w:lang w:val="fr-FR"/>
              </w:rPr>
              <w:t>history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BA0E84" w:rsidRPr="00BA0E84" w14:paraId="0E7A167D" w14:textId="77777777" w:rsidTr="00BA0E84">
        <w:tc>
          <w:tcPr>
            <w:tcW w:w="3020" w:type="dxa"/>
          </w:tcPr>
          <w:p w14:paraId="0144881E" w14:textId="1DBC6492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14/09/2018</w:t>
            </w:r>
          </w:p>
        </w:tc>
        <w:tc>
          <w:tcPr>
            <w:tcW w:w="3021" w:type="dxa"/>
          </w:tcPr>
          <w:p w14:paraId="3D268C23" w14:textId="23166540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3021" w:type="dxa"/>
          </w:tcPr>
          <w:p w14:paraId="0ADAFF20" w14:textId="7D319FEF" w:rsidR="00BA0E84" w:rsidRPr="00BA0E84" w:rsidRDefault="00BA0E84">
            <w:pPr>
              <w:rPr>
                <w:lang w:val="fr-FR"/>
              </w:rPr>
            </w:pPr>
            <w:r>
              <w:rPr>
                <w:lang w:val="fr-FR"/>
              </w:rPr>
              <w:t>Lecture terminée</w:t>
            </w:r>
          </w:p>
        </w:tc>
      </w:tr>
      <w:tr w:rsidR="00BA0E84" w:rsidRPr="00BA0E84" w14:paraId="52A5F578" w14:textId="77777777" w:rsidTr="00BA0E84">
        <w:tc>
          <w:tcPr>
            <w:tcW w:w="3020" w:type="dxa"/>
          </w:tcPr>
          <w:p w14:paraId="7CBD8529" w14:textId="3A85B606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30/09/2018</w:t>
            </w:r>
          </w:p>
        </w:tc>
        <w:tc>
          <w:tcPr>
            <w:tcW w:w="3021" w:type="dxa"/>
          </w:tcPr>
          <w:p w14:paraId="0DAA683D" w14:textId="6AFAD91C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3021" w:type="dxa"/>
          </w:tcPr>
          <w:p w14:paraId="5D6DA6D4" w14:textId="1B9B661E" w:rsidR="00BA0E84" w:rsidRPr="00BA0E84" w:rsidRDefault="00BA0E84">
            <w:pPr>
              <w:rPr>
                <w:lang w:val="fr-FR"/>
              </w:rPr>
            </w:pPr>
            <w:r>
              <w:rPr>
                <w:lang w:val="fr-FR"/>
              </w:rPr>
              <w:t xml:space="preserve">Lecture de « influence of trust score and coopérative </w:t>
            </w:r>
            <w:proofErr w:type="spellStart"/>
            <w:r>
              <w:rPr>
                <w:lang w:val="fr-FR"/>
              </w:rPr>
              <w:t>behavior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BA0E84" w:rsidRPr="00BA0E84" w14:paraId="673789EC" w14:textId="77777777" w:rsidTr="00BA0E84">
        <w:tc>
          <w:tcPr>
            <w:tcW w:w="3020" w:type="dxa"/>
          </w:tcPr>
          <w:p w14:paraId="43C6F05C" w14:textId="0BEA3289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3021" w:type="dxa"/>
          </w:tcPr>
          <w:p w14:paraId="41FFC540" w14:textId="779B9230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3021" w:type="dxa"/>
          </w:tcPr>
          <w:p w14:paraId="0C3EFB33" w14:textId="3FBB5016" w:rsidR="00BA0E84" w:rsidRPr="00BA0E84" w:rsidRDefault="00BA0E84">
            <w:pPr>
              <w:rPr>
                <w:lang w:val="fr-FR"/>
              </w:rPr>
            </w:pPr>
            <w:r>
              <w:rPr>
                <w:lang w:val="fr-FR"/>
              </w:rPr>
              <w:t xml:space="preserve">Clonage du dépôt git, installation et première familiarisation avec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</w:tr>
      <w:tr w:rsidR="00BA0E84" w:rsidRPr="00BA0E84" w14:paraId="371BBCE8" w14:textId="77777777" w:rsidTr="00BA0E84">
        <w:tc>
          <w:tcPr>
            <w:tcW w:w="3020" w:type="dxa"/>
          </w:tcPr>
          <w:p w14:paraId="58B31DFD" w14:textId="1C33FFC8" w:rsidR="00BA0E84" w:rsidRPr="00BA0E84" w:rsidRDefault="00BA0E84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3021" w:type="dxa"/>
          </w:tcPr>
          <w:p w14:paraId="6A926B64" w14:textId="6E8BD382" w:rsidR="00BA0E84" w:rsidRPr="00BA0E84" w:rsidRDefault="008F0218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3021" w:type="dxa"/>
          </w:tcPr>
          <w:p w14:paraId="0E2EDE88" w14:textId="0A08587B" w:rsidR="00BA0E84" w:rsidRPr="00BA0E84" w:rsidRDefault="00BA0E84">
            <w:pPr>
              <w:rPr>
                <w:lang w:val="fr-FR"/>
              </w:rPr>
            </w:pPr>
            <w:r>
              <w:rPr>
                <w:lang w:val="fr-FR"/>
              </w:rPr>
              <w:t xml:space="preserve">Tutoriels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et lecture de l’article sur le déroulement des </w:t>
            </w:r>
            <w:proofErr w:type="spellStart"/>
            <w:r>
              <w:rPr>
                <w:lang w:val="fr-FR"/>
              </w:rPr>
              <w:t>experiences</w:t>
            </w:r>
            <w:proofErr w:type="spellEnd"/>
            <w:r w:rsidR="00456E48">
              <w:rPr>
                <w:lang w:val="fr-FR"/>
              </w:rPr>
              <w:t xml:space="preserve"> + mini </w:t>
            </w:r>
            <w:proofErr w:type="spellStart"/>
            <w:r w:rsidR="00456E48">
              <w:rPr>
                <w:lang w:val="fr-FR"/>
              </w:rPr>
              <w:t>reunion</w:t>
            </w:r>
            <w:proofErr w:type="spellEnd"/>
            <w:r w:rsidR="00456E48">
              <w:rPr>
                <w:lang w:val="fr-FR"/>
              </w:rPr>
              <w:t xml:space="preserve"> avec Juliette</w:t>
            </w:r>
            <w:bookmarkStart w:id="0" w:name="_GoBack"/>
            <w:bookmarkEnd w:id="0"/>
          </w:p>
        </w:tc>
      </w:tr>
      <w:tr w:rsidR="00BA0E84" w:rsidRPr="00BA0E84" w14:paraId="765F862A" w14:textId="77777777" w:rsidTr="00BA0E84">
        <w:tc>
          <w:tcPr>
            <w:tcW w:w="3020" w:type="dxa"/>
          </w:tcPr>
          <w:p w14:paraId="3E2ADE48" w14:textId="77777777" w:rsidR="00BA0E84" w:rsidRPr="00BA0E84" w:rsidRDefault="00BA0E84" w:rsidP="00BA0E84">
            <w:pPr>
              <w:jc w:val="center"/>
              <w:rPr>
                <w:lang w:val="fr-FR"/>
              </w:rPr>
            </w:pPr>
          </w:p>
        </w:tc>
        <w:tc>
          <w:tcPr>
            <w:tcW w:w="3021" w:type="dxa"/>
          </w:tcPr>
          <w:p w14:paraId="0D9E4D5F" w14:textId="77777777" w:rsidR="00BA0E84" w:rsidRPr="00BA0E84" w:rsidRDefault="00BA0E84" w:rsidP="00BA0E84">
            <w:pPr>
              <w:jc w:val="center"/>
              <w:rPr>
                <w:lang w:val="fr-FR"/>
              </w:rPr>
            </w:pPr>
          </w:p>
        </w:tc>
        <w:tc>
          <w:tcPr>
            <w:tcW w:w="3021" w:type="dxa"/>
          </w:tcPr>
          <w:p w14:paraId="0D0AE77E" w14:textId="77777777" w:rsidR="00BA0E84" w:rsidRPr="00BA0E84" w:rsidRDefault="00BA0E84">
            <w:pPr>
              <w:rPr>
                <w:lang w:val="fr-FR"/>
              </w:rPr>
            </w:pPr>
          </w:p>
        </w:tc>
      </w:tr>
      <w:tr w:rsidR="00BA0E84" w:rsidRPr="00BA0E84" w14:paraId="52CEA2FD" w14:textId="77777777" w:rsidTr="00BA0E84">
        <w:tc>
          <w:tcPr>
            <w:tcW w:w="3020" w:type="dxa"/>
          </w:tcPr>
          <w:p w14:paraId="49AAFEB4" w14:textId="77777777" w:rsidR="00BA0E84" w:rsidRPr="00BA0E84" w:rsidRDefault="00BA0E84" w:rsidP="00BA0E84">
            <w:pPr>
              <w:jc w:val="center"/>
              <w:rPr>
                <w:lang w:val="fr-FR"/>
              </w:rPr>
            </w:pPr>
          </w:p>
        </w:tc>
        <w:tc>
          <w:tcPr>
            <w:tcW w:w="3021" w:type="dxa"/>
          </w:tcPr>
          <w:p w14:paraId="3FFA2C90" w14:textId="77777777" w:rsidR="00BA0E84" w:rsidRPr="00BA0E84" w:rsidRDefault="00BA0E84" w:rsidP="00BA0E84">
            <w:pPr>
              <w:jc w:val="center"/>
              <w:rPr>
                <w:lang w:val="fr-FR"/>
              </w:rPr>
            </w:pPr>
          </w:p>
        </w:tc>
        <w:tc>
          <w:tcPr>
            <w:tcW w:w="3021" w:type="dxa"/>
          </w:tcPr>
          <w:p w14:paraId="7B8C5CBC" w14:textId="77777777" w:rsidR="00BA0E84" w:rsidRPr="00BA0E84" w:rsidRDefault="00BA0E84">
            <w:pPr>
              <w:rPr>
                <w:lang w:val="fr-FR"/>
              </w:rPr>
            </w:pPr>
          </w:p>
        </w:tc>
      </w:tr>
    </w:tbl>
    <w:p w14:paraId="7B6F377E" w14:textId="77777777" w:rsidR="0080161C" w:rsidRPr="00BA0E84" w:rsidRDefault="0080161C">
      <w:pPr>
        <w:rPr>
          <w:lang w:val="fr-FR"/>
        </w:rPr>
      </w:pPr>
    </w:p>
    <w:sectPr w:rsidR="0080161C" w:rsidRPr="00BA0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D4"/>
    <w:rsid w:val="00456E48"/>
    <w:rsid w:val="00487039"/>
    <w:rsid w:val="0080161C"/>
    <w:rsid w:val="008453DE"/>
    <w:rsid w:val="008F0218"/>
    <w:rsid w:val="00AF41D4"/>
    <w:rsid w:val="00BA0E84"/>
    <w:rsid w:val="00BE1F7B"/>
    <w:rsid w:val="00CB0E45"/>
    <w:rsid w:val="00E0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A624"/>
  <w15:chartTrackingRefBased/>
  <w15:docId w15:val="{79151C22-A1A4-4051-A44D-872F028A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Oberti</dc:creator>
  <cp:keywords/>
  <dc:description/>
  <cp:lastModifiedBy>Mathias Oberti</cp:lastModifiedBy>
  <cp:revision>3</cp:revision>
  <dcterms:created xsi:type="dcterms:W3CDTF">2018-11-05T19:56:00Z</dcterms:created>
  <dcterms:modified xsi:type="dcterms:W3CDTF">2018-11-05T21:27:00Z</dcterms:modified>
</cp:coreProperties>
</file>