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416B9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416B9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>
        <w:tc>
          <w:tcPr>
            <w:tcW w:w="4508" w:type="dxa"/>
          </w:tcPr>
          <w:p w:rsidR="00E370AF" w:rsidRDefault="00416B9D">
            <w:r>
              <w:t>Date</w:t>
            </w:r>
          </w:p>
        </w:tc>
        <w:tc>
          <w:tcPr>
            <w:tcW w:w="4508" w:type="dxa"/>
          </w:tcPr>
          <w:p w:rsidR="00E370AF" w:rsidRDefault="00416B9D">
            <w:r>
              <w:t>27 June</w:t>
            </w:r>
            <w:r w:rsidR="00267921" w:rsidRPr="00267921">
              <w:t>2025</w:t>
            </w:r>
          </w:p>
        </w:tc>
      </w:tr>
      <w:tr w:rsidR="00E370AF">
        <w:tc>
          <w:tcPr>
            <w:tcW w:w="4508" w:type="dxa"/>
          </w:tcPr>
          <w:p w:rsidR="00E370AF" w:rsidRDefault="00416B9D">
            <w:r>
              <w:t>Team ID</w:t>
            </w:r>
          </w:p>
        </w:tc>
        <w:tc>
          <w:tcPr>
            <w:tcW w:w="4508" w:type="dxa"/>
          </w:tcPr>
          <w:p w:rsidR="00E370AF" w:rsidRDefault="00416B9D">
            <w:r>
              <w:t>LTVIP2025TMID56990</w:t>
            </w:r>
          </w:p>
        </w:tc>
      </w:tr>
      <w:tr w:rsidR="00E370AF">
        <w:tc>
          <w:tcPr>
            <w:tcW w:w="4508" w:type="dxa"/>
          </w:tcPr>
          <w:p w:rsidR="00E370AF" w:rsidRDefault="00416B9D">
            <w:r>
              <w:t>Project Name</w:t>
            </w:r>
          </w:p>
        </w:tc>
        <w:tc>
          <w:tcPr>
            <w:tcW w:w="4508" w:type="dxa"/>
          </w:tcPr>
          <w:p w:rsidR="00E370AF" w:rsidRDefault="00416B9D">
            <w:r>
              <w:t>Shopsmart</w:t>
            </w:r>
          </w:p>
        </w:tc>
      </w:tr>
      <w:tr w:rsidR="00E370AF">
        <w:tc>
          <w:tcPr>
            <w:tcW w:w="4508" w:type="dxa"/>
          </w:tcPr>
          <w:p w:rsidR="00E370AF" w:rsidRDefault="00416B9D">
            <w:r>
              <w:t>Maximum Marks</w:t>
            </w:r>
          </w:p>
        </w:tc>
        <w:tc>
          <w:tcPr>
            <w:tcW w:w="4508" w:type="dxa"/>
          </w:tcPr>
          <w:p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:rsidR="00E370AF" w:rsidRDefault="00E370AF">
      <w:pPr>
        <w:rPr>
          <w:b/>
        </w:rPr>
      </w:pPr>
    </w:p>
    <w:p w:rsidR="00E370AF" w:rsidRDefault="00416B9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:rsidR="00E370AF" w:rsidRDefault="00416B9D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:rsidR="00E370AF" w:rsidRDefault="00416B9D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:rsidR="00E370AF" w:rsidRDefault="00416B9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:rsidR="00E370AF" w:rsidRDefault="00416B9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phases, and solution requirements.</w:t>
      </w:r>
    </w:p>
    <w:p w:rsidR="00E370AF" w:rsidRDefault="00416B9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:rsidR="00E370AF" w:rsidRDefault="00E370AF">
      <w:pPr>
        <w:rPr>
          <w:b/>
        </w:rPr>
      </w:pPr>
    </w:p>
    <w:p w:rsidR="00E370AF" w:rsidRDefault="00416B9D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416B9D">
      <w:pPr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4298633"/>
            <wp:effectExtent l="19050" t="0" r="2540" b="0"/>
            <wp:docPr id="1" name="Picture 1" descr="Infographic] The Grocery Store Experience: How to Design Safe, Adaptable  Shopping Environments | Cushing Terr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graphic] The Grocery Store Experience: How to Design Safe, Adaptable  Shopping Environments | Cushing Terrell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0AF" w:rsidRDefault="00E370AF">
      <w:pPr>
        <w:tabs>
          <w:tab w:val="left" w:pos="5529"/>
        </w:tabs>
        <w:rPr>
          <w:b/>
        </w:rPr>
      </w:pPr>
    </w:p>
    <w:p w:rsidR="00E370AF" w:rsidRDefault="00416B9D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p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l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i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c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a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i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o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n</w:t>
      </w:r>
    </w:p>
    <w:p w:rsidR="00E370AF" w:rsidRDefault="00416B9D">
      <w:pPr>
        <w:rPr>
          <w:b/>
        </w:rPr>
      </w:pPr>
      <w:r>
        <w:rPr>
          <w:b/>
        </w:rPr>
        <w:t>R</w:t>
      </w:r>
      <w:r>
        <w:rPr>
          <w:b/>
        </w:rPr>
        <w:t>e</w:t>
      </w:r>
      <w:r>
        <w:rPr>
          <w:b/>
        </w:rPr>
        <w:t>f</w:t>
      </w:r>
      <w:r>
        <w:rPr>
          <w:b/>
        </w:rPr>
        <w:t>e</w:t>
      </w:r>
      <w:r>
        <w:rPr>
          <w:b/>
        </w:rPr>
        <w:t>r</w:t>
      </w:r>
      <w:r>
        <w:rPr>
          <w:b/>
        </w:rPr>
        <w:t>e</w:t>
      </w:r>
      <w:r>
        <w:rPr>
          <w:b/>
        </w:rPr>
        <w:t>n</w:t>
      </w:r>
      <w:r>
        <w:rPr>
          <w:b/>
        </w:rPr>
        <w:t>c</w:t>
      </w:r>
      <w:r>
        <w:rPr>
          <w:b/>
        </w:rPr>
        <w:t>e</w:t>
      </w:r>
      <w:r>
        <w:rPr>
          <w:b/>
        </w:rPr>
        <w:t>:</w:t>
      </w:r>
      <w:r w:rsidRPr="00416B9D">
        <w:t xml:space="preserve"> </w:t>
      </w:r>
      <w:r w:rsidRPr="00416B9D">
        <w:rPr>
          <w:b/>
        </w:rPr>
        <w:t>https://www.google.com/url?sa=i&amp;url=https%3A%2F%2Fcushingterrell.com%2Fthe-grocery-store-experience-how-to-design-safe-adaptable-shopping-environments%2F&amp;psig=AOvVaw2DEc8akeO-0aZMhkehId05&amp;ust=1751133563805000&amp;source=images&amp;cd=vfe&amp;opi=89978449&amp;ved=0CBQQjRxqFwoTCICL5YKXko4DFQAAAAAdAAAAABAE</w:t>
      </w:r>
      <w:r>
        <w:rPr>
          <w:b/>
        </w:rPr>
        <w:t xml:space="preserve"> </w:t>
      </w:r>
    </w:p>
    <w:sectPr w:rsidR="00E370AF" w:rsidSect="00776E5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7F7FD55A-E122-4545-B531-A31C0DB870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3DAED40-F21A-4F1B-82D2-A1C7809E01A5}"/>
    <w:embedBold r:id="rId3" w:fontKey="{6313F62E-BBC0-4247-A158-53024ABDB5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857D814-698A-4EB4-9EC3-20CA7F73F61F}"/>
    <w:embedItalic r:id="rId5" w:fontKey="{4054D4A4-7AE0-4C87-8AF9-834B6E859DF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C8DA7F2-5E56-4237-98BE-F896D442FA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sig w:usb0="00000000" w:usb1="00000000" w:usb2="00000000" w:usb3="00000000" w:csb0="00000000" w:csb1="00000000"/>
    <w:embedRegular r:id="rId7" w:fontKey="{E926B478-9C4D-4874-B31A-4D928DF5858B}"/>
    <w:embedItalic r:id="rId8" w:fontKey="{D97EA211-3EDE-4523-AB9D-8C0B9FA1BCD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E2CC8D2D-8342-4C34-B55B-B8D15A1EBCA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416B9D"/>
    <w:rsid w:val="00776E5A"/>
    <w:rsid w:val="00862077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6E5A"/>
  </w:style>
  <w:style w:type="paragraph" w:styleId="Heading1">
    <w:name w:val="heading 1"/>
    <w:basedOn w:val="Normal"/>
    <w:next w:val="Normal"/>
    <w:uiPriority w:val="9"/>
    <w:qFormat/>
    <w:rsid w:val="00776E5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776E5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76E5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776E5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776E5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776E5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776E5A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776E5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76E5A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16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B9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161</Words>
  <Characters>922</Characters>
  <Application>Microsoft Office Word</Application>
  <DocSecurity>0</DocSecurity>
  <Lines>7</Lines>
  <Paragraphs>2</Paragraphs>
  <ScaleCrop>false</ScaleCrop>
  <Company>HP</Company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Chandu Subbu</cp:lastModifiedBy>
  <cp:revision>2</cp:revision>
  <dcterms:created xsi:type="dcterms:W3CDTF">2025-06-27T18:01:00Z</dcterms:created>
  <dcterms:modified xsi:type="dcterms:W3CDTF">2025-06-27T18:01:00Z</dcterms:modified>
</cp:coreProperties>
</file>