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240"/>
        <w:jc w:val="center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22"/>
          <w:szCs w:val="22"/>
        </w:rPr>
        <w:t xml:space="preserve">PURPULSE · ORBITBRIEF</w:t>
      </w:r>
    </w:p>
    <w:p>
      <w:pPr>
        <w:spacing w:after="200"/>
        <w:jc w:val="center"/>
      </w:pPr>
      <w:r>
        <w:rPr>
          <w:rFonts w:ascii="Fraunces" w:cs="Fraunces" w:eastAsia="Fraunces" w:hAnsi="Fraunces"/>
          <w:b/>
          <w:bCs/>
          <w:color w:val="1A1815"/>
          <w:sz w:val="84"/>
          <w:szCs w:val="84"/>
        </w:rPr>
        <w:t xml:space="preserve">The PM Field Guide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5C5648"/>
          <w:sz w:val="26"/>
          <w:szCs w:val="26"/>
        </w:rPr>
        <w:t xml:space="preserve">How to read a parsed deal, work the OrbitBrief, and ship a clean SOW —</w:t>
      </w:r>
    </w:p>
    <w:p>
      <w:pPr>
        <w:spacing w:after="600"/>
        <w:jc w:val="center"/>
      </w:pPr>
      <w:r>
        <w:rPr>
          <w:rFonts w:ascii="Inter" w:cs="Inter" w:eastAsia="Inter" w:hAnsi="Inter"/>
          <w:i/>
          <w:iCs/>
          <w:color w:val="5C5648"/>
          <w:sz w:val="26"/>
          <w:szCs w:val="26"/>
        </w:rPr>
        <w:t xml:space="preserve">with every screen explained.</w:t>
      </w:r>
    </w:p>
    <w:p>
      <w:pPr>
        <w:spacing w:after="60"/>
        <w:jc w:val="center"/>
      </w:pPr>
      <w:r>
        <w:rPr>
          <w:rFonts w:ascii="JetBrains Mono" w:cs="JetBrains Mono" w:eastAsia="JetBrains Mono" w:hAnsi="JetBrains Mono"/>
          <w:color w:val="9B9384"/>
          <w:spacing w:val="60"/>
          <w:sz w:val="16"/>
          <w:szCs w:val="16"/>
        </w:rPr>
        <w:t xml:space="preserve">WALKTHROUGH DEAL</w:t>
      </w:r>
    </w:p>
    <w:p>
      <w:pPr>
        <w:spacing w:after="240"/>
        <w:jc w:val="center"/>
      </w:pPr>
      <w:r>
        <w:rPr>
          <w:rFonts w:ascii="Fraunces" w:cs="Fraunces" w:eastAsia="Fraunces" w:hAnsi="Fraunces"/>
          <w:b/>
          <w:bCs/>
          <w:color w:val="B8722C"/>
          <w:sz w:val="36"/>
          <w:szCs w:val="36"/>
        </w:rPr>
        <w:t xml:space="preserve">OPTBOT · Atlanta Office Refresh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FILES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9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5 pdf · 2 docx · 2 xlsx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ATOMS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2E7D5C"/>
                <w:sz w:val="44"/>
                <w:szCs w:val="44"/>
              </w:rPr>
              <w:t xml:space="preserve">433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241 typed · 192 prose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ENTITIES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155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26 device · 18 money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SITES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5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canonical</w:t>
            </w:r>
          </w:p>
        </w:tc>
      </w:tr>
    </w:tbl>
    <w:p>
      <w:pPr>
        <w:spacing w:before="1200"/>
        <w:jc w:val="center"/>
      </w:pPr>
      <w:r>
        <w:rPr>
          <w:rFonts w:ascii="JetBrains Mono" w:cs="JetBrains Mono" w:eastAsia="JetBrains Mono" w:hAnsi="JetBrains Mono"/>
          <w:color w:val="9B9384"/>
          <w:sz w:val="16"/>
          <w:szCs w:val="16"/>
        </w:rPr>
        <w:t xml:space="preserve">v57.11 · current as of June 1,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What's in this guide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Six sections. Skim, or read end-to-end in 12 minutes. Every screen the PM will see — explained, with the OPTBOT deal as the running example.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Finding deals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The quoting list, filters, jumping into a deal page</w:t>
            </w:r>
          </w:p>
        </w:tc>
      </w:tr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The deal page layout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7-step workflow strip + 6 content tabs</w:t>
            </w:r>
          </w:p>
        </w:tc>
      </w:tr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Deal Artifacts — the parser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Where 9 files become 433 typed atoms and 5 canonical sites</w:t>
            </w:r>
          </w:p>
        </w:tc>
      </w:tr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OrbitBrief — the brief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What the LLM does with those atoms (PM handoff, customer questions, gaps)</w:t>
            </w:r>
          </w:p>
        </w:tc>
      </w:tr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SowSmith &amp; SOW Versions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Render the final Word doc and track revisions</w:t>
            </w:r>
          </w:p>
        </w:tc>
      </w:tr>
      <w:tr>
        <w:tc>
          <w:tcPr>
            <w:tcW w:type="dxa" w:w="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How to report a bug</w:t>
            </w:r>
          </w:p>
        </w:tc>
        <w:tc>
          <w:tcPr>
            <w:tcW w:type="dxa" w:w="61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9B9384"/>
                <w:sz w:val="20"/>
                <w:szCs w:val="20"/>
              </w:rPr>
              <w:t xml:space="preserve">What to include so the dev team can fix it the same day</w:t>
            </w:r>
          </w:p>
        </w:tc>
      </w:tr>
    </w:tbl>
    <w:p>
      <w:r>
        <w:br w:type="page"/>
      </w:r>
    </w:p>
    <w:p>
      <w:bookmarkStart w:name="sec1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1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Finding deals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Every deal lives under the Quoting tab in the top nav. The list is filterable by stage, owner, SA assignment, account, and pipeline.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Top nav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FA8" w:sz="4"/>
              <w:left w:val="single" w:color="C8BFA8" w:sz="4"/>
              <w:bottom w:val="single" w:color="C8BFA8" w:sz="4"/>
              <w:right w:val="single" w:color="C8BFA8" w:sz="4"/>
            </w:tcBorders>
            <w:shd w:fill="1A181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FFFFFF"/>
                <w:sz w:val="24"/>
                <w:szCs w:val="24"/>
              </w:rPr>
              <w:t xml:space="preserve">PurPulse  </w:t>
            </w:r>
            <w:r>
              <w:rPr>
                <w:rFonts w:ascii="Inter" w:cs="Inter" w:eastAsia="Inter" w:hAnsi="Inter"/>
                <w:color w:val="C9C2B1"/>
                <w:sz w:val="22"/>
                <w:szCs w:val="22"/>
              </w:rPr>
              <w:t xml:space="preserve"> │  Dashboard  │  Accounts  │  </w:t>
            </w:r>
            <w:r>
              <w:rPr>
                <w:rFonts w:ascii="Inter" w:cs="Inter" w:eastAsia="Inter" w:hAnsi="Inter"/>
                <w:b/>
                <w:bCs/>
                <w:color w:val="B8722C"/>
                <w:sz w:val="22"/>
                <w:szCs w:val="22"/>
              </w:rPr>
              <w:t xml:space="preserve">Quoting</w:t>
            </w:r>
            <w:r>
              <w:rPr>
                <w:rFonts w:ascii="Inter" w:cs="Inter" w:eastAsia="Inter" w:hAnsi="Inter"/>
                <w:color w:val="C9C2B1"/>
                <w:sz w:val="22"/>
                <w:szCs w:val="22"/>
              </w:rPr>
              <w:t xml:space="preserve">  │  Projects  │  Planning  │  Execution  │  Closeout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Click Quoting → you land on the full deal list. ⌘K opens the global search to jump to any deal by name or HubSpot number.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The quoting list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Each deal card on the board shows the HubSpot stage, days open, amount, and a colored bar indicating SA assignment status (orange = unassigned, neutral = assigned).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Filter by stage to see only "Submitted for Quoting" or "Open – Awaiting Scope".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Filter by owner to see only your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Filter by SA to see deals awaiting SA pickup.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any card → opens the deal page (defaults to Project Overview).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Or paste the URL directly: …/pm/quoting/{dealId}?step=artifacts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2C" w:sz="24"/>
              <w:left w:val="single" w:color="B8722C" w:sz="6"/>
              <w:bottom w:val="single" w:color="B8722C" w:sz="6"/>
              <w:right w:val="single" w:color="B8722C" w:sz="6"/>
            </w:tcBorders>
            <w:shd w:fill="FFFB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B8722C"/>
                <w:sz w:val="22"/>
                <w:szCs w:val="22"/>
              </w:rPr>
              <w:t xml:space="preserve">Pro tip — the URL is the source of truth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Every tab change updates the URL. So bookmark a tab, share a link, hit browser-back — all of it works. Example for OPTBOT:</w:t>
            </w:r>
          </w:p>
          <w:p>
            <w:pPr>
              <w:spacing w:before="80"/>
            </w:pPr>
            <w:r>
              <w:rPr>
                <w:rFonts w:ascii="JetBrains Mono" w:cs="JetBrains Mono" w:eastAsia="JetBrains Mono" w:hAnsi="JetBrains Mono"/>
                <w:color w:val="B8722C"/>
                <w:sz w:val="18"/>
                <w:szCs w:val="18"/>
              </w:rPr>
              <w:t xml:space="preserve">  …/pm/quoting/841ea7e0-…/?step=artifacts</w:t>
            </w:r>
          </w:p>
        </w:tc>
      </w:tr>
    </w:tbl>
    <w:p>
      <w:r>
        <w:br w:type="page"/>
      </w:r>
    </w:p>
    <w:p>
      <w:bookmarkStart w:name="sec2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2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The deal page layout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Once you're on a deal, the screen has three persistent rails — top header, workflow strip, content tabs. Everything else swaps based on which tab you're in.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1 │ Header bar (top)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9B9384"/>
                <w:spacing w:val="30"/>
                <w:sz w:val="18"/>
                <w:szCs w:val="18"/>
              </w:rPr>
              <w:t xml:space="preserve">OPTBOT</w:t>
            </w:r>
          </w:p>
          <w:p>
            <w:r>
              <w:rPr>
                <w:rFonts w:ascii="JetBrains Mono" w:cs="JetBrains Mono" w:eastAsia="JetBrains Mono" w:hAnsi="JetBrains Mono"/>
                <w:color w:val="9B9384"/>
                <w:sz w:val="18"/>
                <w:szCs w:val="18"/>
              </w:rPr>
              <w:t xml:space="preserve">#000087</w:t>
            </w:r>
          </w:p>
          <w:p>
            <w:r>
              <w:rPr>
                <w:rFonts w:ascii="Fraunces" w:cs="Fraunces" w:eastAsia="Fraunces" w:hAnsi="Fraunces"/>
                <w:b/>
                <w:bCs/>
                <w:color w:val="1A1815"/>
                <w:sz w:val="26"/>
                <w:szCs w:val="26"/>
              </w:rPr>
              <w:t xml:space="preserve">Atlanta Office Refresh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6"/>
                <w:szCs w:val="16"/>
              </w:rPr>
              <w:t xml:space="preserve"> OPEN – AWAITING SCOPE </w:t>
            </w:r>
          </w:p>
          <w:p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6"/>
                <w:szCs w:val="16"/>
              </w:rPr>
              <w:t xml:space="preserve"> SA UNASSIGNED 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1815"/>
                <w:sz w:val="18"/>
                <w:szCs w:val="18"/>
              </w:rPr>
              <w:t xml:space="preserve">Owner Max Friedberger</w:t>
            </w:r>
          </w:p>
          <w:p>
            <w:r>
              <w:rPr>
                <w:rFonts w:ascii="Inter" w:cs="Inter" w:eastAsia="Inter" w:hAnsi="Inter"/>
                <w:color w:val="9B9384"/>
                <w:sz w:val="18"/>
                <w:szCs w:val="18"/>
              </w:rPr>
              <w:t xml:space="preserve">Close May 31</w:t>
            </w:r>
          </w:p>
          <w:p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6"/>
                <w:szCs w:val="16"/>
              </w:rPr>
              <w:t xml:space="preserve">[ SAVE QUOTE ]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Account · HubSpot # · Deal name on the left. Stage + SA status pills in the middle. Owner + close date + save action on the right.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2 │ Workflow strip (7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EBE3D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6"/>
                <w:szCs w:val="16"/>
              </w:rPr>
              <w:t xml:space="preserve">1
Overview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2
Scope sources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3
Project Needs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4
Sites &amp; Ingest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5
Scope Review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6
Deal Kit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7
SOW Ready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Active step is highlighted in burnt-orange. Future steps are dimmed. You can jump forwards/back freely — the URL updates with ?step=…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3 │ Content tabs (the actual panels)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Project Overview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HubSpot deal metadata · stage timing · owner &amp; SA · contacts · checklists. Read-only mirror of the HubSpot card.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B872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Deal Artifacts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★ Where the parser output lives. Files → 433 atoms → 155 entities → 5 canonical sites. THIS IS THE STAR OF THE SHOW.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OrbitBrief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The LLM's brief: PM handoff, gaps, customer questions, sa focus. Built from the atoms in Deal Artifacts.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Deal Kit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BOM, pricing, margins, scenarios. Built from the atoms + your inputs.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SowSmith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Render the final SOW Word doc from the envelope.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SOW Versions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Compare and promote SOW drafts.</w:t>
            </w:r>
          </w:p>
        </w:tc>
      </w:tr>
    </w:tbl>
    <w:p>
      <w:r>
        <w:br w:type="page"/>
      </w:r>
    </w:p>
    <w:p>
      <w:bookmarkStart w:name="sec3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3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Deal Artifacts — the parser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This is the workhorse tab. Drop files in, hit Re-parse, get structured atoms back. Everything downstream (OrbitBrief, Deal Kit, SOW) reads from here.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OPTBOT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FILES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9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5 pdf · 2 docx · 2 xlsx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PAGES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23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total pages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ATOMS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2E7D5C"/>
                <w:sz w:val="44"/>
                <w:szCs w:val="44"/>
              </w:rPr>
              <w:t xml:space="preserve">433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241 typed · 192 prose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PARSE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2E7D5C"/>
                <w:sz w:val="44"/>
                <w:szCs w:val="44"/>
              </w:rPr>
              <w:t xml:space="preserve">OK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no degraded files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ENTITIES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155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device · date · money · stakeholder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EDGES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182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127 cross-file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PACKETS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31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bundled scope units</w:t>
            </w:r>
          </w:p>
        </w:tc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pacing w:val="30"/>
                <w:sz w:val="16"/>
                <w:szCs w:val="16"/>
              </w:rPr>
              <w:t xml:space="preserve">SITES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44"/>
                <w:szCs w:val="44"/>
              </w:rPr>
              <w:t xml:space="preserve">5</w:t>
            </w:r>
          </w:p>
          <w:p>
            <w:r>
              <w:rPr>
                <w:rFonts w:ascii="Inter" w:cs="Inter" w:eastAsia="Inter" w:hAnsi="Inter"/>
                <w:color w:val="9B9384"/>
                <w:sz w:val="16"/>
                <w:szCs w:val="16"/>
              </w:rPr>
              <w:t xml:space="preserve">ATL-* canonical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B8722C"/>
          <w:sz w:val="30"/>
          <w:szCs w:val="30"/>
        </w:rPr>
        <w:t xml:space="preserve">Anatomy — what's on screen, left to right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⊢ Left rail: SOURCES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The intake tracker. Counts files, transcripts, notes; shows ingestion progress; lists connected sources (Fireflies / Drive / HubSpot).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Files / Transcripts / Notes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Three counters across the top. OPTBOT: 9 files · 0 transcripts · 0 notes.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INGESTION · N/M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Strip showing Parsed / Processing / Queued / Failed. Should always read N/N on a healthy deal.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Connected sources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FF=Fireflies, GD=Drive, HS=HubSpot. "Manage →" opens the source picker.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Inspect lineage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Per-field provenance — which file/cell each atom came from. Audit trail for legal review.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⊤ Top center: Compile snapshot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Single status line confirming the latest compile. PM glances at this before reading anything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FA8" w:sz="4"/>
              <w:left w:val="single" w:color="C8BFA8" w:sz="4"/>
              <w:bottom w:val="single" w:color="C8BFA8" w:sz="4"/>
              <w:right w:val="single" w:color="C8BFA8" w:sz="4"/>
            </w:tcBorders>
            <w:shd w:fill="F0E9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1A1815"/>
                <w:sz w:val="26"/>
                <w:szCs w:val="26"/>
              </w:rPr>
              <w:t xml:space="preserve">000087 - (Test) OPTBOT - Atlanta Office Refresh</w:t>
            </w:r>
          </w:p>
          <w:p>
            <w:pPr>
              <w:spacing w:after="100"/>
            </w:pPr>
            <w:r>
              <w:rPr>
                <w:rFonts w:ascii="JetBrains Mono" w:cs="JetBrains Mono" w:eastAsia="JetBrains Mono" w:hAnsi="JetBrains Mono"/>
                <w:color w:val="9B9384"/>
                <w:sz w:val="18"/>
                <w:szCs w:val="18"/>
              </w:rPr>
              <w:t xml:space="preserve">deal 841ea7e0  ·  compile 83e8ae1a-24b  ·  generated 5/29/2026, 2:20 PM</w:t>
            </w:r>
          </w:p>
          <w:p>
            <w:r>
              <w:rPr>
                <w:rFonts w:ascii="JetBrains Mono" w:cs="JetBrains Mono" w:eastAsia="JetBrains Mono" w:hAnsi="JetBrains Mono"/>
                <w:b/>
                <w:bCs/>
                <w:color w:val="2E7D5C"/>
                <w:sz w:val="18"/>
                <w:szCs w:val="18"/>
                <w:shd w:fill="DEF0E5" w:val="clear"/>
              </w:rPr>
              <w:t xml:space="preserve"> ✓ Compile complete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   </w:t>
            </w: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  <w:shd w:fill="1A1815" w:val="clear"/>
              </w:rPr>
              <w:t xml:space="preserve"> RE-PARSE 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Re-parse triggers the full parser-os pipeline again on the existing files. Use it when files change or after a parser version bump.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≣ Top right: Pipeline timeline (16 stages)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Live progress while a compile runs; durations once it's done. Each tile = one parser-os stage. Click into a tile to see input/output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discover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parse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adjudic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replay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conf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prose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enrich</w:t>
            </w:r>
          </w:p>
        </w:tc>
      </w:tr>
      <w:tr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2ms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2.4s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0ms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1.4s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0ms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1ms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1m45s</w:t>
            </w:r>
          </w:p>
        </w:tc>
      </w:tr>
      <w:tr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classify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collapse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dedup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calib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resolve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graph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9B9384"/>
                <w:sz w:val="16"/>
                <w:szCs w:val="16"/>
              </w:rPr>
              <w:t xml:space="preserve">packet</w:t>
            </w:r>
          </w:p>
        </w:tc>
      </w:tr>
      <w:tr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1m49s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2ms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7ms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4ms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10.4s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615ms</w:t>
            </w:r>
          </w:p>
        </w:tc>
        <w:tc>
          <w:tcPr>
            <w:tcW w:type="dxa" w:w="1337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50ms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OPTBOT total: 3m49s. The two LLM-heavy stages (enrich · classify) dominate; everything else is structural and runs in milliseconds.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⊟ Stat strip: the 7 numbers PMs check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9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How many source documents (PDFs, DOCX, XLSX) the parser consumed.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PAGES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23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Total pages across all files — gives you a rough volume signal.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ATOMS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433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Smallest unit of meaning. "241 typed · 192 prose": typed = classified, prose = raw text. Higher typed-ratio = richer extraction.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ENTITIES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155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Named things — devices, dates, money, sites, people. The hover hints them: 26 device · 18 money · 16 milestone · 11 stakeholder…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EDGES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182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Relations between atoms and entities. 127 cross-file means the parser tied facts in different files together (e.g. site A in the BOM = site A in the schedule).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PACKETS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31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Bundled scope units — "this site + these atoms + this BOM line" — ready for the SOW to render.</w:t>
            </w:r>
          </w:p>
        </w:tc>
      </w:tr>
      <w:tr>
        <w:tc>
          <w:tcPr>
            <w:tcW w:type="dxa" w:w="22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9B9384"/>
                <w:sz w:val="18"/>
                <w:szCs w:val="18"/>
              </w:rPr>
              <w:t xml:space="preserve">PARSE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6"/>
                <w:szCs w:val="26"/>
              </w:rPr>
              <w:t xml:space="preserve">OK</w:t>
            </w:r>
          </w:p>
        </w:tc>
        <w:tc>
          <w:tcPr>
            <w:tcW w:type="dxa" w:w="57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If anything failed, you'd see N issue here in amber/red.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⌬ Atom type pills — click to filter the inspector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Below the stat strip, the atom-type filter pills. Click one to filter the source file table and the right-pane inspector.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OPTBOT's top types (out of 38 distinct types extracted):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00"/>
        <w:gridCol w:w="4840"/>
      </w:tblGrid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raw_table_row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98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Direct rows from a structured table — typically BOM / pricing / site rosters.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scope_item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94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A discrete deliverable, requirement, or commitment in prose.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site_allocation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30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Which site gets which scope/quantity.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vendor_line_item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16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Pricing line — quantity + sku + price.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task / dependency / quantity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15 each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Project schedule rows — what to do, what blocks it, how many.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milestone_phase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14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Gate dates in the project timeline.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bom_line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13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Pure BOM rows (vs. raw_table_row, which is unclassified).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lead_time_constraint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12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Vendor lead times the SOW must respect.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11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Person + role + contact.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risk + mitigation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10 + 5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Risk register, with proposed mitigations.</w:t>
            </w:r>
          </w:p>
        </w:tc>
      </w:tr>
      <w:tr>
        <w:tc>
          <w:tcPr>
            <w:tcW w:type="dxa" w:w="312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1A1815"/>
                <w:sz w:val="18"/>
                <w:szCs w:val="18"/>
              </w:rPr>
              <w:t xml:space="preserve">site_access_window</w:t>
            </w:r>
          </w:p>
        </w:tc>
        <w:tc>
          <w:tcPr>
            <w:tcW w:type="dxa" w:w="1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20"/>
                <w:szCs w:val="20"/>
              </w:rPr>
              <w:t xml:space="preserve">8</w:t>
            </w:r>
          </w:p>
        </w:tc>
        <w:tc>
          <w:tcPr>
            <w:tcW w:type="dxa" w:w="484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When techs can be on-site.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⊕ Site readiness — canonical sites extracted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Bottom-left of the panel. The parser reconciles the same site mentioned in different files ("OPTBOT HQ", "Atlanta HQ", "1200 Peachtree") into one canonical record with confidence.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SITE ID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NAME · ADDRESS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CONF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ATL-HQ-01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OPTBOT Atlanta HQ · 1200 Peachtree St NE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ATL-WEST-02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OPTBOT West Campus · 3100 Interstate N Pkwy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ATL-AIR-03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OPTBOT Airport Logistics · 6000 N Terminal Pkwy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ATL-047-04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OPTBOT Brady Training · 047 Brady Ave NW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ATL-CP-05</w:t>
            </w:r>
          </w:p>
        </w:tc>
        <w:tc>
          <w:tcPr>
            <w:tcW w:type="dxa" w:w="4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OPTBOT College Park S · 1850 Sullivan Rd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20"/>
                <w:szCs w:val="20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⊞ Source files table — click a row, see its atoms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OPTBOT's 9 files, sorted by atom 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100"/>
        <w:gridCol w:w="1100"/>
        <w:gridCol w:w="2360"/>
      </w:tblGrid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4"/>
                <w:szCs w:val="14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4"/>
                <w:szCs w:val="14"/>
              </w:rPr>
              <w:t xml:space="preserve">ATOMS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4"/>
                <w:szCs w:val="14"/>
              </w:rPr>
              <w:t xml:space="preserve">TOP TYPES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04_hardware_bill_of_materials.xlsx (14.8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120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30 site_allocation · 16 raw_table_row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02_statement_of_work.docx (39.5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84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30 raw_table_row · 19 scope_item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03_site_surveys_and_requirements.docx (38.3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37 raw_table_row · 22 scope_item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05_project_schedule_and_cutover_plan.xlsx (15.1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63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15 task · 15 dependency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09_commercial_pricing_acceptance_…final.pdf (4.5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16 scope_item · 4 payment_term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01_deal_overview_executive_brief.pdf (7.8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11 scope_item · 6 stakeholder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08_site_roster_and_facilities_authoritative.pdf (3.3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5 physical_site · 3 stakeholder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07_contracting_procurement_packet.pdf (4.9 KB)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6 scope_item</w:t>
            </w:r>
          </w:p>
        </w:tc>
      </w:tr>
      <w:tr>
        <w:tc>
          <w:tcPr>
            <w:tcW w:type="dxa" w:w="4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06_security_it_integration_notes.pdf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8"/>
                <w:szCs w:val="18"/>
              </w:rPr>
              <w:t xml:space="preserve">ok</w:t>
            </w:r>
          </w:p>
        </w:tc>
        <w:tc>
          <w:tcPr>
            <w:tcW w:type="dxa" w:w="2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8"/>
                <w:szCs w:val="18"/>
              </w:rPr>
              <w:t xml:space="preserve">4 scope_item · 2 dependency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Click any row → right pane shows the file's atoms with full text, atom_type, confidence, entity_keys, and source page.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⌽ Atom inspector — every atom in plain text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Right side of the page once you select a file. Each atom is one card showing what was extracted from 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BFA8" w:sz="4"/>
              <w:left w:val="single" w:color="C8BFA8" w:sz="4"/>
              <w:bottom w:val="single" w:color="C8BFA8" w:sz="4"/>
              <w:right w:val="single" w:color="C8BFA8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  <w:shd w:fill="B8722C" w:val="clear"/>
              </w:rPr>
              <w:t xml:space="preserve"> scope_item </w:t>
            </w:r>
            <w:r>
              <w:rPr>
                <w:rFonts w:ascii="JetBrains Mono" w:cs="JetBrains Mono" w:eastAsia="JetBrains Mono" w:hAnsi="JetBrains Mono"/>
                <w:color w:val="9B9384"/>
                <w:sz w:val="16"/>
                <w:szCs w:val="16"/>
              </w:rPr>
              <w:t xml:space="preserve">    conf 0.78  ·  verified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Property has 23 dwellings, approx 8 have second story (walking stairs, no elevator). Programming is pretty easy, but not via thumb drive — several categories and menus within TV to manually set the IP addressing.</w:t>
            </w:r>
          </w:p>
          <w:p>
            <w:r>
              <w:rPr>
                <w:rFonts w:ascii="JetBrains Mono" w:cs="JetBrains Mono" w:eastAsia="JetBrains Mono" w:hAnsi="JetBrains Mono"/>
                <w:color w:val="5C5648"/>
                <w:sz w:val="14"/>
                <w:szCs w:val="14"/>
                <w:shd w:fill="F0E9DA" w:val="clear"/>
              </w:rPr>
              <w:t xml:space="preserve"> device:display </w:t>
            </w:r>
            <w:r>
              <w:rPr>
                <w:rFonts w:ascii="JetBrains Mono" w:cs="JetBrains Mono" w:eastAsia="JetBrains Mono" w:hAnsi="JetBrains Mono"/>
                <w:color w:val="9B9384"/>
                <w:sz w:val="14"/>
                <w:szCs w:val="14"/>
              </w:rPr>
              <w:t xml:space="preserve">      page 3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i/>
          <w:iCs/>
          <w:color w:val="9B9384"/>
          <w:sz w:val="18"/>
          <w:szCs w:val="18"/>
        </w:rPr>
        <w:t xml:space="preserve">This is a real atom from the parser. atom_type pill on top-left, confidence/verification status on the right, the extracted text in the body, entity_keys + source page at the bottom.</w:t>
      </w:r>
    </w:p>
    <w:p>
      <w:r>
        <w:br w:type="page"/>
      </w:r>
    </w:p>
    <w:p>
      <w:bookmarkStart w:name="sec4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4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OrbitBrief — the LLM brief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Same source atoms, packaged for PM consumption: "what's the deal about · what's missing · what should I ask the customer · what should the SA focus on."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What you'll see when you click into OrbitBrief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PM status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Red / amber / green. Derived from gap-coverage, risk count, and scope completeness. OPTBOT today: RED (still missing CFO signoff packet).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One-line summary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Single sentence headline: "5-site Atlanta office refresh, ~$1.5M, May 31 close, awaiting CFO approval for procurement."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Domains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What scope buckets this deal spans (audio_visual, network, low_voltage, etc). OPTBOT touches audio_visual + procurement.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Sites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Same 5 canonical sites from Deal Artifacts, with per-site readiness scores.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Customer questions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The auto-generated question list. "Confirm the model # for the displays at College Park", "Does the West Campus circuit upgrade need to wait on landlord approval?" — etc.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Gaps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Required scope categories not yet covered. Each gap links back to the atoms that suggest it.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Facts by category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Pricing / schedule / stakeholders / sites / risks — grouped digest of the atoms.</w:t>
            </w:r>
          </w:p>
        </w:tc>
      </w:tr>
      <w:tr>
        <w:tc>
          <w:tcPr>
            <w:tcW w:type="dxa" w:w="28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2"/>
                <w:szCs w:val="22"/>
              </w:rPr>
              <w:t xml:space="preserve">SA focus</w:t>
            </w:r>
          </w:p>
        </w:tc>
        <w:tc>
          <w:tcPr>
            <w:tcW w:type="dxa" w:w="65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What the assigned SA should pick up first: highest-risk site, biggest pricing question, blocking dependency.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The three Re-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Re-parse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Only re-runs parser-os. Use when files changed but the deal context didn't. ~7s on small deals, ~10 min on big ones.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Re-brief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Skip parser-os, regenerate the LLM brief from the existing envelope. ~90s. Use when the brief looks off but you trust the atoms.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0"/>
                <w:szCs w:val="20"/>
              </w:rPr>
              <w:t xml:space="preserve">Re-render SOW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Skip parser + brief; just re-render the SOW Word doc from the latest atoms. Sub-second once envelope exists.</w:t>
            </w:r>
          </w:p>
        </w:tc>
      </w:tr>
    </w:tbl>
    <w:p>
      <w:r>
        <w:br w:type="page"/>
      </w:r>
    </w:p>
    <w:p>
      <w:bookmarkStart w:name="sec5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5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SowSmith &amp; SOW Versions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Two tabs that close the loop. SowSmith builds the SOW; SOW Versions tracks drafts.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SowSmith tab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Preview pane on the left, action buttons on the right.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the active SOW draft to preview it inline (full DOCX rendered in-browser).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"Re-render" rebuilds the doc from the latest envelope. Use after Re-parse or Re-brief.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"Promote to next version" snapshots the current SOW into SOW Versions and bumps the version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"Export DOCX" downloads the Word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"Open in Google Drive" syncs to the customer-facing drive folder.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SOW Versions tab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Side-by-side compare of any two versions, with rolled-back highlights.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Each version has: version number · created at · who promoted it · changed atom count vs prior.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"Diff vs v1" to see what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"Restore" to make any old version the active draft.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C" w:sz="24"/>
              <w:left w:val="single" w:color="2E7D5C" w:sz="6"/>
              <w:bottom w:val="single" w:color="2E7D5C" w:sz="6"/>
              <w:right w:val="single" w:color="2E7D5C" w:sz="6"/>
            </w:tcBorders>
            <w:shd w:fill="E8F0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2E7D5C"/>
                <w:sz w:val="22"/>
                <w:szCs w:val="22"/>
              </w:rPr>
              <w:t xml:space="preserve">SowSmith vs OrbitBrief vs Deal Artifacts — the data flow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Deal Artifacts → atoms.  OrbitBrief → digested brief.  SowSmith → rendered SOW.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i/>
                <w:iCs/>
                <w:color w:val="1A1815"/>
                <w:sz w:val="20"/>
                <w:szCs w:val="20"/>
              </w:rPr>
              <w:t xml:space="preserve">All three read from the SAME envelope.json. Edit upstream (Re-parse), and SowSmith picks it up automatically on Re-render. Never directly edit a SOW — change the source.</w:t>
            </w:r>
          </w:p>
        </w:tc>
      </w:tr>
    </w:tbl>
    <w:p>
      <w:r>
        <w:br w:type="page"/>
      </w:r>
    </w:p>
    <w:p>
      <w:bookmarkStart w:name="sec6" w:id="1"/>
      <w:r>
        <w:t xml:space="preserve"/>
      </w:r>
      <w:bookmarkEnd w:id="1"/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SECTION 6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How to report a bug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The dev team treats every bug report as a chance to improve the parser. Good reports get fixed same-day. Bad reports become "could you screenshot it?" delays. Use this template.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The bug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What you were doing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1 sentence. "Clicked Re-parse on OPTBOT after re-uploading the BOM."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What you expected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1 sentence. "Pipeline should rerun and show 9 files parsed."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What you saw instead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1 sentence. "Pipeline stuck at 0/14 stages for 3 minutes."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Copy from browser. Includes deal id + step.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Deal ID (8-char prefix)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Find on the page: "deal 841ea7e0 …".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Compile ID (12-char prefix)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Find on the page: "compile 83e8ae1a-24b".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Time it happened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Approximate. "~3:15 PM ET". Worker logs are stamped — devs need a window.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Required if the bug is visual. Include the full page chrome.</w:t>
            </w:r>
          </w:p>
        </w:tc>
      </w:tr>
      <w:tr>
        <w:tc>
          <w:tcPr>
            <w:tcW w:type="dxa" w:w="3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815"/>
                <w:sz w:val="20"/>
                <w:szCs w:val="20"/>
              </w:rPr>
              <w:t xml:space="preserve">Console errors (if any)</w:t>
            </w:r>
          </w:p>
        </w:tc>
        <w:tc>
          <w:tcPr>
            <w:tcW w:type="dxa" w:w="6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Open DevTools (F12) → Console tab → screenshot any red text.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Where to send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Slack #parser-os-feedback channel — quickest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GitHub issue at github.com/Purtera-IT/parser-os — for tracked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Or: paste the template into the deal's Discussion tab. Devs subscribe to deal-level mentions.</w:t>
      </w:r>
    </w:p>
    <w:p>
      <w:pPr>
        <w:pStyle w:val="Heading2"/>
        <w:spacing w:after="160" w:before="320"/>
      </w:pPr>
      <w:r>
        <w:rPr>
          <w:rFonts w:ascii="Inter" w:cs="Inter" w:eastAsia="Inter" w:hAnsi="Inter"/>
          <w:b/>
          <w:bCs/>
          <w:color w:val="1A1815"/>
          <w:sz w:val="30"/>
          <w:szCs w:val="30"/>
        </w:rPr>
        <w:t xml:space="preserve">What gets fixed fastest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★★★ SAME DAY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Crashes · 404s · stuck-at-queued for &gt;5 min · phantom entities · obviously-wrong extractions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★★ THIS WEEK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Missing atoms / wrong atom type · entity dupes · slow compiles · UI text clips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★ NEXT SPRINT</w:t>
            </w:r>
          </w:p>
        </w:tc>
        <w:tc>
          <w:tcPr>
            <w:tcW w:type="dxa" w:w="69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20"/>
                <w:szCs w:val="20"/>
              </w:rPr>
              <w:t xml:space="preserve">Cosmetic / wording / 0-value tile labels · new feature requests</w:t>
            </w:r>
          </w:p>
        </w:tc>
      </w:tr>
    </w:tbl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Self-service recovery (before you file a bug)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Refresh the page (Ctrl+Shift+R / Cmd+Shift+R).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Re-parse once more — transient errors auto-retry.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Open another deal — confirms whether it's deal-specific or system-wide.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Wait 90 seconds — first request after idle can take 30+ sec (cold start).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9384" w:sz="24"/>
              <w:left w:val="single" w:color="9B9384" w:sz="6"/>
              <w:bottom w:val="single" w:color="9B9384" w:sz="6"/>
              <w:right w:val="single" w:color="9B9384" w:sz="6"/>
            </w:tcBorders>
            <w:shd w:fill="FAF6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9B9384"/>
                <w:sz w:val="22"/>
                <w:szCs w:val="22"/>
              </w:rPr>
              <w:t xml:space="preserve">Things that look like bugs but aren't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• EDGES: 0 + "single-file scope"  →  Only one file means no inter-file relations. Not broken.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• ENTITIES: 0 + "thin input"  →  Source files have no devices/sites/orgs to extract. Not broken.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• Tailscale OFFLINE in smoke test  →  Stale heartbeat. If compiles succeed, Ollama is fine.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• Compile takes 8+ minutes on a real RFP  →  LLM classify stage is slow; that's normal.</w:t>
            </w:r>
          </w:p>
          <w:p>
            <w:r>
              <w:rPr>
                <w:rFonts w:ascii="Inter" w:cs="Inter" w:eastAsia="Inter" w:hAnsi="Inter"/>
                <w:color w:val="1A1815"/>
                <w:sz w:val="20"/>
                <w:szCs w:val="20"/>
              </w:rPr>
              <w:t xml:space="preserve">• "This deal is not available in PurPulse"  →  Deal is archived in HubSpot. Restore from HubSpot side.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JetBrains Mono" w:cs="JetBrains Mono" w:eastAsia="JetBrains Mono" w:hAnsi="JetBrains Mono"/>
          <w:b/>
          <w:bCs/>
          <w:color w:val="B8722C"/>
          <w:spacing w:val="60"/>
          <w:sz w:val="18"/>
          <w:szCs w:val="18"/>
        </w:rPr>
        <w:t xml:space="preserve">APPENDIX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1815"/>
          <w:sz w:val="40"/>
          <w:szCs w:val="40"/>
        </w:rPr>
        <w:t xml:space="preserve">Quick reference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The 38 atom types — alphabetical</w:t>
      </w:r>
    </w:p>
    <w:p>
      <w:pPr>
        <w:spacing w:after="120"/>
      </w:pPr>
      <w:r>
        <w:rPr>
          <w:rFonts w:ascii="Inter" w:cs="Inter" w:eastAsia="Inter" w:hAnsi="Inter"/>
          <w:color w:val="1A1815"/>
          <w:sz w:val="22"/>
          <w:szCs w:val="22"/>
        </w:rPr>
        <w:t xml:space="preserve">Click any pill to filter the inspector. Most-common first:</w:t>
      </w:r>
    </w:p>
    <w:p>
      <w:pPr>
        <w:spacing w:after="200"/>
      </w:pPr>
      <w:r>
        <w:rPr>
          <w:rFonts w:ascii="JetBrains Mono" w:cs="JetBrains Mono" w:eastAsia="JetBrains Mono" w:hAnsi="JetBrains Mono"/>
          <w:color w:val="1A1815"/>
          <w:sz w:val="16"/>
          <w:szCs w:val="16"/>
        </w:rPr>
        <w:t xml:space="preserve">raw_table_row · scope_item · site_allocation · vendor_line_item · task · dependency · quantity · milestone_phase · bom_line · lead_time_constraint · stakeholder · risk · site_access_window · acceptance_criterion · requirement · service_line · approval_authority · payment_term · integration_checkpoint · physical_site · mitigation · deal_metadata · constraint · commercial_total · site_attribute · site_budget · site_access_restriction · exclusion · cutover_step · decision · metadata_requirement · blackout_date_range · pricing_assumption · compliance_classification · open_question · site_room_mix · customer_instruction · assumption · electrical_acceptance_test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Pipeline stages (parser-os) —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discover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Open each file, identify type, route to the right parser.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parse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Per-file: PDF page extraction, DOCX table walking, XLSX cell scanning. Produces raw atoms.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adjudic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When two parsers see the same value, pick the higher-confidence one.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replay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Re-verify atoms by re-fetching the source span — guards against hallucination.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conf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Apply confidence floors. Below-threshold atoms get pruned or flagged.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prose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Split long prose blocks into sentence-level atoms.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enrich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LLM entity extraction — device · date · money · site · stakeholder names from text.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classify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LLM atom-type classification — turn prose atoms into scope_item / risk / etc.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collapse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Dedupe near-identical atoms across files.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dedup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Semantic dedup — same fact stated differently.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calib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Confidence recalibration after enrichment + classification.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resolve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Entity resolution — "OPTBOT HQ" + "Atlanta HQ" + "1200 Peachtree" → ATL-HQ-01.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graph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Build atom-entity-atom edges for cross-referencing.</w:t>
            </w:r>
          </w:p>
        </w:tc>
      </w:tr>
      <w:tr>
        <w:tc>
          <w:tcPr>
            <w:tcW w:type="dxa" w:w="20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B8722C"/>
                <w:sz w:val="18"/>
                <w:szCs w:val="18"/>
              </w:rPr>
              <w:t xml:space="preserve">packet</w:t>
            </w:r>
          </w:p>
        </w:tc>
        <w:tc>
          <w:tcPr>
            <w:tcW w:type="dxa" w:w="7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AF6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Bundle related atoms into scope packets ready for SOW rendering.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815"/>
          <w:sz w:val="24"/>
          <w:szCs w:val="24"/>
        </w:rPr>
        <w:t xml:space="preserve">Known-good test deals (for sanity-checking)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DEAL</w:t>
            </w:r>
          </w:p>
        </w:tc>
        <w:tc>
          <w:tcPr>
            <w:tcW w:type="dxa" w:w="16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EXPECTED</w:t>
            </w:r>
          </w:p>
        </w:tc>
        <w:tc>
          <w:tcPr>
            <w:tcW w:type="dxa" w:w="5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1A181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OPTBOT / 841ea7e0</w:t>
            </w:r>
          </w:p>
        </w:tc>
        <w:tc>
          <w:tcPr>
            <w:tcW w:type="dxa" w:w="16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433 / 155</w:t>
            </w:r>
          </w:p>
        </w:tc>
        <w:tc>
          <w:tcPr>
            <w:tcW w:type="dxa" w:w="5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Real RFP — multi-site, multi-file. The reference deal.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Yonah Sapir / 1bf0c10e</w:t>
            </w:r>
          </w:p>
        </w:tc>
        <w:tc>
          <w:tcPr>
            <w:tcW w:type="dxa" w:w="16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9 / 1</w:t>
            </w:r>
          </w:p>
        </w:tc>
        <w:tc>
          <w:tcPr>
            <w:tcW w:type="dxa" w:w="5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Thin input — single notes PDF. Use to test thin-input handling.</w:t>
            </w:r>
          </w:p>
        </w:tc>
      </w:tr>
      <w:tr>
        <w:tc>
          <w:tcPr>
            <w:tcW w:type="dxa" w:w="24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AP swap qty 101 / 02557291</w:t>
            </w:r>
          </w:p>
        </w:tc>
        <w:tc>
          <w:tcPr>
            <w:tcW w:type="dxa" w:w="160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1815"/>
                <w:sz w:val="19"/>
                <w:szCs w:val="19"/>
              </w:rPr>
              <w:t xml:space="preserve">307 / 72</w:t>
            </w:r>
          </w:p>
        </w:tc>
        <w:tc>
          <w:tcPr>
            <w:tcW w:type="dxa" w:w="5360"/>
            <w:tcBorders>
              <w:top w:val="single" w:color="E8E2D5" w:sz="4"/>
              <w:left w:val="single" w:color="E8E2D5" w:sz="4"/>
              <w:bottom w:val="single" w:color="E8E2D5" w:sz="4"/>
              <w:right w:val="single" w:color="E8E2D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815"/>
                <w:sz w:val="19"/>
                <w:szCs w:val="19"/>
              </w:rPr>
              <w:t xml:space="preserve">Medium RFP — DOCX + XLSX. Smoke test.</w:t>
            </w:r>
          </w:p>
        </w:tc>
      </w:tr>
    </w:tbl>
    <w:p>
      <w:pPr>
        <w:spacing w:before="600"/>
      </w:pPr>
    </w:p>
    <w:p>
      <w:pPr>
        <w:pBdr>
          <w:bottom w:val="single" w:color="E8E2D5" w:sz="8" w:space="1"/>
        </w:pBd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Inter" w:cs="Inter" w:eastAsia="Inter" w:hAnsi="Inter"/>
          <w:color w:val="9B9384"/>
          <w:sz w:val="18"/>
          <w:szCs w:val="18"/>
        </w:rPr>
        <w:t xml:space="preserve">PurPulse · OrbitBrief PM Field Guide v57.11</w:t>
      </w:r>
    </w:p>
    <w:p>
      <w:pPr>
        <w:jc w:val="center"/>
      </w:pPr>
      <w:r>
        <w:rPr>
          <w:rFonts w:ascii="Inter" w:cs="Inter" w:eastAsia="Inter" w:hAnsi="Inter"/>
          <w:color w:val="9B9384"/>
          <w:sz w:val="18"/>
          <w:szCs w:val="18"/>
        </w:rPr>
        <w:t xml:space="preserve">Questions, bugs, requests → Slack #parser-os-feedback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9B9384"/>
        <w:sz w:val="16"/>
        <w:szCs w:val="16"/>
      </w:rPr>
      <w:t xml:space="preserve">page </w:t>
    </w:r>
    <w:r>
      <w:rPr>
        <w:rFonts w:ascii="JetBrains Mono" w:cs="JetBrains Mono" w:eastAsia="JetBrains Mono" w:hAnsi="JetBrains Mono"/>
        <w:color w:val="9B93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9B9384"/>
        <w:sz w:val="16"/>
        <w:szCs w:val="16"/>
      </w:rPr>
      <w:t xml:space="preserve"> of </w:t>
    </w:r>
    <w:r>
      <w:rPr>
        <w:rFonts w:ascii="JetBrains Mono" w:cs="JetBrains Mono" w:eastAsia="JetBrains Mono" w:hAnsi="JetBrains Mono"/>
        <w:color w:val="9B93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2D5" w:sz="4" w:space="6"/>
      </w:pBdr>
      <w:jc w:val="right"/>
    </w:pPr>
    <w:r>
      <w:rPr>
        <w:rFonts w:ascii="JetBrains Mono" w:cs="JetBrains Mono" w:eastAsia="JetBrains Mono" w:hAnsi="JetBrains Mono"/>
        <w:color w:val="9B9384"/>
        <w:spacing w:val="30"/>
        <w:sz w:val="16"/>
        <w:szCs w:val="16"/>
      </w:rPr>
      <w:t xml:space="preserve">OrbitBrief · PM Field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Inter" w:cs="Inter" w:eastAsia="Inter" w:hAnsi="Inter"/>
        <w:color w:val="1A1815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Inter" w:cs="Inter" w:eastAsia="Inter" w:hAnsi="Inter"/>
        <w:b/>
        <w:bCs/>
        <w:color w:val="1A1815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81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Fraunces" w:cs="Fraunces" w:eastAsia="Fraunces" w:hAnsi="Fraunces"/>
      <w:b/>
      <w:bCs/>
      <w:color w:val="1A181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Inter" w:cs="Inter" w:eastAsia="Inter" w:hAnsi="Inter"/>
      <w:b/>
      <w:bCs/>
      <w:color w:val="B8722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1A181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OrbitBrief PM Field Guide</dc:title>
  <dc:creator>Claude · PurPulse Eng</dc:creator>
  <dc:description>How to read a parsed deal, work the OrbitBrief, and ship a clean SOW.</dc:description>
  <cp:lastModifiedBy>Un-named</cp:lastModifiedBy>
  <cp:revision>1</cp:revision>
  <dcterms:created xsi:type="dcterms:W3CDTF">2026-06-01T03:17:52.292Z</dcterms:created>
  <dcterms:modified xsi:type="dcterms:W3CDTF">2026-06-01T03:17:52.292Z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