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80"/>
        <w:jc w:val="center"/>
      </w:pPr>
      <w:r>
        <w:rPr>
          <w:rFonts w:ascii="JetBrains Mono" w:cs="JetBrains Mono" w:eastAsia="JetBrains Mono" w:hAnsi="JetBrains Mono"/>
          <w:b/>
          <w:bCs/>
          <w:color w:val="B8722C"/>
          <w:spacing w:val="80"/>
          <w:sz w:val="22"/>
          <w:szCs w:val="22"/>
        </w:rPr>
        <w:t xml:space="preserve">PURPULSE · ORBITBRIEF</w:t>
      </w:r>
    </w:p>
    <w:p>
      <w:pPr>
        <w:spacing w:after="240"/>
        <w:jc w:val="center"/>
      </w:pPr>
      <w:r>
        <w:rPr>
          <w:rFonts w:ascii="Fraunces" w:cs="Fraunces" w:eastAsia="Fraunces" w:hAnsi="Fraunces"/>
          <w:b/>
          <w:bCs/>
          <w:color w:val="1A1815"/>
          <w:sz w:val="96"/>
          <w:szCs w:val="96"/>
        </w:rPr>
        <w:t xml:space="preserve">The PM Field Guide</w:t>
      </w:r>
    </w:p>
    <w:p>
      <w:pPr>
        <w:spacing w:after="60"/>
        <w:jc w:val="center"/>
      </w:pPr>
      <w:r>
        <w:rPr>
          <w:rFonts w:ascii="Fraunces" w:cs="Fraunces" w:eastAsia="Fraunces" w:hAnsi="Fraunces"/>
          <w:i/>
          <w:iCs/>
          <w:color w:val="6B6557"/>
          <w:sz w:val="28"/>
          <w:szCs w:val="28"/>
        </w:rPr>
        <w:t xml:space="preserve">How to read a parsed deal, work the OrbitBrief,</w:t>
      </w:r>
    </w:p>
    <w:p>
      <w:pPr>
        <w:spacing w:after="500"/>
        <w:jc w:val="center"/>
      </w:pPr>
      <w:r>
        <w:rPr>
          <w:rFonts w:ascii="Fraunces" w:cs="Fraunces" w:eastAsia="Fraunces" w:hAnsi="Fraunces"/>
          <w:i/>
          <w:iCs/>
          <w:color w:val="6B6557"/>
          <w:sz w:val="28"/>
          <w:szCs w:val="28"/>
        </w:rPr>
        <w:t xml:space="preserve">and ship a clean SOW.</w:t>
      </w:r>
    </w:p>
    <w:p>
      <w:pPr>
        <w:spacing w:after="80"/>
        <w:jc w:val="center"/>
      </w:pPr>
      <w:r>
        <w:rPr>
          <w:rFonts w:ascii="JetBrains Mono" w:cs="JetBrains Mono" w:eastAsia="JetBrains Mono" w:hAnsi="JetBrains Mono"/>
          <w:color w:val="9B9384"/>
          <w:spacing w:val="80"/>
          <w:sz w:val="18"/>
          <w:szCs w:val="18"/>
        </w:rPr>
        <w:t xml:space="preserve">WALKTHROUGH DEAL</w:t>
      </w:r>
    </w:p>
    <w:p>
      <w:pPr>
        <w:spacing w:after="280"/>
        <w:jc w:val="center"/>
      </w:pPr>
      <w:r>
        <w:rPr>
          <w:rFonts w:ascii="Fraunces" w:cs="Fraunces" w:eastAsia="Fraunces" w:hAnsi="Fraunces"/>
          <w:b/>
          <w:bCs/>
          <w:color w:val="B8722C"/>
          <w:sz w:val="40"/>
          <w:szCs w:val="40"/>
        </w:rPr>
        <w:t xml:space="preserve">OPTBOT  ·  Atlanta Office Refresh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FILES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9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5 pdf · 2 docx · 2 xlsx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PAGES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23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total pages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ATOMS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2E7D5C"/>
                <w:sz w:val="48"/>
                <w:szCs w:val="48"/>
              </w:rPr>
              <w:t xml:space="preserve">433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241 typed · 192 prose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ENTITIES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155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device · money · stake.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EDGES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182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127 cross-file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PACKETS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31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scope bundles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PARSE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2E7D5C"/>
                <w:sz w:val="48"/>
                <w:szCs w:val="48"/>
              </w:rPr>
              <w:t xml:space="preserve">OK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no degraded</w:t>
            </w:r>
          </w:p>
        </w:tc>
      </w:tr>
    </w:tbl>
    <w:p>
      <w:pPr>
        <w:spacing w:before="1200"/>
        <w:jc w:val="center"/>
      </w:pPr>
      <w:r>
        <w:rPr>
          <w:rFonts w:ascii="JetBrains Mono" w:cs="JetBrains Mono" w:eastAsia="JetBrains Mono" w:hAnsi="JetBrains Mono"/>
          <w:color w:val="9B9384"/>
          <w:sz w:val="16"/>
          <w:szCs w:val="16"/>
        </w:rPr>
        <w:t xml:space="preserve">v57.13  ·  current as of 1 June 2026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ascii="Fraunces" w:cs="Fraunces" w:eastAsia="Fraunces" w:hAnsi="Fraunces"/>
          <w:b/>
          <w:bCs/>
          <w:color w:val="1A1815"/>
          <w:sz w:val="52"/>
          <w:szCs w:val="52"/>
        </w:rPr>
        <w:t xml:space="preserve">What's in this guide</w:t>
      </w:r>
    </w:p>
    <w:p>
      <w:pPr>
        <w:spacing w:after="200"/>
      </w:pPr>
      <w:r>
        <w:rPr>
          <w:rFonts w:ascii="Inter" w:cs="Inter" w:eastAsia="Inter" w:hAnsi="Inter"/>
          <w:i w:val="false"/>
          <w:iCs w:val="false"/>
          <w:color w:val="6B6557"/>
          <w:sz w:val="24"/>
          <w:szCs w:val="24"/>
        </w:rPr>
        <w:t xml:space="preserve">Six sections. Skim, or read end-to-end in 12 minutes. Every screen the PM will see, explained, with OPTBOT as the running example.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c>
          <w:tcPr>
            <w:tcW w:type="dxa" w:w="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B8722C" w:val="clear"/>
            <w:tcMar>
              <w:top w:type="dxa" w:w="180"/>
              <w:left w:type="dxa" w:w="160"/>
              <w:bottom w:type="dxa" w:w="18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Finding deals</w:t>
            </w:r>
          </w:p>
        </w:tc>
        <w:tc>
          <w:tcPr>
            <w:tcW w:type="dxa" w:w="61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9B9384"/>
                <w:sz w:val="20"/>
                <w:szCs w:val="20"/>
              </w:rPr>
              <w:t xml:space="preserve">The quoting list · filters · jumping into a deal</w:t>
            </w:r>
          </w:p>
        </w:tc>
      </w:tr>
      <w:tr>
        <w:tc>
          <w:tcPr>
            <w:tcW w:type="dxa" w:w="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B8722C" w:val="clear"/>
            <w:tcMar>
              <w:top w:type="dxa" w:w="180"/>
              <w:left w:type="dxa" w:w="160"/>
              <w:bottom w:type="dxa" w:w="18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The deal page layout</w:t>
            </w:r>
          </w:p>
        </w:tc>
        <w:tc>
          <w:tcPr>
            <w:tcW w:type="dxa" w:w="61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9B9384"/>
                <w:sz w:val="20"/>
                <w:szCs w:val="20"/>
              </w:rPr>
              <w:t xml:space="preserve">Header bar · 7-step workflow strip · 6 content tabs</w:t>
            </w:r>
          </w:p>
        </w:tc>
      </w:tr>
      <w:tr>
        <w:tc>
          <w:tcPr>
            <w:tcW w:type="dxa" w:w="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B8722C" w:val="clear"/>
            <w:tcMar>
              <w:top w:type="dxa" w:w="180"/>
              <w:left w:type="dxa" w:w="160"/>
              <w:bottom w:type="dxa" w:w="18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Deal Artifacts — the parser</w:t>
            </w:r>
          </w:p>
        </w:tc>
        <w:tc>
          <w:tcPr>
            <w:tcW w:type="dxa" w:w="61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9B9384"/>
                <w:sz w:val="20"/>
                <w:szCs w:val="20"/>
              </w:rPr>
              <w:t xml:space="preserve">Where 9 files become 433 typed atoms and 5 canonical sites</w:t>
            </w:r>
          </w:p>
        </w:tc>
      </w:tr>
      <w:tr>
        <w:tc>
          <w:tcPr>
            <w:tcW w:type="dxa" w:w="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B8722C" w:val="clear"/>
            <w:tcMar>
              <w:top w:type="dxa" w:w="180"/>
              <w:left w:type="dxa" w:w="160"/>
              <w:bottom w:type="dxa" w:w="18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OrbitBrief — the brief</w:t>
            </w:r>
          </w:p>
        </w:tc>
        <w:tc>
          <w:tcPr>
            <w:tcW w:type="dxa" w:w="61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9B9384"/>
                <w:sz w:val="20"/>
                <w:szCs w:val="20"/>
              </w:rPr>
              <w:t xml:space="preserve">What the LLM makes of those atoms</w:t>
            </w:r>
          </w:p>
        </w:tc>
      </w:tr>
      <w:tr>
        <w:tc>
          <w:tcPr>
            <w:tcW w:type="dxa" w:w="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B8722C" w:val="clear"/>
            <w:tcMar>
              <w:top w:type="dxa" w:w="180"/>
              <w:left w:type="dxa" w:w="160"/>
              <w:bottom w:type="dxa" w:w="18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SowSmith &amp; SOW Versions</w:t>
            </w:r>
          </w:p>
        </w:tc>
        <w:tc>
          <w:tcPr>
            <w:tcW w:type="dxa" w:w="61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9B9384"/>
                <w:sz w:val="20"/>
                <w:szCs w:val="20"/>
              </w:rPr>
              <w:t xml:space="preserve">Render the final Word doc, track revisions</w:t>
            </w:r>
          </w:p>
        </w:tc>
      </w:tr>
      <w:tr>
        <w:tc>
          <w:tcPr>
            <w:tcW w:type="dxa" w:w="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B8722C" w:val="clear"/>
            <w:tcMar>
              <w:top w:type="dxa" w:w="180"/>
              <w:left w:type="dxa" w:w="160"/>
              <w:bottom w:type="dxa" w:w="18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How to report a bug</w:t>
            </w:r>
          </w:p>
        </w:tc>
        <w:tc>
          <w:tcPr>
            <w:tcW w:type="dxa" w:w="61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9B9384"/>
                <w:sz w:val="20"/>
                <w:szCs w:val="20"/>
              </w:rPr>
              <w:t xml:space="preserve">Template, severity ladder, and what's not actually a bug</w:t>
            </w:r>
          </w:p>
        </w:tc>
      </w:tr>
    </w:tbl>
    <w:p>
      <w:r>
        <w:br w:type="page"/>
      </w:r>
    </w:p>
    <w:p>
      <w:r>
        <w:rPr>
          <w:rFonts w:ascii="JetBrains Mono" w:cs="JetBrains Mono" w:eastAsia="JetBrains Mono" w:hAnsi="JetBrains Mono"/>
          <w:b/>
          <w:bCs/>
          <w:color w:val="B8722C"/>
          <w:spacing w:val="80"/>
          <w:sz w:val="18"/>
          <w:szCs w:val="18"/>
        </w:rPr>
        <w:t xml:space="preserve">SECTION 1</w:t>
      </w:r>
    </w:p>
    <w:p>
      <w:pPr>
        <w:pStyle w:val="Heading1"/>
        <w:spacing w:after="240" w:before="400"/>
      </w:pPr>
      <w:r>
        <w:rPr>
          <w:rFonts w:ascii="Fraunces" w:cs="Fraunces" w:eastAsia="Fraunces" w:hAnsi="Fraunces"/>
          <w:b/>
          <w:bCs/>
          <w:color w:val="1A1815"/>
          <w:sz w:val="52"/>
          <w:szCs w:val="52"/>
        </w:rPr>
        <w:t xml:space="preserve">Finding deals</w:t>
      </w:r>
    </w:p>
    <w:p>
      <w:pPr>
        <w:spacing w:after="200"/>
      </w:pPr>
      <w:r>
        <w:rPr>
          <w:rFonts w:ascii="Inter" w:cs="Inter" w:eastAsia="Inter" w:hAnsi="Inter"/>
          <w:i w:val="false"/>
          <w:iCs w:val="false"/>
          <w:color w:val="6B6557"/>
          <w:sz w:val="24"/>
          <w:szCs w:val="24"/>
        </w:rPr>
        <w:t xml:space="preserve">Every deal lives under the Quoting tab in the top nav. The list is filterable by stage, owner, SA assignment, account, and pipeline.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Top nav (always visible)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8BFA8" w:sz="4"/>
              <w:left w:val="single" w:color="C8BFA8" w:sz="4"/>
              <w:bottom w:val="single" w:color="C8BFA8" w:sz="4"/>
              <w:right w:val="single" w:color="C8BFA8" w:sz="4"/>
            </w:tcBorders>
            <w:shd w:fill="1A181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FFFFFF"/>
                <w:sz w:val="26"/>
                <w:szCs w:val="26"/>
              </w:rPr>
              <w:t xml:space="preserve">PurPulse   </w:t>
            </w:r>
            <w:r>
              <w:rPr>
                <w:rFonts w:ascii="Inter" w:cs="Inter" w:eastAsia="Inter" w:hAnsi="Inter"/>
                <w:color w:val="C9C2B1"/>
                <w:sz w:val="22"/>
                <w:szCs w:val="22"/>
              </w:rPr>
              <w:t xml:space="preserve">│   Dashboard   │   Accounts   │   </w:t>
            </w:r>
            <w:r>
              <w:rPr>
                <w:rFonts w:ascii="Inter" w:cs="Inter" w:eastAsia="Inter" w:hAnsi="Inter"/>
                <w:b/>
                <w:bCs/>
                <w:color w:val="B8722C"/>
                <w:sz w:val="22"/>
                <w:szCs w:val="22"/>
              </w:rPr>
              <w:t xml:space="preserve">Quoting</w:t>
            </w:r>
            <w:r>
              <w:rPr>
                <w:rFonts w:ascii="Inter" w:cs="Inter" w:eastAsia="Inter" w:hAnsi="Inter"/>
                <w:color w:val="C9C2B1"/>
                <w:sz w:val="22"/>
                <w:szCs w:val="22"/>
              </w:rPr>
              <w:t xml:space="preserve">   │   Projects   │   Planning   │   Execution   │   Closeout</w:t>
            </w:r>
          </w:p>
        </w:tc>
      </w:tr>
    </w:tbl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9B9384"/>
          <w:sz w:val="18"/>
          <w:szCs w:val="18"/>
        </w:rPr>
        <w:t xml:space="preserve">Click Quoting → land on the full deal list. ⌘K opens global search to jump by name or HubSpot number.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The quoting list</w:t>
      </w:r>
    </w:p>
    <w:p>
      <w:pPr>
        <w:spacing w:after="100" w:before="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Each card shows the HubSpot stage, days open, amount, and a colored bar indicating SA assignment status — orange means unassigned, neutral means assigned.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Filter by stage to see only "Submitted for Quoting" or "Open – Awaiting Scope".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Filter by owner to see only your deals.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Filter by SA to see deals waiting on SA pickup.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Click any card → opens the deal page (defaults to Project Overview).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Or paste the URL directly: …/pm/quoting/{dealId}?step=artifacts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722C" w:sz="28"/>
              <w:left w:val="single" w:color="B8722C" w:sz="6"/>
              <w:bottom w:val="single" w:color="B8722C" w:sz="6"/>
              <w:right w:val="single" w:color="B8722C" w:sz="6"/>
            </w:tcBorders>
            <w:shd w:fill="F0E0C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20"/>
            </w:pPr>
            <w:r>
              <w:rPr>
                <w:rFonts w:ascii="Inter" w:cs="Inter" w:eastAsia="Inter" w:hAnsi="Inter"/>
                <w:b/>
                <w:bCs/>
                <w:color w:val="B8722C"/>
                <w:sz w:val="24"/>
                <w:szCs w:val="24"/>
              </w:rPr>
              <w:t xml:space="preserve">Pro tip — the URL is the source of truth</w:t>
            </w:r>
          </w:p>
          <w:p>
            <w:r>
              <w:rPr>
                <w:rFonts w:ascii="Inter" w:cs="Inter" w:eastAsia="Inter" w:hAnsi="Inter"/>
                <w:color w:val="1A1815"/>
                <w:sz w:val="22"/>
                <w:szCs w:val="22"/>
              </w:rPr>
              <w:t xml:space="preserve">Every tab change updates the URL. Bookmark a tab, share a link, hit browser-back — all of it works.</w:t>
            </w:r>
          </w:p>
          <w:p>
            <w:pPr>
              <w:spacing w:before="120"/>
            </w:pPr>
            <w:r>
              <w:rPr>
                <w:rFonts w:ascii="JetBrains Mono" w:cs="JetBrains Mono" w:eastAsia="JetBrains Mono" w:hAnsi="JetBrains Mono"/>
                <w:color w:val="B8722C"/>
                <w:sz w:val="20"/>
                <w:szCs w:val="20"/>
              </w:rPr>
              <w:t xml:space="preserve">  …/pm/quoting/841ea7e0-…/?step=artifacts</w:t>
            </w:r>
          </w:p>
        </w:tc>
      </w:tr>
    </w:tbl>
    <w:p>
      <w:r>
        <w:br w:type="page"/>
      </w:r>
    </w:p>
    <w:p>
      <w:r>
        <w:rPr>
          <w:rFonts w:ascii="JetBrains Mono" w:cs="JetBrains Mono" w:eastAsia="JetBrains Mono" w:hAnsi="JetBrains Mono"/>
          <w:b/>
          <w:bCs/>
          <w:color w:val="B8722C"/>
          <w:spacing w:val="80"/>
          <w:sz w:val="18"/>
          <w:szCs w:val="18"/>
        </w:rPr>
        <w:t xml:space="preserve">SECTION 2</w:t>
      </w:r>
    </w:p>
    <w:p>
      <w:pPr>
        <w:pStyle w:val="Heading1"/>
        <w:spacing w:after="240" w:before="400"/>
      </w:pPr>
      <w:r>
        <w:rPr>
          <w:rFonts w:ascii="Fraunces" w:cs="Fraunces" w:eastAsia="Fraunces" w:hAnsi="Fraunces"/>
          <w:b/>
          <w:bCs/>
          <w:color w:val="1A1815"/>
          <w:sz w:val="52"/>
          <w:szCs w:val="52"/>
        </w:rPr>
        <w:t xml:space="preserve">The deal page layout</w:t>
      </w:r>
    </w:p>
    <w:p>
      <w:pPr>
        <w:spacing w:after="200"/>
      </w:pPr>
      <w:r>
        <w:rPr>
          <w:rFonts w:ascii="Inter" w:cs="Inter" w:eastAsia="Inter" w:hAnsi="Inter"/>
          <w:i w:val="false"/>
          <w:iCs w:val="false"/>
          <w:color w:val="6B6557"/>
          <w:sz w:val="24"/>
          <w:szCs w:val="24"/>
        </w:rPr>
        <w:t xml:space="preserve">Three persistent rails — header bar, workflow strip, content tabs. Everything else swaps based on which tab you're in.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1 │ Header 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rFonts w:ascii="JetBrains Mono" w:cs="JetBrains Mono" w:eastAsia="JetBrains Mono" w:hAnsi="JetBrains Mono"/>
                <w:color w:val="9B9384"/>
                <w:sz w:val="18"/>
                <w:szCs w:val="18"/>
              </w:rPr>
              <w:t xml:space="preserve">OPTBOT  ·  #000087</w:t>
            </w:r>
          </w:p>
          <w:p>
            <w:pPr>
              <w:spacing w:before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26"/>
                <w:szCs w:val="26"/>
              </w:rPr>
              <w:t xml:space="preserve">Atlanta Office Refresh</w:t>
            </w:r>
          </w:p>
        </w:tc>
        <w:tc>
          <w:tcPr>
            <w:tcW w:type="dxa" w:w="312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6"/>
                <w:szCs w:val="16"/>
                <w:shd w:fill="F0E0CC" w:val="clear"/>
              </w:rPr>
              <w:t xml:space="preserve"> OPEN — AWAITING SCOPE </w:t>
            </w:r>
          </w:p>
          <w:p>
            <w:pPr>
              <w:spacing w:before="80"/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6"/>
                <w:szCs w:val="16"/>
                <w:shd w:fill="F0E0CC" w:val="clear"/>
              </w:rPr>
              <w:t xml:space="preserve"> SA UNASSIGNED </w:t>
            </w:r>
          </w:p>
        </w:tc>
        <w:tc>
          <w:tcPr>
            <w:tcW w:type="dxa" w:w="312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color w:val="1A1815"/>
                <w:sz w:val="20"/>
                <w:szCs w:val="20"/>
              </w:rPr>
              <w:t xml:space="preserve">Owner  Max Friedberger</w:t>
            </w:r>
          </w:p>
          <w:p>
            <w:pPr>
              <w:spacing w:before="40"/>
              <w:jc w:val="right"/>
            </w:pPr>
            <w:r>
              <w:rPr>
                <w:rFonts w:ascii="Inter" w:cs="Inter" w:eastAsia="Inter" w:hAnsi="Inter"/>
                <w:color w:val="9B9384"/>
                <w:sz w:val="18"/>
                <w:szCs w:val="18"/>
              </w:rPr>
              <w:t xml:space="preserve">Close  May 31</w:t>
            </w:r>
          </w:p>
          <w:p>
            <w:pPr>
              <w:spacing w:before="80"/>
              <w:jc w:val="righ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18"/>
                <w:szCs w:val="18"/>
                <w:shd w:fill="1A1815" w:val="clear"/>
              </w:rPr>
              <w:t xml:space="preserve"> SAVE QUOTE </w:t>
            </w:r>
          </w:p>
        </w:tc>
      </w:tr>
    </w:tbl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9B9384"/>
          <w:sz w:val="18"/>
          <w:szCs w:val="18"/>
        </w:rPr>
        <w:t xml:space="preserve">Deal name on the left · stage + SA pills in the middle · owner + close + SAVE on the right.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2 │ Workflow strip (7 steps)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9B9384"/>
                <w:sz w:val="30"/>
                <w:szCs w:val="30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Overview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B8722C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FFFFFF"/>
                <w:sz w:val="30"/>
                <w:szCs w:val="30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Scope sources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Fraunces" w:cs="Fraunces" w:eastAsia="Fraunces" w:hAnsi="Fraunces"/>
                <w:color w:val="9B9384"/>
                <w:sz w:val="30"/>
                <w:szCs w:val="30"/>
              </w:rPr>
              <w:t xml:space="preserve">3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Project Needs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Fraunces" w:cs="Fraunces" w:eastAsia="Fraunces" w:hAnsi="Fraunces"/>
                <w:color w:val="9B9384"/>
                <w:sz w:val="30"/>
                <w:szCs w:val="30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Sites &amp; Ingest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Fraunces" w:cs="Fraunces" w:eastAsia="Fraunces" w:hAnsi="Fraunces"/>
                <w:color w:val="9B9384"/>
                <w:sz w:val="30"/>
                <w:szCs w:val="30"/>
              </w:rPr>
              <w:t xml:space="preserve">5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Scope Review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Fraunces" w:cs="Fraunces" w:eastAsia="Fraunces" w:hAnsi="Fraunces"/>
                <w:color w:val="9B9384"/>
                <w:sz w:val="30"/>
                <w:szCs w:val="30"/>
              </w:rPr>
              <w:t xml:space="preserve">6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Deal Kit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Fraunces" w:cs="Fraunces" w:eastAsia="Fraunces" w:hAnsi="Fraunces"/>
                <w:color w:val="9B9384"/>
                <w:sz w:val="30"/>
                <w:szCs w:val="30"/>
              </w:rPr>
              <w:t xml:space="preserve">7</w:t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SOW Ready</w:t>
            </w:r>
          </w:p>
        </w:tc>
      </w:tr>
    </w:tbl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9B9384"/>
          <w:sz w:val="18"/>
          <w:szCs w:val="18"/>
        </w:rPr>
        <w:t xml:space="preserve">Active step is highlighted in burnt-orange. You can jump anywhere — the URL updates with ?step=…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3 │ Content tabs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Project Overview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HubSpot deal metadata · stage timing · owner · SA · contacts · checklists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B8722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22"/>
                <w:szCs w:val="22"/>
              </w:rPr>
              <w:t xml:space="preserve">Deal Artifacts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★ Where the parser output lives. Files → 433 atoms → 155 entities → 5 sites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OrbitBrief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The LLM's brief: PM handoff, gaps, customer questions, SA focus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Deal Kit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BOM, pricing, margins, scenarios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SowSmith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Render the final SOW Word doc from the envelope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SOW Versions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Compare and promote SOW drafts</w:t>
            </w:r>
          </w:p>
        </w:tc>
      </w:tr>
    </w:tbl>
    <w:p>
      <w:r>
        <w:br w:type="page"/>
      </w:r>
    </w:p>
    <w:p>
      <w:r>
        <w:rPr>
          <w:rFonts w:ascii="JetBrains Mono" w:cs="JetBrains Mono" w:eastAsia="JetBrains Mono" w:hAnsi="JetBrains Mono"/>
          <w:b/>
          <w:bCs/>
          <w:color w:val="B8722C"/>
          <w:spacing w:val="80"/>
          <w:sz w:val="18"/>
          <w:szCs w:val="18"/>
        </w:rPr>
        <w:t xml:space="preserve">SECTION 3</w:t>
      </w:r>
    </w:p>
    <w:p>
      <w:pPr>
        <w:pStyle w:val="Heading1"/>
        <w:spacing w:after="240" w:before="400"/>
      </w:pPr>
      <w:r>
        <w:rPr>
          <w:rFonts w:ascii="Fraunces" w:cs="Fraunces" w:eastAsia="Fraunces" w:hAnsi="Fraunces"/>
          <w:b/>
          <w:bCs/>
          <w:color w:val="1A1815"/>
          <w:sz w:val="52"/>
          <w:szCs w:val="52"/>
        </w:rPr>
        <w:t xml:space="preserve">Deal Artifacts — the parser</w:t>
      </w:r>
    </w:p>
    <w:p>
      <w:pPr>
        <w:spacing w:after="200"/>
      </w:pPr>
      <w:r>
        <w:rPr>
          <w:rFonts w:ascii="Inter" w:cs="Inter" w:eastAsia="Inter" w:hAnsi="Inter"/>
          <w:i w:val="false"/>
          <w:iCs w:val="false"/>
          <w:color w:val="6B6557"/>
          <w:sz w:val="24"/>
          <w:szCs w:val="24"/>
        </w:rPr>
        <w:t xml:space="preserve">Drop files in, click Re-parse, get structured atoms back. Everything downstream reads from here.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OPTBOT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FILES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9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5 pdf · 2 docx · 2 xlsx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PAGES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23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total pages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ATOMS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2E7D5C"/>
                <w:sz w:val="48"/>
                <w:szCs w:val="48"/>
              </w:rPr>
              <w:t xml:space="preserve">433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241 typed · 192 prose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ENTITIES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155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device · money · stake.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EDGES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182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127 cross-file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PACKETS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48"/>
                <w:szCs w:val="48"/>
              </w:rPr>
              <w:t xml:space="preserve">31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scope bundles</w:t>
            </w:r>
          </w:p>
        </w:tc>
        <w:tc>
          <w:tcPr>
            <w:tcW w:type="dxa" w:w="1337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8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pacing w:val="40"/>
                <w:sz w:val="16"/>
                <w:szCs w:val="16"/>
              </w:rPr>
              <w:t xml:space="preserve">PARSE</w:t>
            </w:r>
          </w:p>
          <w:p>
            <w:pPr>
              <w:spacing w:after="40"/>
            </w:pPr>
            <w:r>
              <w:rPr>
                <w:rFonts w:ascii="Fraunces" w:cs="Fraunces" w:eastAsia="Fraunces" w:hAnsi="Fraunces"/>
                <w:b/>
                <w:bCs/>
                <w:color w:val="2E7D5C"/>
                <w:sz w:val="48"/>
                <w:szCs w:val="48"/>
              </w:rPr>
              <w:t xml:space="preserve">OK</w:t>
            </w:r>
          </w:p>
          <w:p>
            <w:r>
              <w:rPr>
                <w:rFonts w:ascii="Inter" w:cs="Inter" w:eastAsia="Inter" w:hAnsi="Inter"/>
                <w:color w:val="9B9384"/>
                <w:sz w:val="16"/>
                <w:szCs w:val="16"/>
              </w:rPr>
              <w:t xml:space="preserve">no degraded</w:t>
            </w:r>
          </w:p>
        </w:tc>
      </w:tr>
    </w:tbl>
    <w:p>
      <w:pPr>
        <w:spacing w:after="200"/>
      </w:pP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Compile status banner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8BFA8" w:sz="4"/>
              <w:left w:val="single" w:color="C8BFA8" w:sz="4"/>
              <w:bottom w:val="single" w:color="C8BFA8" w:sz="4"/>
              <w:right w:val="single" w:color="C8BFA8" w:sz="4"/>
            </w:tcBorders>
            <w:shd w:fill="F5F1EA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100"/>
            </w:pPr>
            <w:r>
              <w:rPr>
                <w:rFonts w:ascii="Fraunces" w:cs="Fraunces" w:eastAsia="Fraunces" w:hAnsi="Fraunces"/>
                <w:b/>
                <w:bCs/>
                <w:color w:val="1A1815"/>
                <w:sz w:val="28"/>
                <w:szCs w:val="28"/>
              </w:rPr>
              <w:t xml:space="preserve">000087 — (Test) OPTBOT — Atlanta Office Refresh</w:t>
            </w:r>
          </w:p>
          <w:p>
            <w:pPr>
              <w:spacing w:after="160"/>
            </w:pPr>
            <w:r>
              <w:rPr>
                <w:rFonts w:ascii="JetBrains Mono" w:cs="JetBrains Mono" w:eastAsia="JetBrains Mono" w:hAnsi="JetBrains Mono"/>
                <w:color w:val="9B9384"/>
                <w:sz w:val="18"/>
                <w:szCs w:val="18"/>
              </w:rPr>
              <w:t xml:space="preserve">deal 841ea7e0   ·   compile 83e8ae1a-24b   ·   generated 5/29/2026, 2:20 PM</w:t>
            </w:r>
          </w:p>
          <w:p>
            <w:r>
              <w:rPr>
                <w:rFonts w:ascii="JetBrains Mono" w:cs="JetBrains Mono" w:eastAsia="JetBrains Mono" w:hAnsi="JetBrains Mono"/>
                <w:b/>
                <w:bCs/>
                <w:color w:val="2E7D5C"/>
                <w:sz w:val="20"/>
                <w:szCs w:val="20"/>
                <w:shd w:fill="DDEEE3" w:val="clear"/>
              </w:rPr>
              <w:t xml:space="preserve">  ✓  Compile complete  </w:t>
            </w:r>
            <w:r>
              <w:rPr>
                <w:rFonts w:ascii="Inter" w:cs="Inter" w:eastAsia="Inter" w:hAnsi="Inter"/>
                <w:sz w:val="20"/>
                <w:szCs w:val="20"/>
              </w:rPr>
              <w:t xml:space="preserve">                    </w:t>
            </w: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20"/>
                <w:szCs w:val="20"/>
                <w:shd w:fill="1A1815" w:val="clear"/>
              </w:rPr>
              <w:t xml:space="preserve">   RE-PARSE   </w:t>
            </w:r>
          </w:p>
        </w:tc>
      </w:tr>
    </w:tbl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9B9384"/>
          <w:sz w:val="18"/>
          <w:szCs w:val="18"/>
        </w:rPr>
        <w:t xml:space="preserve">Single line — deal id, compile id, when generated, the green ✓ badge, and the RE-PARSE button right there.</w:t>
      </w:r>
    </w:p>
    <w:p>
      <w:r>
        <w:br w:type="page"/>
      </w:r>
    </w:p>
    <w:p>
      <w:pPr>
        <w:pStyle w:val="Heading2"/>
        <w:spacing w:after="160" w:before="320"/>
      </w:pPr>
      <w:r>
        <w:rPr>
          <w:rFonts w:ascii="Inter" w:cs="Inter" w:eastAsia="Inter" w:hAnsi="Inter"/>
          <w:b/>
          <w:bCs/>
          <w:color w:val="1A1815"/>
          <w:sz w:val="32"/>
          <w:szCs w:val="32"/>
        </w:rPr>
        <w:t xml:space="preserve">The 14-stage parser pipeline</w:t>
      </w:r>
    </w:p>
    <w:p>
      <w:pPr>
        <w:spacing w:after="100" w:before="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Below the status banner, the live pipeline timeline shows every stage's duration. Each tile is one parser-os step. Real screenshot from OPTBOT below: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476250"/>
            <wp:effectExtent t="0" r="0" b="0" l="0"/>
            <wp:docPr id="1" name="PipelineScreenshot" descr="Real screenshot from OPTBOT artifacts page showing the 14-stage parser-os pipeline with durations." title="Pipeline tim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JetBrains Mono" w:cs="JetBrains Mono" w:eastAsia="JetBrains Mono" w:hAnsi="JetBrains Mono"/>
          <w:color w:val="9B9384"/>
          <w:sz w:val="16"/>
          <w:szCs w:val="16"/>
        </w:rPr>
        <w:t xml:space="preserve">↑ actual UI · OPTBOT · 14 stages · 3 min 49 sec total · 5/29/2026</w:t>
      </w:r>
    </w:p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9B9384"/>
          <w:sz w:val="18"/>
          <w:szCs w:val="18"/>
        </w:rPr>
        <w:t xml:space="preserve">Two LLM-heavy stages (enrich 1m45s · classify 1m49s) dominate the wall time. Everything else runs in milliseconds.</w:t>
      </w:r>
    </w:p>
    <w:p>
      <w:r>
        <w:br w:type="page"/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The 7 numbers — what each one means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960"/>
      </w:tblGrid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z w:val="18"/>
                <w:szCs w:val="18"/>
              </w:rPr>
              <w:t xml:space="preserve">FILES</w:t>
            </w:r>
          </w:p>
        </w:tc>
        <w:tc>
          <w:tcPr>
            <w:tcW w:type="dxa" w:w="1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28"/>
                <w:szCs w:val="28"/>
              </w:rPr>
              <w:t xml:space="preserve">9</w:t>
            </w:r>
          </w:p>
        </w:tc>
        <w:tc>
          <w:tcPr>
            <w:tcW w:type="dxa" w:w="5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Source documents the parser consumed (PDFs, DOCX, XLSX).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z w:val="18"/>
                <w:szCs w:val="18"/>
              </w:rPr>
              <w:t xml:space="preserve">PAGES</w:t>
            </w:r>
          </w:p>
        </w:tc>
        <w:tc>
          <w:tcPr>
            <w:tcW w:type="dxa" w:w="1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28"/>
                <w:szCs w:val="28"/>
              </w:rPr>
              <w:t xml:space="preserve">23</w:t>
            </w:r>
          </w:p>
        </w:tc>
        <w:tc>
          <w:tcPr>
            <w:tcW w:type="dxa" w:w="5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Total pages across all files — rough volume signal.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z w:val="18"/>
                <w:szCs w:val="18"/>
              </w:rPr>
              <w:t xml:space="preserve">ATOMS</w:t>
            </w:r>
          </w:p>
        </w:tc>
        <w:tc>
          <w:tcPr>
            <w:tcW w:type="dxa" w:w="1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28"/>
                <w:szCs w:val="28"/>
              </w:rPr>
              <w:t xml:space="preserve">433</w:t>
            </w:r>
          </w:p>
        </w:tc>
        <w:tc>
          <w:tcPr>
            <w:tcW w:type="dxa" w:w="5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Smallest unit of meaning. "241 typed · 192 prose": typed = classified, prose = raw. Higher typed-ratio = richer extraction.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z w:val="18"/>
                <w:szCs w:val="18"/>
              </w:rPr>
              <w:t xml:space="preserve">ENTITIES</w:t>
            </w:r>
          </w:p>
        </w:tc>
        <w:tc>
          <w:tcPr>
            <w:tcW w:type="dxa" w:w="1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28"/>
                <w:szCs w:val="28"/>
              </w:rPr>
              <w:t xml:space="preserve">155</w:t>
            </w:r>
          </w:p>
        </w:tc>
        <w:tc>
          <w:tcPr>
            <w:tcW w:type="dxa" w:w="5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Named things — devices, dates, money, sites, people. Hover hints them: 26 device · 18 money · 16 milestone · 11 stakeholder…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z w:val="18"/>
                <w:szCs w:val="18"/>
              </w:rPr>
              <w:t xml:space="preserve">EDGES</w:t>
            </w:r>
          </w:p>
        </w:tc>
        <w:tc>
          <w:tcPr>
            <w:tcW w:type="dxa" w:w="1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28"/>
                <w:szCs w:val="28"/>
              </w:rPr>
              <w:t xml:space="preserve">182</w:t>
            </w:r>
          </w:p>
        </w:tc>
        <w:tc>
          <w:tcPr>
            <w:tcW w:type="dxa" w:w="5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Relations between atoms and entities. 127 cross-file means parser tied facts across different files (BOM site A = schedule site A).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z w:val="18"/>
                <w:szCs w:val="18"/>
              </w:rPr>
              <w:t xml:space="preserve">PACKETS</w:t>
            </w:r>
          </w:p>
        </w:tc>
        <w:tc>
          <w:tcPr>
            <w:tcW w:type="dxa" w:w="1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28"/>
                <w:szCs w:val="28"/>
              </w:rPr>
              <w:t xml:space="preserve">31</w:t>
            </w:r>
          </w:p>
        </w:tc>
        <w:tc>
          <w:tcPr>
            <w:tcW w:type="dxa" w:w="5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Bundled scope units — "this site + these atoms + this BOM line" — ready for the SOW to render.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9B9384"/>
                <w:sz w:val="18"/>
                <w:szCs w:val="18"/>
              </w:rPr>
              <w:t xml:space="preserve">PARSE</w:t>
            </w:r>
          </w:p>
        </w:tc>
        <w:tc>
          <w:tcPr>
            <w:tcW w:type="dxa" w:w="1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28"/>
                <w:szCs w:val="28"/>
              </w:rPr>
              <w:t xml:space="preserve">OK</w:t>
            </w:r>
          </w:p>
        </w:tc>
        <w:tc>
          <w:tcPr>
            <w:tcW w:type="dxa" w:w="5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If anything failed, you'd see N issue in amber/red here.</w:t>
            </w:r>
          </w:p>
        </w:tc>
      </w:tr>
    </w:tbl>
    <w:p>
      <w:r>
        <w:br w:type="page"/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Site readiness — 5 canonical sites for OPTBOT</w:t>
      </w:r>
    </w:p>
    <w:p>
      <w:pPr>
        <w:spacing w:after="100" w:before="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The parser reconciles the same site mentioned in different files ("OPTBOT HQ", "Atlanta HQ", "1200 Peachtree") into one canonical record with confidence: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60"/>
        <w:gridCol w:w="1500"/>
        <w:gridCol w:w="1500"/>
      </w:tblGrid>
      <w:tr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14"/>
                <w:szCs w:val="14"/>
              </w:rPr>
              <w:t xml:space="preserve">SITE ID</w:t>
            </w:r>
          </w:p>
        </w:tc>
        <w:tc>
          <w:tcPr>
            <w:tcW w:type="dxa" w:w="4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14"/>
                <w:szCs w:val="14"/>
              </w:rPr>
              <w:t xml:space="preserve">NAME · ADDRESS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14"/>
                <w:szCs w:val="14"/>
              </w:rPr>
              <w:t xml:space="preserve">CONF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A1815"/>
                <w:sz w:val="19"/>
                <w:szCs w:val="19"/>
              </w:rPr>
              <w:t xml:space="preserve">ATL-HQ-01</w:t>
            </w:r>
          </w:p>
        </w:tc>
        <w:tc>
          <w:tcPr>
            <w:tcW w:type="dxa" w:w="4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OPTBOT Atlanta HQ · 1200 Peachtree St NE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0.90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2E7D5C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A1815"/>
                <w:sz w:val="19"/>
                <w:szCs w:val="19"/>
              </w:rPr>
              <w:t xml:space="preserve">ATL-WEST-02</w:t>
            </w:r>
          </w:p>
        </w:tc>
        <w:tc>
          <w:tcPr>
            <w:tcW w:type="dxa" w:w="4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OPTBOT West Campus · 3100 Interstate N Pkwy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0.85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2E7D5C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A1815"/>
                <w:sz w:val="19"/>
                <w:szCs w:val="19"/>
              </w:rPr>
              <w:t xml:space="preserve">ATL-AIR-03</w:t>
            </w:r>
          </w:p>
        </w:tc>
        <w:tc>
          <w:tcPr>
            <w:tcW w:type="dxa" w:w="4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OPTBOT Airport Logistics · 6000 N Terminal Pkwy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0.90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2E7D5C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A1815"/>
                <w:sz w:val="19"/>
                <w:szCs w:val="19"/>
              </w:rPr>
              <w:t xml:space="preserve">ATL-047-04</w:t>
            </w:r>
          </w:p>
        </w:tc>
        <w:tc>
          <w:tcPr>
            <w:tcW w:type="dxa" w:w="4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OPTBOT Brady Training · 047 Brady Ave NW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0.90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2E7D5C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1A1815"/>
                <w:sz w:val="19"/>
                <w:szCs w:val="19"/>
              </w:rPr>
              <w:t xml:space="preserve">ATL-CP-05</w:t>
            </w:r>
          </w:p>
        </w:tc>
        <w:tc>
          <w:tcPr>
            <w:tcW w:type="dxa" w:w="4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OPTBOT College Park S · 1850 Sullivan Rd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0.90</w:t>
            </w:r>
          </w:p>
        </w:tc>
        <w:tc>
          <w:tcPr>
            <w:tcW w:type="dxa" w:w="15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2E7D5C"/>
                <w:sz w:val="19"/>
                <w:szCs w:val="19"/>
              </w:rPr>
              <w:t xml:space="preserve">high</w:t>
            </w:r>
          </w:p>
        </w:tc>
      </w:tr>
    </w:tbl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9B9384"/>
          <w:sz w:val="18"/>
          <w:szCs w:val="18"/>
        </w:rPr>
        <w:t xml:space="preserve">"conf 0.90" = 90% confident. Below 0.70 → flagged for SA review.</w:t>
      </w:r>
    </w:p>
    <w:p>
      <w:r>
        <w:br w:type="page"/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The 9 source files (OPTBOT)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000"/>
        <w:gridCol w:w="1100"/>
        <w:gridCol w:w="2460"/>
      </w:tblGrid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4"/>
                <w:szCs w:val="14"/>
              </w:rPr>
              <w:t xml:space="preserve">FILE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4"/>
                <w:szCs w:val="14"/>
              </w:rPr>
              <w:t xml:space="preserve">ATOMS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4"/>
                <w:szCs w:val="14"/>
              </w:rPr>
              <w:t xml:space="preserve">TOP TYPES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04_hardware_bill_of_materials.xlsx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120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30 site_allocation · 16 raw_table_row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02_statement_of_work.docx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84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30 raw_table_row · 19 scope_item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03_site_surveys_and_requirements.docx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76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37 raw_table_row · 22 scope_item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05_project_schedule_and_cutover_plan.xlsx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63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15 task · 15 dependency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09_commercial_pricing_..._final.pdf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16 scope_item · 4 payment_term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01_deal_overview_executive_brief.pdf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21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11 scope_item · 6 stakeholder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08_site_roster_and_facilities_auth.pdf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17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5 physical_site · 3 stakeholder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07_contracting_procurement_packet.pdf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10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6 scope_item</w:t>
            </w:r>
          </w:p>
        </w:tc>
      </w:tr>
      <w:tr>
        <w:tc>
          <w:tcPr>
            <w:tcW w:type="dxa" w:w="4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06_security_it_integration_notes.pdf</w:t>
            </w:r>
          </w:p>
        </w:tc>
        <w:tc>
          <w:tcPr>
            <w:tcW w:type="dxa" w:w="1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ok</w:t>
            </w:r>
          </w:p>
        </w:tc>
        <w:tc>
          <w:tcPr>
            <w:tcW w:type="dxa" w:w="24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8"/>
                <w:szCs w:val="18"/>
              </w:rPr>
              <w:t xml:space="preserve">4 scope_item · 2 dependency</w:t>
            </w:r>
          </w:p>
        </w:tc>
      </w:tr>
    </w:tbl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9B9384"/>
          <w:sz w:val="18"/>
          <w:szCs w:val="18"/>
        </w:rPr>
        <w:t xml:space="preserve">Sorted by atom yield. Click any row → right pane shows that file's atoms with text, atom_type, confidence, entity_keys, source page.</w:t>
      </w:r>
    </w:p>
    <w:p>
      <w:r>
        <w:br w:type="page"/>
      </w:r>
    </w:p>
    <w:p>
      <w:r>
        <w:rPr>
          <w:rFonts w:ascii="JetBrains Mono" w:cs="JetBrains Mono" w:eastAsia="JetBrains Mono" w:hAnsi="JetBrains Mono"/>
          <w:b/>
          <w:bCs/>
          <w:color w:val="B8722C"/>
          <w:spacing w:val="80"/>
          <w:sz w:val="18"/>
          <w:szCs w:val="18"/>
        </w:rPr>
        <w:t xml:space="preserve">SECTION 4</w:t>
      </w:r>
    </w:p>
    <w:p>
      <w:pPr>
        <w:pStyle w:val="Heading1"/>
        <w:spacing w:after="240" w:before="400"/>
      </w:pPr>
      <w:r>
        <w:rPr>
          <w:rFonts w:ascii="Fraunces" w:cs="Fraunces" w:eastAsia="Fraunces" w:hAnsi="Fraunces"/>
          <w:b/>
          <w:bCs/>
          <w:color w:val="1A1815"/>
          <w:sz w:val="52"/>
          <w:szCs w:val="52"/>
        </w:rPr>
        <w:t xml:space="preserve">OrbitBrief — the LLM brief</w:t>
      </w:r>
    </w:p>
    <w:p>
      <w:pPr>
        <w:spacing w:after="200"/>
      </w:pPr>
      <w:r>
        <w:rPr>
          <w:rFonts w:ascii="Inter" w:cs="Inter" w:eastAsia="Inter" w:hAnsi="Inter"/>
          <w:i w:val="false"/>
          <w:iCs w:val="false"/>
          <w:color w:val="6B6557"/>
          <w:sz w:val="24"/>
          <w:szCs w:val="24"/>
        </w:rPr>
        <w:t xml:space="preserve">Same source atoms, packaged for PM consumption: "what's the deal · what's missing · what to ask · what should the SA focus on."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PM status</w:t>
            </w:r>
          </w:p>
        </w:tc>
        <w:tc>
          <w:tcPr>
            <w:tcW w:type="dxa" w:w="6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Red / amber / green. Derived from gap-coverage, risk count, scope completeness. OPTBOT today: RED (missing CFO signoff packet).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One-line summary</w:t>
            </w:r>
          </w:p>
        </w:tc>
        <w:tc>
          <w:tcPr>
            <w:tcW w:type="dxa" w:w="6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Single headline: "5-site Atlanta office refresh, ~$1.5M, May 31 close, awaiting CFO approval for procurement."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Domains</w:t>
            </w:r>
          </w:p>
        </w:tc>
        <w:tc>
          <w:tcPr>
            <w:tcW w:type="dxa" w:w="6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Scope buckets this deal spans (audio_visual, network, low_voltage). OPTBOT: audio_visual + procurement.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Sites</w:t>
            </w:r>
          </w:p>
        </w:tc>
        <w:tc>
          <w:tcPr>
            <w:tcW w:type="dxa" w:w="6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Same 5 canonical sites from Deal Artifacts, with per-site readiness scores.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Customer questions</w:t>
            </w:r>
          </w:p>
        </w:tc>
        <w:tc>
          <w:tcPr>
            <w:tcW w:type="dxa" w:w="6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Auto-generated. "Confirm the model # for the displays at College Park" · "Does West Campus need landlord approval first?"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Gaps</w:t>
            </w:r>
          </w:p>
        </w:tc>
        <w:tc>
          <w:tcPr>
            <w:tcW w:type="dxa" w:w="6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Required scope categories not yet covered. Each gap links back to the atoms that triggered it.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Facts by category</w:t>
            </w:r>
          </w:p>
        </w:tc>
        <w:tc>
          <w:tcPr>
            <w:tcW w:type="dxa" w:w="6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Pricing / schedule / stakeholders / sites / risks — grouped digest of the atoms.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SA focus</w:t>
            </w:r>
          </w:p>
        </w:tc>
        <w:tc>
          <w:tcPr>
            <w:tcW w:type="dxa" w:w="65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What the assigned SA should pick up first: highest-risk site, biggest pricing question, blocking dependency.</w:t>
            </w:r>
          </w:p>
        </w:tc>
      </w:tr>
    </w:tbl>
    <w:p>
      <w:r>
        <w:br w:type="page"/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The three Re- buttons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22"/>
                <w:szCs w:val="22"/>
              </w:rPr>
              <w:t xml:space="preserve">Re-parse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Only re-runs parser-os. Use when files changed but context didn't. ~7s on small deals, ~10 min on big ones.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22"/>
                <w:szCs w:val="22"/>
              </w:rPr>
              <w:t xml:space="preserve">Re-brief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Skip parser-os, regenerate the LLM brief from existing envelope. ~90s. Use when the brief looks off.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22"/>
                <w:szCs w:val="22"/>
              </w:rPr>
              <w:t xml:space="preserve">Re-render SOW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Skip parser + brief; re-render the SOW Word doc from the latest atoms. Sub-second once envelope exists.</w:t>
            </w:r>
          </w:p>
        </w:tc>
      </w:tr>
    </w:tbl>
    <w:p>
      <w:r>
        <w:br w:type="page"/>
      </w:r>
    </w:p>
    <w:p>
      <w:r>
        <w:rPr>
          <w:rFonts w:ascii="JetBrains Mono" w:cs="JetBrains Mono" w:eastAsia="JetBrains Mono" w:hAnsi="JetBrains Mono"/>
          <w:b/>
          <w:bCs/>
          <w:color w:val="B8722C"/>
          <w:spacing w:val="80"/>
          <w:sz w:val="18"/>
          <w:szCs w:val="18"/>
        </w:rPr>
        <w:t xml:space="preserve">SECTION 5</w:t>
      </w:r>
    </w:p>
    <w:p>
      <w:pPr>
        <w:pStyle w:val="Heading1"/>
        <w:spacing w:after="240" w:before="400"/>
      </w:pPr>
      <w:r>
        <w:rPr>
          <w:rFonts w:ascii="Fraunces" w:cs="Fraunces" w:eastAsia="Fraunces" w:hAnsi="Fraunces"/>
          <w:b/>
          <w:bCs/>
          <w:color w:val="1A1815"/>
          <w:sz w:val="52"/>
          <w:szCs w:val="52"/>
        </w:rPr>
        <w:t xml:space="preserve">SowSmith &amp; SOW Versions</w:t>
      </w:r>
    </w:p>
    <w:p>
      <w:pPr>
        <w:spacing w:after="200"/>
      </w:pPr>
      <w:r>
        <w:rPr>
          <w:rFonts w:ascii="Inter" w:cs="Inter" w:eastAsia="Inter" w:hAnsi="Inter"/>
          <w:i w:val="false"/>
          <w:iCs w:val="false"/>
          <w:color w:val="6B6557"/>
          <w:sz w:val="24"/>
          <w:szCs w:val="24"/>
        </w:rPr>
        <w:t xml:space="preserve">Close the loop. SowSmith builds the SOW; SOW Versions tracks drafts.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SowSmith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Click the active SOW draft to preview it inline (full DOCX rendered in-browser).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"Re-render" rebuilds the doc from the latest envelope. Use after Re-parse or Re-brief.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"Promote to next version" snapshots the current SOW into SOW Versions and bumps the version number.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"Export DOCX" downloads the Word file.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"Open in Google Drive" syncs to the customer-facing drive folder.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SOW Versions</w:t>
      </w:r>
    </w:p>
    <w:p>
      <w:pPr>
        <w:spacing w:after="100" w:before="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Side-by-side compare of any two versions, with rollback highlights: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Each version has: version number · created at · who promoted it · changed atom count vs prior.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Click "Diff vs v1" to see what 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Click "Restore" to make any old version the active draft.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5C" w:sz="28"/>
              <w:left w:val="single" w:color="2E7D5C" w:sz="6"/>
              <w:bottom w:val="single" w:color="2E7D5C" w:sz="6"/>
              <w:right w:val="single" w:color="2E7D5C" w:sz="6"/>
            </w:tcBorders>
            <w:shd w:fill="DDEEE3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20"/>
            </w:pPr>
            <w:r>
              <w:rPr>
                <w:rFonts w:ascii="Inter" w:cs="Inter" w:eastAsia="Inter" w:hAnsi="Inter"/>
                <w:b/>
                <w:bCs/>
                <w:color w:val="2E7D5C"/>
                <w:sz w:val="24"/>
                <w:szCs w:val="24"/>
              </w:rPr>
              <w:t xml:space="preserve">How the three flow together</w:t>
            </w:r>
          </w:p>
          <w:p>
            <w:r>
              <w:rPr>
                <w:rFonts w:ascii="Inter" w:cs="Inter" w:eastAsia="Inter" w:hAnsi="Inter"/>
                <w:b/>
                <w:bCs/>
                <w:color w:val="1A1815"/>
                <w:sz w:val="22"/>
                <w:szCs w:val="22"/>
              </w:rPr>
              <w:t xml:space="preserve">Deal Artifacts → atoms.  OrbitBrief → brief.  SowSmith → SOW.</w:t>
            </w:r>
          </w:p>
          <w:p>
            <w:pPr>
              <w:spacing w:before="120"/>
            </w:pPr>
            <w:r>
              <w:rPr>
                <w:rFonts w:ascii="Inter" w:cs="Inter" w:eastAsia="Inter" w:hAnsi="Inter"/>
                <w:i/>
                <w:iCs/>
                <w:color w:val="1A1815"/>
                <w:sz w:val="22"/>
                <w:szCs w:val="22"/>
              </w:rPr>
              <w:t xml:space="preserve">All three read from the SAME envelope.json. Edit upstream (Re-parse), and SowSmith picks it up on Re-render. Never edit a SOW directly — change the source.</w:t>
            </w:r>
          </w:p>
        </w:tc>
      </w:tr>
    </w:tbl>
    <w:p>
      <w:r>
        <w:br w:type="page"/>
      </w:r>
    </w:p>
    <w:p>
      <w:r>
        <w:rPr>
          <w:rFonts w:ascii="JetBrains Mono" w:cs="JetBrains Mono" w:eastAsia="JetBrains Mono" w:hAnsi="JetBrains Mono"/>
          <w:b/>
          <w:bCs/>
          <w:color w:val="B8722C"/>
          <w:spacing w:val="80"/>
          <w:sz w:val="18"/>
          <w:szCs w:val="18"/>
        </w:rPr>
        <w:t xml:space="preserve">SECTION 6</w:t>
      </w:r>
    </w:p>
    <w:p>
      <w:pPr>
        <w:pStyle w:val="Heading1"/>
        <w:spacing w:after="240" w:before="400"/>
      </w:pPr>
      <w:r>
        <w:rPr>
          <w:rFonts w:ascii="Fraunces" w:cs="Fraunces" w:eastAsia="Fraunces" w:hAnsi="Fraunces"/>
          <w:b/>
          <w:bCs/>
          <w:color w:val="1A1815"/>
          <w:sz w:val="52"/>
          <w:szCs w:val="52"/>
        </w:rPr>
        <w:t xml:space="preserve">How to report a bug</w:t>
      </w:r>
    </w:p>
    <w:p>
      <w:pPr>
        <w:spacing w:after="200"/>
      </w:pPr>
      <w:r>
        <w:rPr>
          <w:rFonts w:ascii="Inter" w:cs="Inter" w:eastAsia="Inter" w:hAnsi="Inter"/>
          <w:i w:val="false"/>
          <w:iCs w:val="false"/>
          <w:color w:val="6B6557"/>
          <w:sz w:val="24"/>
          <w:szCs w:val="24"/>
        </w:rPr>
        <w:t xml:space="preserve">Good reports get fixed same-day. Bad reports become "could you screenshot it?" delays. Use this template.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The bug report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What you were doing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One sentence. "Clicked Re-parse on OPTBOT after re-uploading the BOM."</w:t>
            </w:r>
          </w:p>
        </w:tc>
      </w:tr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What you expected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One sentence. "Pipeline should rerun, show 9 files parsed."</w:t>
            </w:r>
          </w:p>
        </w:tc>
      </w:tr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What you saw instead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One sentence. "Pipeline stuck at 0/14 stages for 3 minutes."</w:t>
            </w:r>
          </w:p>
        </w:tc>
      </w:tr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Copy from browser. Includes deal id + step.</w:t>
            </w:r>
          </w:p>
        </w:tc>
      </w:tr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Deal ID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Find it on the page: "deal 841ea7e0 …"</w:t>
            </w:r>
          </w:p>
        </w:tc>
      </w:tr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Compile ID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Find it on the page: "compile 83e8ae1a-24b …"</w:t>
            </w:r>
          </w:p>
        </w:tc>
      </w:tr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Time it happened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Approximate. "~3:15 PM ET". Worker logs are stamped — devs need a window.</w:t>
            </w:r>
          </w:p>
        </w:tc>
      </w:tr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Screenshot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Required if visual. Include the full page chrome.</w:t>
            </w:r>
          </w:p>
        </w:tc>
      </w:tr>
      <w:tr>
        <w:tc>
          <w:tcPr>
            <w:tcW w:type="dxa" w:w="3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815"/>
                <w:sz w:val="20"/>
                <w:szCs w:val="20"/>
              </w:rPr>
              <w:t xml:space="preserve">Console errors</w:t>
            </w:r>
          </w:p>
        </w:tc>
        <w:tc>
          <w:tcPr>
            <w:tcW w:type="dxa" w:w="6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Open DevTools (F12) → Console → screenshot any red text.</w:t>
            </w:r>
          </w:p>
        </w:tc>
      </w:tr>
    </w:tbl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Where to send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Slack #parser-os-feedback channel — quickest response.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GitHub issue at github.com/Purtera-IT/parser-os — for tracked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Or paste the template into the deal's Discussion tab — devs subscribe to deal-level mentions.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Severity ladder — what gets fixed fastest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★★★  SAME DAY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Crashes · 404s · stuck-at-queued for &gt;5 min · phantom entities · obviously-wrong extractions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★★  THIS WEEK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Missing atoms / wrong atom type · entity dupes · slow compiles · UI text clips</w:t>
            </w:r>
          </w:p>
        </w:tc>
      </w:tr>
      <w:tr>
        <w:tc>
          <w:tcPr>
            <w:tcW w:type="dxa" w:w="24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★  NEXT SPRINT</w:t>
            </w:r>
          </w:p>
        </w:tc>
        <w:tc>
          <w:tcPr>
            <w:tcW w:type="dxa" w:w="69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20"/>
                <w:szCs w:val="20"/>
              </w:rPr>
              <w:t xml:space="preserve">Cosmetic · wording · 0-value tile labels · new feature requests</w:t>
            </w:r>
          </w:p>
        </w:tc>
      </w:tr>
    </w:tbl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Self-service recovery (try before filing)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Refresh the page (Ctrl+Shift+R / Cmd+Shift+R).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Click Re-parse once more — transient errors auto-retry.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Open another deal — confirms whether it's deal-specific or system-wide.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Wait 90 seconds — first request after idle can take 30+ sec (cold start).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B9384" w:sz="28"/>
              <w:left w:val="single" w:color="9B9384" w:sz="6"/>
              <w:bottom w:val="single" w:color="9B9384" w:sz="6"/>
              <w:right w:val="single" w:color="9B9384" w:sz="6"/>
            </w:tcBorders>
            <w:shd w:fill="FAF6EE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20"/>
            </w:pPr>
            <w:r>
              <w:rPr>
                <w:rFonts w:ascii="Inter" w:cs="Inter" w:eastAsia="Inter" w:hAnsi="Inter"/>
                <w:b/>
                <w:bCs/>
                <w:color w:val="9B9384"/>
                <w:sz w:val="24"/>
                <w:szCs w:val="24"/>
              </w:rPr>
              <w:t xml:space="preserve">Things that look like bugs but aren't</w:t>
            </w:r>
          </w:p>
          <w:p>
            <w:r>
              <w:rPr>
                <w:rFonts w:ascii="Inter" w:cs="Inter" w:eastAsia="Inter" w:hAnsi="Inter"/>
                <w:color w:val="1A1815"/>
                <w:sz w:val="22"/>
                <w:szCs w:val="22"/>
              </w:rPr>
              <w:t xml:space="preserve">•  EDGES: 0 + "single-file scope"   →  one file → no inter-file relations. Not broken.</w:t>
            </w:r>
          </w:p>
          <w:p>
            <w:r>
              <w:rPr>
                <w:rFonts w:ascii="Inter" w:cs="Inter" w:eastAsia="Inter" w:hAnsi="Inter"/>
                <w:color w:val="1A1815"/>
                <w:sz w:val="22"/>
                <w:szCs w:val="22"/>
              </w:rPr>
              <w:t xml:space="preserve">•  ENTITIES: 0 + "thin input"   →  source has no devices/sites/orgs to extract. Not broken.</w:t>
            </w:r>
          </w:p>
          <w:p>
            <w:r>
              <w:rPr>
                <w:rFonts w:ascii="Inter" w:cs="Inter" w:eastAsia="Inter" w:hAnsi="Inter"/>
                <w:color w:val="1A1815"/>
                <w:sz w:val="22"/>
                <w:szCs w:val="22"/>
              </w:rPr>
              <w:t xml:space="preserve">•  Compile takes 8+ min on a real RFP   →  LLM classify is slow; normal.</w:t>
            </w:r>
          </w:p>
          <w:p>
            <w:r>
              <w:rPr>
                <w:rFonts w:ascii="Inter" w:cs="Inter" w:eastAsia="Inter" w:hAnsi="Inter"/>
                <w:color w:val="1A1815"/>
                <w:sz w:val="22"/>
                <w:szCs w:val="22"/>
              </w:rPr>
              <w:t xml:space="preserve">•  "This deal is not available in PurPulse"   →  archived in HubSpot. Restore from HubSpot.</w:t>
            </w:r>
          </w:p>
        </w:tc>
      </w:tr>
    </w:tbl>
    <w:p>
      <w:r>
        <w:br w:type="page"/>
      </w:r>
    </w:p>
    <w:p>
      <w:r>
        <w:rPr>
          <w:rFonts w:ascii="JetBrains Mono" w:cs="JetBrains Mono" w:eastAsia="JetBrains Mono" w:hAnsi="JetBrains Mono"/>
          <w:b/>
          <w:bCs/>
          <w:color w:val="B8722C"/>
          <w:spacing w:val="80"/>
          <w:sz w:val="18"/>
          <w:szCs w:val="18"/>
        </w:rPr>
        <w:t xml:space="preserve">APPENDIX</w:t>
      </w:r>
    </w:p>
    <w:p>
      <w:pPr>
        <w:pStyle w:val="Heading1"/>
        <w:spacing w:after="240" w:before="400"/>
      </w:pPr>
      <w:r>
        <w:rPr>
          <w:rFonts w:ascii="Fraunces" w:cs="Fraunces" w:eastAsia="Fraunces" w:hAnsi="Fraunces"/>
          <w:b/>
          <w:bCs/>
          <w:color w:val="1A1815"/>
          <w:sz w:val="52"/>
          <w:szCs w:val="52"/>
        </w:rPr>
        <w:t xml:space="preserve">Quick reference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The 38 atom types</w:t>
      </w:r>
    </w:p>
    <w:p>
      <w:pPr>
        <w:spacing w:after="100" w:before="0"/>
      </w:pPr>
      <w:r>
        <w:rPr>
          <w:rFonts w:ascii="Inter" w:cs="Inter" w:eastAsia="Inter" w:hAnsi="Inter"/>
          <w:color w:val="1A1815"/>
          <w:sz w:val="22"/>
          <w:szCs w:val="22"/>
        </w:rPr>
        <w:t xml:space="preserve">Most-common first. Click any pill in the UI to filter the inspector:</w:t>
      </w:r>
    </w:p>
    <w:p>
      <w:pPr>
        <w:spacing w:after="240"/>
      </w:pPr>
      <w:r>
        <w:rPr>
          <w:rFonts w:ascii="JetBrains Mono" w:cs="JetBrains Mono" w:eastAsia="JetBrains Mono" w:hAnsi="JetBrains Mono"/>
          <w:color w:val="1A1815"/>
          <w:sz w:val="16"/>
          <w:szCs w:val="16"/>
        </w:rPr>
        <w:t xml:space="preserve">raw_table_row · scope_item · site_allocation · vendor_line_item · task · dependency · quantity · milestone_phase · bom_line · lead_time_constraint · stakeholder · risk · site_access_window · acceptance_criterion · requirement · service_line · approval_authority · payment_term · integration_checkpoint · physical_site · mitigation · deal_metadata · constraint · commercial_total · site_attribute · site_budget · site_access_restriction · exclusion · cutover_step · decision · metadata_requirement · blackout_date_range · pricing_assumption · compliance_classification · open_question · site_room_mix · customer_instruction · assumption · electrical_acceptance_test</w:t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Pipeline stages explained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discover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Open each file, identify type, route to the right parser.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parse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Per-file: PDF page extraction, DOCX table walking, XLSX cell scanning. Raw atoms.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adjudic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When two parsers see the same value, pick the higher-confidence one.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replay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Re-verify atoms by re-fetching the source span — guards against hallucination.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conf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Apply confidence floors. Below-threshold atoms get pruned or flagged.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prose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Split long prose blocks into sentence-level atoms.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enrich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LLM entity extraction — device · date · money · site · stakeholder from text.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classify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LLM atom-type classification — turn prose atoms into scope_item / risk / etc.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collapse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Dedupe near-identical atoms across files.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dedup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Semantic dedup — same fact stated differently.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calib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Confidence recalibration after enrichment + classification.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resolve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Entity resolution — "OPTBOT HQ" + "Atlanta HQ" + "1200 Peachtree" → ATL-HQ-01.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graph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Build atom-entity-atom edges for cross-referencing.</w:t>
            </w:r>
          </w:p>
        </w:tc>
      </w:tr>
      <w:tr>
        <w:tc>
          <w:tcPr>
            <w:tcW w:type="dxa" w:w="20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AF6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B8722C"/>
                <w:sz w:val="18"/>
                <w:szCs w:val="18"/>
              </w:rPr>
              <w:t xml:space="preserve">packet</w:t>
            </w:r>
          </w:p>
        </w:tc>
        <w:tc>
          <w:tcPr>
            <w:tcW w:type="dxa" w:w="73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5F1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Bundle related atoms into scope packets ready for SOW rendering.</w:t>
            </w:r>
          </w:p>
        </w:tc>
      </w:tr>
    </w:tbl>
    <w:p>
      <w:r>
        <w:br w:type="page"/>
      </w:r>
    </w:p>
    <w:p>
      <w:pPr>
        <w:pStyle w:val="Heading3"/>
        <w:spacing w:after="120" w:before="280"/>
      </w:pPr>
      <w:r>
        <w:rPr>
          <w:rFonts w:ascii="Inter" w:cs="Inter" w:eastAsia="Inter" w:hAnsi="Inter"/>
          <w:b/>
          <w:bCs/>
          <w:color w:val="1A1815"/>
          <w:sz w:val="26"/>
          <w:szCs w:val="26"/>
        </w:rPr>
        <w:t xml:space="preserve">Known-good test deals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14"/>
                <w:szCs w:val="14"/>
              </w:rPr>
              <w:t xml:space="preserve">DEAL</w:t>
            </w:r>
          </w:p>
        </w:tc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/>
                <w:bCs/>
                <w:color w:val="FFFFFF"/>
                <w:sz w:val="14"/>
                <w:szCs w:val="14"/>
              </w:rPr>
              <w:t xml:space="preserve">EXPECTED</w:t>
            </w:r>
          </w:p>
        </w:tc>
        <w:tc>
          <w:tcPr>
            <w:tcW w:type="dxa" w:w="47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1A181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4"/>
                <w:szCs w:val="14"/>
              </w:rPr>
              <w:t xml:space="preserve">USE FOR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OPTBOT  ·  841ea7e0</w:t>
            </w:r>
          </w:p>
        </w:tc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433 / 155</w:t>
            </w:r>
          </w:p>
        </w:tc>
        <w:tc>
          <w:tcPr>
            <w:tcW w:type="dxa" w:w="47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Real RFP — multi-site, multi-file. Reference deal.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Yonah Sapir  ·  1bf0c10e</w:t>
            </w:r>
          </w:p>
        </w:tc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9 / 1</w:t>
            </w:r>
          </w:p>
        </w:tc>
        <w:tc>
          <w:tcPr>
            <w:tcW w:type="dxa" w:w="47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Thin input — single notes PDF. Tests thin-input handling.</w:t>
            </w:r>
          </w:p>
        </w:tc>
      </w:tr>
      <w:tr>
        <w:tc>
          <w:tcPr>
            <w:tcW w:type="dxa" w:w="2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AP swap qty 101  ·  02557291</w:t>
            </w:r>
          </w:p>
        </w:tc>
        <w:tc>
          <w:tcPr>
            <w:tcW w:type="dxa" w:w="180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1A1815"/>
                <w:sz w:val="19"/>
                <w:szCs w:val="19"/>
              </w:rPr>
              <w:t xml:space="preserve">307 / 72</w:t>
            </w:r>
          </w:p>
        </w:tc>
        <w:tc>
          <w:tcPr>
            <w:tcW w:type="dxa" w:w="4760"/>
            <w:tcBorders>
              <w:top w:val="single" w:color="E8E2D5" w:sz="4"/>
              <w:left w:val="single" w:color="E8E2D5" w:sz="4"/>
              <w:bottom w:val="single" w:color="E8E2D5" w:sz="4"/>
              <w:right w:val="single" w:color="E8E2D5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A1815"/>
                <w:sz w:val="19"/>
                <w:szCs w:val="19"/>
              </w:rPr>
              <w:t xml:space="preserve">Medium RFP — DOCX + XLSX. Smoke test.</w:t>
            </w:r>
          </w:p>
        </w:tc>
      </w:tr>
    </w:tbl>
    <w:p>
      <w:pPr>
        <w:spacing w:before="600"/>
      </w:pPr>
    </w:p>
    <w:p>
      <w:pPr>
        <w:pBdr>
          <w:bottom w:val="single" w:color="E8E2D5" w:sz="8" w:space="1"/>
        </w:pBdr>
      </w:pPr>
      <w:r>
        <w:t xml:space="preserve"/>
      </w:r>
    </w:p>
    <w:p>
      <w:pPr>
        <w:spacing w:before="240"/>
        <w:jc w:val="center"/>
      </w:pPr>
      <w:r>
        <w:rPr>
          <w:rFonts w:ascii="Inter" w:cs="Inter" w:eastAsia="Inter" w:hAnsi="Inter"/>
          <w:color w:val="9B9384"/>
          <w:sz w:val="18"/>
          <w:szCs w:val="18"/>
        </w:rPr>
        <w:t xml:space="preserve">PurPulse · OrbitBrief PM Field Guide  ·  v57.13</w:t>
      </w:r>
    </w:p>
    <w:p>
      <w:pPr>
        <w:jc w:val="center"/>
      </w:pPr>
      <w:r>
        <w:rPr>
          <w:rFonts w:ascii="Inter" w:cs="Inter" w:eastAsia="Inter" w:hAnsi="Inter"/>
          <w:color w:val="9B9384"/>
          <w:sz w:val="18"/>
          <w:szCs w:val="18"/>
        </w:rPr>
        <w:t xml:space="preserve">Questions, bugs, requests → Slack #parser-os-feedback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JetBrains Mono" w:cs="JetBrains Mono" w:eastAsia="JetBrains Mono" w:hAnsi="JetBrains Mono"/>
        <w:color w:val="9B9384"/>
        <w:sz w:val="16"/>
        <w:szCs w:val="16"/>
      </w:rPr>
      <w:t xml:space="preserve">page </w:t>
    </w:r>
    <w:r>
      <w:rPr>
        <w:rFonts w:ascii="JetBrains Mono" w:cs="JetBrains Mono" w:eastAsia="JetBrains Mono" w:hAnsi="JetBrains Mono"/>
        <w:color w:val="9B93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JetBrains Mono" w:cs="JetBrains Mono" w:eastAsia="JetBrains Mono" w:hAnsi="JetBrains Mono"/>
        <w:color w:val="9B9384"/>
        <w:sz w:val="16"/>
        <w:szCs w:val="16"/>
      </w:rPr>
      <w:t xml:space="preserve"> · PurPulse OrbitBrief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2D5" w:sz="4" w:space="6"/>
      </w:pBdr>
      <w:jc w:val="right"/>
    </w:pPr>
    <w:r>
      <w:rPr>
        <w:rFonts w:ascii="JetBrains Mono" w:cs="JetBrains Mono" w:eastAsia="JetBrains Mono" w:hAnsi="JetBrains Mono"/>
        <w:color w:val="9B9384"/>
        <w:spacing w:val="30"/>
        <w:sz w:val="16"/>
        <w:szCs w:val="16"/>
      </w:rPr>
      <w:t xml:space="preserve">OrbitBrief  ·  PM Field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360"/>
      </w:pPr>
      <w:rPr>
        <w:rFonts w:ascii="Inter" w:cs="Inter" w:eastAsia="Inter" w:hAnsi="Inter"/>
        <w:color w:val="1A1815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  <w:rPr>
        <w:rFonts w:ascii="Inter" w:cs="Inter" w:eastAsia="Inter" w:hAnsi="Inter"/>
        <w:b/>
        <w:bCs/>
        <w:color w:val="1A1815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181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00"/>
      <w:outlineLvl w:val="0"/>
    </w:pPr>
    <w:rPr>
      <w:rFonts w:ascii="Fraunces" w:cs="Fraunces" w:eastAsia="Fraunces" w:hAnsi="Fraunces"/>
      <w:b/>
      <w:bCs/>
      <w:color w:val="1A1815"/>
      <w:sz w:val="52"/>
      <w:szCs w:val="5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Inter" w:cs="Inter" w:eastAsia="Inter" w:hAnsi="Inter"/>
      <w:b/>
      <w:bCs/>
      <w:color w:val="B8722C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Inter" w:cs="Inter" w:eastAsia="Inter" w:hAnsi="Inter"/>
      <w:b/>
      <w:bCs/>
      <w:color w:val="1A181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d61b28d4c320ff80c4b969f1445ceed28e784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OrbitBrief PM Field Guide</dc:title>
  <dc:creator>Claude · PurPulse Eng</dc:creator>
  <dc:description>How to read a parsed deal, work the OrbitBrief, ship a clean SOW.</dc:description>
  <cp:lastModifiedBy>Un-named</cp:lastModifiedBy>
  <cp:revision>1</cp:revision>
  <dcterms:created xsi:type="dcterms:W3CDTF">2026-06-01T03:43:12.116Z</dcterms:created>
  <dcterms:modified xsi:type="dcterms:W3CDTF">2026-06-01T03:43:12.117Z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