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756A" w14:textId="77777777" w:rsidR="00997B9A" w:rsidRDefault="00997B9A"/>
    <w:p w14:paraId="024F5277" w14:textId="77777777" w:rsidR="00E970AD" w:rsidRDefault="00E970AD"/>
    <w:p w14:paraId="088BFA99" w14:textId="77777777" w:rsidR="00E970AD" w:rsidRDefault="00E970A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3228"/>
        <w:gridCol w:w="1652"/>
        <w:gridCol w:w="1630"/>
      </w:tblGrid>
      <w:tr w:rsidR="00E26C3B" w14:paraId="140C4FD7" w14:textId="77777777" w:rsidTr="00E970AD"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FE420" w14:textId="67AEF1B4" w:rsidR="00E26C3B" w:rsidRDefault="00E26C3B" w:rsidP="00F61244">
            <w:pPr>
              <w:spacing w:line="252" w:lineRule="auto"/>
              <w:jc w:val="center"/>
            </w:pPr>
            <w:r>
              <w:rPr>
                <w:b/>
                <w:bCs/>
                <w:u w:val="single"/>
              </w:rPr>
              <w:t>Solution</w:t>
            </w:r>
          </w:p>
        </w:tc>
        <w:tc>
          <w:tcPr>
            <w:tcW w:w="322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F641C" w14:textId="77777777" w:rsidR="00E26C3B" w:rsidRDefault="00E26C3B" w:rsidP="00F61244">
            <w:pPr>
              <w:spacing w:line="252" w:lineRule="auto"/>
              <w:jc w:val="center"/>
            </w:pPr>
            <w:r>
              <w:rPr>
                <w:b/>
                <w:bCs/>
                <w:u w:val="single"/>
              </w:rPr>
              <w:t>DOCUMENT</w:t>
            </w:r>
          </w:p>
        </w:tc>
        <w:tc>
          <w:tcPr>
            <w:tcW w:w="165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F4923" w14:textId="77777777" w:rsidR="00E26C3B" w:rsidRDefault="00E26C3B" w:rsidP="00F61244">
            <w:pPr>
              <w:spacing w:line="252" w:lineRule="auto"/>
              <w:jc w:val="center"/>
            </w:pPr>
            <w:r>
              <w:rPr>
                <w:b/>
                <w:bCs/>
                <w:u w:val="single"/>
              </w:rPr>
              <w:t>STATUS</w:t>
            </w:r>
          </w:p>
        </w:tc>
        <w:tc>
          <w:tcPr>
            <w:tcW w:w="163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hideMark/>
          </w:tcPr>
          <w:p w14:paraId="01C595B1" w14:textId="77777777" w:rsidR="00E26C3B" w:rsidRDefault="00E26C3B" w:rsidP="00F61244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 link</w:t>
            </w:r>
          </w:p>
        </w:tc>
      </w:tr>
      <w:tr w:rsidR="00E26C3B" w14:paraId="177FAF4E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4B520" w14:textId="3D2D9445" w:rsidR="00E54261" w:rsidRDefault="00E54261" w:rsidP="00E54261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Out of The Box (OOB)</w:t>
            </w:r>
          </w:p>
          <w:p w14:paraId="375FA8D9" w14:textId="363577A0" w:rsidR="00E54261" w:rsidRDefault="00E54261" w:rsidP="00F61244">
            <w:pPr>
              <w:spacing w:line="252" w:lineRule="auto"/>
              <w:rPr>
                <w:color w:val="2E75B5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D7115" w14:textId="2EA6D7A8" w:rsidR="00E26C3B" w:rsidRDefault="00E26C3B" w:rsidP="00F61244">
            <w:pPr>
              <w:spacing w:line="252" w:lineRule="auto"/>
            </w:pPr>
            <w:r>
              <w:t>Architecture Guide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A4CC" w14:textId="5E4AD002" w:rsidR="00E26C3B" w:rsidRDefault="00E26C3B" w:rsidP="00F61244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Completed</w:t>
            </w:r>
            <w:r w:rsidR="004B4C73">
              <w:rPr>
                <w:color w:val="0FB917"/>
              </w:rPr>
              <w:t xml:space="preserve"> and </w:t>
            </w:r>
            <w:r w:rsidR="00EF7B35">
              <w:rPr>
                <w:color w:val="0FB917"/>
              </w:rPr>
              <w:t>maintaining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16ED3402" w14:textId="77777777" w:rsidR="00E26C3B" w:rsidRDefault="00EF7B35" w:rsidP="002E20C6">
            <w:pPr>
              <w:rPr>
                <w:rFonts w:ascii="Times New Roman" w:hAnsi="Times New Roman" w:cs="Times New Roman"/>
              </w:rPr>
            </w:pPr>
            <w:hyperlink r:id="rId5" w:history="1">
              <w:r w:rsidR="00E26C3B">
                <w:rPr>
                  <w:rStyle w:val="Hyperlink"/>
                </w:rPr>
                <w:t>Architecture Guide-Out of the Box.docx</w:t>
              </w:r>
            </w:hyperlink>
          </w:p>
          <w:p w14:paraId="63ED0903" w14:textId="3813A276" w:rsidR="00E26C3B" w:rsidRDefault="00E26C3B" w:rsidP="00F61244">
            <w:pPr>
              <w:spacing w:line="252" w:lineRule="auto"/>
              <w:jc w:val="center"/>
              <w:rPr>
                <w:color w:val="0FB917"/>
              </w:rPr>
            </w:pPr>
          </w:p>
        </w:tc>
      </w:tr>
      <w:tr w:rsidR="00E26C3B" w14:paraId="0E48C4E9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70EBF" w14:textId="77777777" w:rsidR="00E54261" w:rsidRDefault="00E54261" w:rsidP="00E54261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Out of The Box (OOB)</w:t>
            </w:r>
          </w:p>
          <w:p w14:paraId="1874F671" w14:textId="7E677E59" w:rsidR="00E26C3B" w:rsidRDefault="00E26C3B" w:rsidP="00F61244">
            <w:pPr>
              <w:spacing w:line="252" w:lineRule="auto"/>
              <w:rPr>
                <w:color w:val="2E75B5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FBE1" w14:textId="54AFC575" w:rsidR="00E26C3B" w:rsidRDefault="00E26C3B" w:rsidP="00F61244">
            <w:pPr>
              <w:spacing w:line="252" w:lineRule="auto"/>
            </w:pPr>
            <w:r w:rsidRPr="00845BED">
              <w:t>Digital Security Best Practices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AFCA6" w14:textId="5A4E5E76" w:rsidR="00E26C3B" w:rsidRDefault="00E26C3B" w:rsidP="00F61244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Completed</w:t>
            </w:r>
            <w:r w:rsidR="00EF7B35">
              <w:rPr>
                <w:color w:val="0FB917"/>
              </w:rPr>
              <w:t xml:space="preserve"> and maintaining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6AEBAD6D" w14:textId="77777777" w:rsidR="00E26C3B" w:rsidRDefault="00EF7B35" w:rsidP="0009603B">
            <w:pPr>
              <w:rPr>
                <w:rFonts w:ascii="Times New Roman" w:hAnsi="Times New Roman" w:cs="Times New Roman"/>
              </w:rPr>
            </w:pPr>
            <w:hyperlink r:id="rId6" w:history="1">
              <w:r w:rsidR="00E26C3B">
                <w:rPr>
                  <w:rStyle w:val="Hyperlink"/>
                </w:rPr>
                <w:t>Digital Security Best Practices. V2.docx</w:t>
              </w:r>
            </w:hyperlink>
          </w:p>
          <w:p w14:paraId="47FB49BD" w14:textId="644C554B" w:rsidR="00E26C3B" w:rsidRDefault="00E26C3B" w:rsidP="00F61244">
            <w:pPr>
              <w:spacing w:line="252" w:lineRule="auto"/>
              <w:jc w:val="center"/>
              <w:rPr>
                <w:color w:val="0FB917"/>
              </w:rPr>
            </w:pPr>
          </w:p>
        </w:tc>
      </w:tr>
      <w:tr w:rsidR="00E26C3B" w14:paraId="5EA2C5C0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396DB" w14:textId="77777777" w:rsidR="00E54261" w:rsidRDefault="00E54261" w:rsidP="00E54261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Out of The Box (OOB)</w:t>
            </w:r>
          </w:p>
          <w:p w14:paraId="18B6CBAE" w14:textId="3678DD6E" w:rsidR="00E26C3B" w:rsidRDefault="00E26C3B" w:rsidP="00F61244">
            <w:pPr>
              <w:spacing w:line="252" w:lineRule="auto"/>
              <w:rPr>
                <w:color w:val="C55A11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8C0E" w14:textId="65F661D2" w:rsidR="00E26C3B" w:rsidRDefault="00E26C3B" w:rsidP="00F61244">
            <w:pPr>
              <w:spacing w:line="252" w:lineRule="auto"/>
              <w:rPr>
                <w:lang w:val="lv-LV"/>
              </w:rPr>
            </w:pPr>
            <w:r w:rsidRPr="007B199E">
              <w:rPr>
                <w:lang w:val="lv-LV"/>
              </w:rPr>
              <w:t>Metric Document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19CC5" w14:textId="145026DA" w:rsidR="00E26C3B" w:rsidRDefault="00E26C3B" w:rsidP="00F61244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Completed</w:t>
            </w:r>
            <w:r w:rsidR="00EF7B35">
              <w:rPr>
                <w:color w:val="0FB917"/>
              </w:rPr>
              <w:t xml:space="preserve"> and maintaining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hideMark/>
          </w:tcPr>
          <w:p w14:paraId="06CB868B" w14:textId="77777777" w:rsidR="00E26C3B" w:rsidRDefault="00EF7B35" w:rsidP="0009603B">
            <w:pPr>
              <w:rPr>
                <w:rFonts w:ascii="Times New Roman" w:hAnsi="Times New Roman" w:cs="Times New Roman"/>
              </w:rPr>
            </w:pPr>
            <w:hyperlink r:id="rId7" w:history="1">
              <w:r w:rsidR="00E26C3B">
                <w:rPr>
                  <w:rStyle w:val="Hyperlink"/>
                </w:rPr>
                <w:t>Metric Document.docx</w:t>
              </w:r>
            </w:hyperlink>
          </w:p>
          <w:p w14:paraId="5D77F945" w14:textId="5F710293" w:rsidR="00E26C3B" w:rsidRDefault="00E26C3B" w:rsidP="00F61244">
            <w:pPr>
              <w:spacing w:line="252" w:lineRule="auto"/>
              <w:jc w:val="center"/>
              <w:rPr>
                <w:color w:val="0FB917"/>
              </w:rPr>
            </w:pPr>
          </w:p>
        </w:tc>
      </w:tr>
      <w:tr w:rsidR="008C47C1" w14:paraId="7912DAB0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EB7E4" w14:textId="1C12C0BE" w:rsidR="008C47C1" w:rsidRDefault="00E83E1F" w:rsidP="00E54261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E98DB" w14:textId="5D47EC94" w:rsidR="008C47C1" w:rsidRPr="008C47C1" w:rsidRDefault="008C47C1" w:rsidP="008C47C1">
            <w:pPr>
              <w:rPr>
                <w:rFonts w:eastAsia="Times New Roman"/>
              </w:rPr>
            </w:pPr>
            <w:r w:rsidRPr="008C47C1">
              <w:rPr>
                <w:rFonts w:eastAsia="Times New Roman"/>
              </w:rPr>
              <w:t xml:space="preserve">CS Flow Best </w:t>
            </w:r>
            <w:r w:rsidR="005B62DE" w:rsidRPr="008C47C1">
              <w:rPr>
                <w:rFonts w:eastAsia="Times New Roman"/>
              </w:rPr>
              <w:t>Practices</w:t>
            </w:r>
            <w:r w:rsidR="00B44881">
              <w:rPr>
                <w:rFonts w:eastAsia="Times New Roman"/>
              </w:rPr>
              <w:t>-</w:t>
            </w:r>
            <w:r w:rsidR="00B44881" w:rsidRPr="00B44881">
              <w:rPr>
                <w:rFonts w:eastAsia="Times New Roman"/>
              </w:rPr>
              <w:t>Digital and CoreSuite Integration Flows</w:t>
            </w:r>
          </w:p>
          <w:p w14:paraId="428196E5" w14:textId="77777777" w:rsidR="008C47C1" w:rsidRPr="007B199E" w:rsidRDefault="008C47C1" w:rsidP="00F61244">
            <w:pPr>
              <w:spacing w:line="252" w:lineRule="auto"/>
              <w:rPr>
                <w:lang w:val="lv-LV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6ACC8" w14:textId="19DDC6CA" w:rsidR="008C47C1" w:rsidRDefault="00B44881" w:rsidP="00F61244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 xml:space="preserve">Completed </w:t>
            </w:r>
            <w:r w:rsidR="00EF7B35">
              <w:rPr>
                <w:color w:val="0FB917"/>
              </w:rPr>
              <w:t>and maintaining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499F231D" w14:textId="08CB90F0" w:rsidR="008C47C1" w:rsidRDefault="00EF7B35" w:rsidP="0009603B">
            <w:hyperlink r:id="rId8" w:history="1">
              <w:r w:rsidR="002F5B7A">
                <w:rPr>
                  <w:rStyle w:val="Hyperlink"/>
                </w:rPr>
                <w:t>One ACE Deployment Solution - Digital Suite 2022 Release Management - Confluence (atlassian.net)</w:t>
              </w:r>
            </w:hyperlink>
          </w:p>
        </w:tc>
      </w:tr>
      <w:tr w:rsidR="002F5B7A" w14:paraId="15F201D3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80A3" w14:textId="758EDF20" w:rsidR="002F5B7A" w:rsidRDefault="002F5B7A" w:rsidP="002F5B7A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C58A" w14:textId="77777777" w:rsidR="002F5B7A" w:rsidRPr="00E83E1F" w:rsidRDefault="002F5B7A" w:rsidP="002F5B7A">
            <w:pPr>
              <w:rPr>
                <w:rFonts w:eastAsia="Times New Roman"/>
              </w:rPr>
            </w:pPr>
            <w:r w:rsidRPr="00E83E1F">
              <w:rPr>
                <w:rFonts w:eastAsia="Times New Roman"/>
              </w:rPr>
              <w:t>CS Build Pipeline</w:t>
            </w:r>
            <w:r>
              <w:rPr>
                <w:rFonts w:eastAsia="Times New Roman"/>
              </w:rPr>
              <w:t>-</w:t>
            </w:r>
            <w:r w:rsidRPr="008608E5">
              <w:rPr>
                <w:rFonts w:eastAsia="Times New Roman"/>
              </w:rPr>
              <w:t>One ACE Deployment Solution</w:t>
            </w:r>
          </w:p>
          <w:p w14:paraId="23D692E8" w14:textId="77777777" w:rsidR="002F5B7A" w:rsidRPr="00E83E1F" w:rsidRDefault="002F5B7A" w:rsidP="002F5B7A">
            <w:pPr>
              <w:rPr>
                <w:rFonts w:eastAsia="Times New Roman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8FC4" w14:textId="3F7B3685" w:rsidR="002F5B7A" w:rsidRDefault="002F5B7A" w:rsidP="002F5B7A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Completed</w:t>
            </w:r>
            <w:r w:rsidR="00EF7B35">
              <w:rPr>
                <w:color w:val="0FB917"/>
              </w:rPr>
              <w:t xml:space="preserve"> and maintaining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046E48F8" w14:textId="3E5F0AC1" w:rsidR="002F5B7A" w:rsidRDefault="00EF7B35" w:rsidP="002F5B7A">
            <w:hyperlink r:id="rId9" w:history="1">
              <w:r w:rsidR="002F5B7A">
                <w:rPr>
                  <w:rStyle w:val="Hyperlink"/>
                </w:rPr>
                <w:t>Best Practices for Digital and CoreSuite Integration Flows - Digital Suite 2022 Release Management - Confluence (atlassian.net)</w:t>
              </w:r>
            </w:hyperlink>
          </w:p>
        </w:tc>
      </w:tr>
      <w:tr w:rsidR="002F5B7A" w14:paraId="2B64DE9C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F804" w14:textId="3E3BDE4D" w:rsidR="002F5B7A" w:rsidRDefault="00C3676C" w:rsidP="002F5B7A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D6EAC" w14:textId="72FD77A8" w:rsidR="002F5B7A" w:rsidRPr="007B199E" w:rsidRDefault="00C3676C" w:rsidP="002F5B7A">
            <w:pPr>
              <w:spacing w:line="252" w:lineRule="auto"/>
              <w:rPr>
                <w:lang w:val="lv-LV"/>
              </w:rPr>
            </w:pPr>
            <w:r w:rsidRPr="00C3676C">
              <w:t>JWT Data Best Practices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B7F53" w14:textId="4E8FC062" w:rsidR="002F5B7A" w:rsidRDefault="00C3676C" w:rsidP="002F5B7A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WIP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02204788" w14:textId="77777777" w:rsidR="002F5B7A" w:rsidRDefault="002F5B7A" w:rsidP="002F5B7A"/>
        </w:tc>
      </w:tr>
      <w:tr w:rsidR="002F5B7A" w14:paraId="6D24452C" w14:textId="77777777" w:rsidTr="00E970AD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8109E" w14:textId="0DC5D0F8" w:rsidR="002F5B7A" w:rsidRDefault="00C3676C" w:rsidP="002F5B7A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25C30" w14:textId="52ADAADD" w:rsidR="002F5B7A" w:rsidRPr="007B199E" w:rsidRDefault="00ED5398" w:rsidP="002F5B7A">
            <w:pPr>
              <w:spacing w:line="252" w:lineRule="auto"/>
              <w:rPr>
                <w:lang w:val="lv-LV"/>
              </w:rPr>
            </w:pPr>
            <w:r w:rsidRPr="00ED5398">
              <w:t>KT for Digital R</w:t>
            </w:r>
            <w:r>
              <w:t>&amp;</w:t>
            </w:r>
            <w:r w:rsidRPr="00ED5398">
              <w:t>D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484D" w14:textId="5FCE7977" w:rsidR="002F5B7A" w:rsidRDefault="00ED5398" w:rsidP="002F5B7A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Supporting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07CD618E" w14:textId="5123FB3B" w:rsidR="002F5B7A" w:rsidRDefault="002F5B7A" w:rsidP="002F5B7A"/>
        </w:tc>
      </w:tr>
    </w:tbl>
    <w:p w14:paraId="571D3891" w14:textId="77777777" w:rsidR="00E970AD" w:rsidRDefault="00E970AD"/>
    <w:p w14:paraId="2FFF42CF" w14:textId="77777777" w:rsidR="00C84F94" w:rsidRDefault="00C84F94"/>
    <w:p w14:paraId="5CC7771E" w14:textId="77777777" w:rsidR="00C84F94" w:rsidRDefault="00C84F94"/>
    <w:p w14:paraId="0F723D32" w14:textId="77777777" w:rsidR="00C84F94" w:rsidRDefault="00C84F94"/>
    <w:p w14:paraId="6DC67CDD" w14:textId="77777777" w:rsidR="00C84F94" w:rsidRDefault="00C84F94"/>
    <w:p w14:paraId="12250A3F" w14:textId="77777777" w:rsidR="00C84F94" w:rsidRDefault="00C84F94"/>
    <w:p w14:paraId="4978E982" w14:textId="77777777" w:rsidR="00C84F94" w:rsidRDefault="00C84F94"/>
    <w:p w14:paraId="0DA52CBF" w14:textId="77777777" w:rsidR="00C84F94" w:rsidRDefault="00C84F94"/>
    <w:p w14:paraId="19E3EACD" w14:textId="77777777" w:rsidR="00C84F94" w:rsidRDefault="00C84F94"/>
    <w:p w14:paraId="67B88E6F" w14:textId="77777777" w:rsidR="00C84F94" w:rsidRDefault="00C84F94"/>
    <w:p w14:paraId="7B36012A" w14:textId="77777777" w:rsidR="00C84F94" w:rsidRDefault="00C84F9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3228"/>
        <w:gridCol w:w="1652"/>
        <w:gridCol w:w="1630"/>
      </w:tblGrid>
      <w:tr w:rsidR="00C84F94" w14:paraId="02BD00B7" w14:textId="77777777" w:rsidTr="00265313"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7909B" w14:textId="77777777" w:rsidR="00C84F94" w:rsidRDefault="00C84F94" w:rsidP="00265313">
            <w:pPr>
              <w:spacing w:line="252" w:lineRule="auto"/>
              <w:jc w:val="center"/>
            </w:pPr>
            <w:r>
              <w:rPr>
                <w:b/>
                <w:bCs/>
                <w:u w:val="single"/>
              </w:rPr>
              <w:lastRenderedPageBreak/>
              <w:t>Solution</w:t>
            </w:r>
          </w:p>
        </w:tc>
        <w:tc>
          <w:tcPr>
            <w:tcW w:w="322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35876" w14:textId="77777777" w:rsidR="00C84F94" w:rsidRDefault="00C84F94" w:rsidP="00265313">
            <w:pPr>
              <w:spacing w:line="252" w:lineRule="auto"/>
              <w:jc w:val="center"/>
            </w:pPr>
            <w:r>
              <w:rPr>
                <w:b/>
                <w:bCs/>
                <w:u w:val="single"/>
              </w:rPr>
              <w:t>DOCUMENT</w:t>
            </w:r>
          </w:p>
        </w:tc>
        <w:tc>
          <w:tcPr>
            <w:tcW w:w="165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56BA7" w14:textId="77777777" w:rsidR="00C84F94" w:rsidRDefault="00C84F94" w:rsidP="00265313">
            <w:pPr>
              <w:spacing w:line="252" w:lineRule="auto"/>
              <w:jc w:val="center"/>
            </w:pPr>
            <w:r>
              <w:rPr>
                <w:b/>
                <w:bCs/>
                <w:u w:val="single"/>
              </w:rPr>
              <w:t>STATUS</w:t>
            </w:r>
          </w:p>
        </w:tc>
        <w:tc>
          <w:tcPr>
            <w:tcW w:w="163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hideMark/>
          </w:tcPr>
          <w:p w14:paraId="710FB5C3" w14:textId="77777777" w:rsidR="00C84F94" w:rsidRDefault="00C84F94" w:rsidP="00265313">
            <w:pPr>
              <w:spacing w:line="252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 link</w:t>
            </w:r>
          </w:p>
        </w:tc>
      </w:tr>
      <w:tr w:rsidR="00C84F94" w14:paraId="65E25F50" w14:textId="77777777" w:rsidTr="00265313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11E29" w14:textId="77777777" w:rsidR="00C84F94" w:rsidRDefault="00C84F94" w:rsidP="00265313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ECEC9" w14:textId="77777777" w:rsidR="00C84F94" w:rsidRPr="008C47C1" w:rsidRDefault="00C84F94" w:rsidP="00265313">
            <w:pPr>
              <w:rPr>
                <w:rFonts w:eastAsia="Times New Roman"/>
              </w:rPr>
            </w:pPr>
            <w:r w:rsidRPr="008C47C1">
              <w:rPr>
                <w:rFonts w:eastAsia="Times New Roman"/>
              </w:rPr>
              <w:t>CS Flow Best Practices</w:t>
            </w:r>
            <w:r>
              <w:rPr>
                <w:rFonts w:eastAsia="Times New Roman"/>
              </w:rPr>
              <w:t>-</w:t>
            </w:r>
            <w:r w:rsidRPr="00B44881">
              <w:rPr>
                <w:rFonts w:eastAsia="Times New Roman"/>
              </w:rPr>
              <w:t>Digital and CoreSuite Integration Flows</w:t>
            </w:r>
          </w:p>
          <w:p w14:paraId="47CFAEDD" w14:textId="77777777" w:rsidR="00C84F94" w:rsidRPr="007B199E" w:rsidRDefault="00C84F94" w:rsidP="00265313">
            <w:pPr>
              <w:spacing w:line="252" w:lineRule="auto"/>
              <w:rPr>
                <w:lang w:val="lv-LV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36D2" w14:textId="77777777" w:rsidR="00C84F94" w:rsidRDefault="00C84F94" w:rsidP="00265313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 xml:space="preserve">Completed 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5667C44B" w14:textId="77777777" w:rsidR="00C84F94" w:rsidRDefault="00EF7B35" w:rsidP="00265313">
            <w:hyperlink r:id="rId10" w:history="1">
              <w:r w:rsidR="00C84F94">
                <w:rPr>
                  <w:rStyle w:val="Hyperlink"/>
                </w:rPr>
                <w:t>One ACE Deployment Solution - Digital Suite 2022 Release Management - Confluence (atlassian.net)</w:t>
              </w:r>
            </w:hyperlink>
          </w:p>
        </w:tc>
      </w:tr>
      <w:tr w:rsidR="00C84F94" w14:paraId="563EE719" w14:textId="77777777" w:rsidTr="00265313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79BF" w14:textId="77777777" w:rsidR="00C84F94" w:rsidRDefault="00C84F94" w:rsidP="00265313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E6DA1" w14:textId="77777777" w:rsidR="00C84F94" w:rsidRPr="00E83E1F" w:rsidRDefault="00C84F94" w:rsidP="00265313">
            <w:pPr>
              <w:rPr>
                <w:rFonts w:eastAsia="Times New Roman"/>
              </w:rPr>
            </w:pPr>
            <w:r w:rsidRPr="00E83E1F">
              <w:rPr>
                <w:rFonts w:eastAsia="Times New Roman"/>
              </w:rPr>
              <w:t>CS Build Pipeline</w:t>
            </w:r>
            <w:r>
              <w:rPr>
                <w:rFonts w:eastAsia="Times New Roman"/>
              </w:rPr>
              <w:t>-</w:t>
            </w:r>
            <w:r w:rsidRPr="008608E5">
              <w:rPr>
                <w:rFonts w:eastAsia="Times New Roman"/>
              </w:rPr>
              <w:t>One ACE Deployment Solution</w:t>
            </w:r>
          </w:p>
          <w:p w14:paraId="03E079C8" w14:textId="77777777" w:rsidR="00C84F94" w:rsidRPr="00E83E1F" w:rsidRDefault="00C84F94" w:rsidP="00265313">
            <w:pPr>
              <w:rPr>
                <w:rFonts w:eastAsia="Times New Roman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C9B49" w14:textId="77777777" w:rsidR="00C84F94" w:rsidRDefault="00C84F94" w:rsidP="00265313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Completed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59CE311C" w14:textId="77777777" w:rsidR="00C84F94" w:rsidRDefault="00EF7B35" w:rsidP="00265313">
            <w:hyperlink r:id="rId11" w:history="1">
              <w:r w:rsidR="00C84F94">
                <w:rPr>
                  <w:rStyle w:val="Hyperlink"/>
                </w:rPr>
                <w:t>Best Practices for Digital and CoreSuite Integration Flows - Digital Suite 2022 Release Management - Confluence (atlassian.net)</w:t>
              </w:r>
            </w:hyperlink>
          </w:p>
        </w:tc>
      </w:tr>
      <w:tr w:rsidR="00C84F94" w14:paraId="4B0C3331" w14:textId="77777777" w:rsidTr="00265313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48173" w14:textId="77777777" w:rsidR="00C84F94" w:rsidRDefault="00C84F94" w:rsidP="00265313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EAAC" w14:textId="77777777" w:rsidR="00C84F94" w:rsidRPr="007B199E" w:rsidRDefault="00C84F94" w:rsidP="00265313">
            <w:pPr>
              <w:spacing w:line="252" w:lineRule="auto"/>
              <w:rPr>
                <w:lang w:val="lv-LV"/>
              </w:rPr>
            </w:pPr>
            <w:r w:rsidRPr="00C3676C">
              <w:t>JWT Data Best Practices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5B6C8" w14:textId="77777777" w:rsidR="00C84F94" w:rsidRDefault="00C84F94" w:rsidP="00265313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WIP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1AF1D885" w14:textId="574DDA0F" w:rsidR="00C84F94" w:rsidRDefault="00EF7B35" w:rsidP="00265313">
            <w:hyperlink r:id="rId12" w:history="1">
              <w:r w:rsidR="00711D26">
                <w:rPr>
                  <w:rStyle w:val="Hyperlink"/>
                </w:rPr>
                <w:t>JWT Data Best Practices - Digital Suite 2022 Release Management - Confluence (atlassian.net)</w:t>
              </w:r>
            </w:hyperlink>
          </w:p>
        </w:tc>
      </w:tr>
      <w:tr w:rsidR="00C84F94" w14:paraId="2CE86318" w14:textId="77777777" w:rsidTr="00265313">
        <w:tc>
          <w:tcPr>
            <w:tcW w:w="115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C694" w14:textId="77777777" w:rsidR="00C84F94" w:rsidRDefault="00C84F94" w:rsidP="00265313">
            <w:pPr>
              <w:spacing w:line="252" w:lineRule="auto"/>
              <w:rPr>
                <w:color w:val="2E75B5"/>
              </w:rPr>
            </w:pPr>
            <w:r>
              <w:rPr>
                <w:color w:val="2E75B5"/>
              </w:rPr>
              <w:t>Digital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E531" w14:textId="77777777" w:rsidR="00C84F94" w:rsidRPr="007B199E" w:rsidRDefault="00C84F94" w:rsidP="00265313">
            <w:pPr>
              <w:spacing w:line="252" w:lineRule="auto"/>
              <w:rPr>
                <w:lang w:val="lv-LV"/>
              </w:rPr>
            </w:pPr>
            <w:r w:rsidRPr="00ED5398">
              <w:t>KT for Digital R</w:t>
            </w:r>
            <w:r>
              <w:t>&amp;</w:t>
            </w:r>
            <w:r w:rsidRPr="00ED5398">
              <w:t>D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894D" w14:textId="77777777" w:rsidR="00C84F94" w:rsidRDefault="00C84F94" w:rsidP="00265313">
            <w:pPr>
              <w:spacing w:line="252" w:lineRule="auto"/>
              <w:jc w:val="center"/>
              <w:rPr>
                <w:color w:val="0FB917"/>
              </w:rPr>
            </w:pPr>
            <w:r>
              <w:rPr>
                <w:color w:val="0FB917"/>
              </w:rPr>
              <w:t>Supporting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</w:tcPr>
          <w:p w14:paraId="31733C98" w14:textId="77777777" w:rsidR="00C84F94" w:rsidRDefault="00C84F94" w:rsidP="00265313"/>
        </w:tc>
      </w:tr>
    </w:tbl>
    <w:p w14:paraId="2738E1B4" w14:textId="77777777" w:rsidR="00C84F94" w:rsidRDefault="00C84F94"/>
    <w:sectPr w:rsidR="00C8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2D26"/>
    <w:multiLevelType w:val="hybridMultilevel"/>
    <w:tmpl w:val="ABEA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45287"/>
    <w:multiLevelType w:val="hybridMultilevel"/>
    <w:tmpl w:val="F348D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8355">
    <w:abstractNumId w:val="0"/>
  </w:num>
  <w:num w:numId="2" w16cid:durableId="1589654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99"/>
    <w:rsid w:val="00003209"/>
    <w:rsid w:val="00033C44"/>
    <w:rsid w:val="00034DAA"/>
    <w:rsid w:val="00051136"/>
    <w:rsid w:val="0009603B"/>
    <w:rsid w:val="00111DA3"/>
    <w:rsid w:val="001268BB"/>
    <w:rsid w:val="00152C07"/>
    <w:rsid w:val="00166A05"/>
    <w:rsid w:val="001C5CAA"/>
    <w:rsid w:val="00237B3E"/>
    <w:rsid w:val="00246981"/>
    <w:rsid w:val="00276346"/>
    <w:rsid w:val="00296B02"/>
    <w:rsid w:val="002B1B55"/>
    <w:rsid w:val="002E20C6"/>
    <w:rsid w:val="002F5B7A"/>
    <w:rsid w:val="0030417A"/>
    <w:rsid w:val="0032009E"/>
    <w:rsid w:val="00377BE8"/>
    <w:rsid w:val="0041120A"/>
    <w:rsid w:val="004B4C73"/>
    <w:rsid w:val="004D286C"/>
    <w:rsid w:val="004F1E8C"/>
    <w:rsid w:val="005146D9"/>
    <w:rsid w:val="00545C67"/>
    <w:rsid w:val="00595626"/>
    <w:rsid w:val="005B04BD"/>
    <w:rsid w:val="005B62DE"/>
    <w:rsid w:val="005C49B2"/>
    <w:rsid w:val="005D1680"/>
    <w:rsid w:val="0060527D"/>
    <w:rsid w:val="0061461E"/>
    <w:rsid w:val="0067222B"/>
    <w:rsid w:val="006B74C5"/>
    <w:rsid w:val="006F7553"/>
    <w:rsid w:val="00706F75"/>
    <w:rsid w:val="00711D26"/>
    <w:rsid w:val="0074098A"/>
    <w:rsid w:val="0077411D"/>
    <w:rsid w:val="007B1618"/>
    <w:rsid w:val="007B199E"/>
    <w:rsid w:val="007D2C92"/>
    <w:rsid w:val="00845BED"/>
    <w:rsid w:val="008608E5"/>
    <w:rsid w:val="00891DA3"/>
    <w:rsid w:val="008C47C1"/>
    <w:rsid w:val="00960D97"/>
    <w:rsid w:val="00964560"/>
    <w:rsid w:val="00997B9A"/>
    <w:rsid w:val="009F7FEA"/>
    <w:rsid w:val="00A12C22"/>
    <w:rsid w:val="00A2634B"/>
    <w:rsid w:val="00A742A6"/>
    <w:rsid w:val="00A7688F"/>
    <w:rsid w:val="00AC46DA"/>
    <w:rsid w:val="00AC755B"/>
    <w:rsid w:val="00AD1A4D"/>
    <w:rsid w:val="00AF68A2"/>
    <w:rsid w:val="00B354F1"/>
    <w:rsid w:val="00B44881"/>
    <w:rsid w:val="00B911B2"/>
    <w:rsid w:val="00C277A1"/>
    <w:rsid w:val="00C3676C"/>
    <w:rsid w:val="00C445B0"/>
    <w:rsid w:val="00C56D31"/>
    <w:rsid w:val="00C805A9"/>
    <w:rsid w:val="00C8154F"/>
    <w:rsid w:val="00C83F1A"/>
    <w:rsid w:val="00C84F94"/>
    <w:rsid w:val="00CC67CF"/>
    <w:rsid w:val="00CF7108"/>
    <w:rsid w:val="00D14DC0"/>
    <w:rsid w:val="00D15091"/>
    <w:rsid w:val="00D151A7"/>
    <w:rsid w:val="00D17632"/>
    <w:rsid w:val="00D468F9"/>
    <w:rsid w:val="00D65A6F"/>
    <w:rsid w:val="00D729DD"/>
    <w:rsid w:val="00D82454"/>
    <w:rsid w:val="00D86C28"/>
    <w:rsid w:val="00DB7EAA"/>
    <w:rsid w:val="00DC35CC"/>
    <w:rsid w:val="00E26C3B"/>
    <w:rsid w:val="00E50980"/>
    <w:rsid w:val="00E54261"/>
    <w:rsid w:val="00E83E1F"/>
    <w:rsid w:val="00E970AD"/>
    <w:rsid w:val="00E9720F"/>
    <w:rsid w:val="00EA7B71"/>
    <w:rsid w:val="00ED5398"/>
    <w:rsid w:val="00EF44ED"/>
    <w:rsid w:val="00EF7B35"/>
    <w:rsid w:val="00F35099"/>
    <w:rsid w:val="00F35AD6"/>
    <w:rsid w:val="00F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38A"/>
  <w15:chartTrackingRefBased/>
  <w15:docId w15:val="{4EC93910-15E8-4D35-9DE4-82E4B82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B0"/>
    <w:pPr>
      <w:spacing w:after="0" w:line="240" w:lineRule="auto"/>
    </w:pPr>
    <w:rPr>
      <w:rFonts w:ascii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martLink">
    <w:name w:val="Smart Link"/>
    <w:basedOn w:val="DefaultParagraphFont"/>
    <w:uiPriority w:val="99"/>
    <w:semiHidden/>
    <w:unhideWhenUsed/>
    <w:rsid w:val="00997B9A"/>
    <w:rPr>
      <w:color w:val="0000FF"/>
      <w:u w:val="single"/>
      <w:shd w:val="clear" w:color="auto" w:fill="F3F2F1"/>
    </w:rPr>
  </w:style>
  <w:style w:type="character" w:styleId="Hyperlink">
    <w:name w:val="Hyperlink"/>
    <w:basedOn w:val="DefaultParagraphFont"/>
    <w:uiPriority w:val="99"/>
    <w:semiHidden/>
    <w:unhideWhenUsed/>
    <w:rsid w:val="00F35AD6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146D9"/>
  </w:style>
  <w:style w:type="paragraph" w:styleId="ListParagraph">
    <w:name w:val="List Paragraph"/>
    <w:basedOn w:val="Normal"/>
    <w:uiPriority w:val="34"/>
    <w:qFormat/>
    <w:rsid w:val="008C47C1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iens-digital.atlassian.net/wiki/spaces/DS2RM/pages/4061429841/One+ACE+Deployment+Solu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piens365.sharepoint.com/:w:/s/DigitalProduct153/Ecf047yt7EZHgL0Ix_tgo4oBmP-LmE-d9d_PL03e3shSqQ?e=2GdtkR" TargetMode="External"/><Relationship Id="rId12" Type="http://schemas.openxmlformats.org/officeDocument/2006/relationships/hyperlink" Target="https://sapiens-digital.atlassian.net/wiki/spaces/DS2RM/pages/4084793653/JWT+Data+Best+Pract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iens365.sharepoint.com/:w:/s/DigitalProduct153/EZHLQysgJWdIrzU_rv05yYMBp5QdKbnOwVYTzH7ZIPWONw?e=ITyLNe" TargetMode="External"/><Relationship Id="rId11" Type="http://schemas.openxmlformats.org/officeDocument/2006/relationships/hyperlink" Target="https://sapiens-digital.atlassian.net/wiki/spaces/DS2RM/pages/4060742029/Best+Practices+for+Digital+and+CoreSuite+Integration+Flows" TargetMode="External"/><Relationship Id="rId5" Type="http://schemas.openxmlformats.org/officeDocument/2006/relationships/hyperlink" Target="https://sapiens365.sharepoint.com/:w:/s/DigitalProduct153/EdEeLvnR3yVAthw7LVA_ptwBcd6nQAMaOBLFhtJqs5fWpw?e=cuoj2m" TargetMode="External"/><Relationship Id="rId10" Type="http://schemas.openxmlformats.org/officeDocument/2006/relationships/hyperlink" Target="https://sapiens-digital.atlassian.net/wiki/spaces/DS2RM/pages/4061429841/One+ACE+Deployment+S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piens-digital.atlassian.net/wiki/spaces/DS2RM/pages/4060742029/Best+Practices+for+Digital+and+CoreSuite+Integration+Fl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</dc:creator>
  <cp:keywords/>
  <dc:description/>
  <cp:lastModifiedBy>Purusottam Jana</cp:lastModifiedBy>
  <cp:revision>93</cp:revision>
  <dcterms:created xsi:type="dcterms:W3CDTF">2023-09-06T05:18:00Z</dcterms:created>
  <dcterms:modified xsi:type="dcterms:W3CDTF">2024-07-01T05:07:00Z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2023-09-06T05:19:47Z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1ecfd0e6-7f18-4ea8-8d0e-29e54697680d</vt:lpwstr>
  </property>
  <property fmtid="{D5CDD505-2E9C-101B-9397-08002B2CF9AE}" pid="8" name="MSIP_Label_9386b39a-f873-4afb-95b7-159453b5f857_ContentBits">
    <vt:lpwstr>0</vt:lpwstr>
  </property>
</Properties>
</file>