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Himanshu Sursinh Yadav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22-04-1991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97262 49999 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8469 559999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yadavhimanshu2291@gmail.com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Height 5.7Inch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Ownership 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SKHDY Clothing Pvt.Ltd. &amp; SKHDY Law Firm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2018-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Surat , Gurugram &amp; Bengaluru, Ahmedabad .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5"/>
            <w:bookmarkEnd w:id="5"/>
            <w:r w:rsidDel="00000000" w:rsidR="00000000" w:rsidRPr="00000000">
              <w:rPr>
                <w:rtl w:val="0"/>
              </w:rPr>
              <w:t xml:space="preserve">Vodafone Mini Store (Franchise)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Merriweather Light" w:cs="Merriweather Light" w:eastAsia="Merriweather Light" w:hAnsi="Merriweather Ligh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erriweather Light" w:cs="Merriweather Light" w:eastAsia="Merriweather Light" w:hAnsi="Merriweather Light"/>
                <w:color w:val="000000"/>
                <w:sz w:val="20"/>
                <w:szCs w:val="20"/>
                <w:rtl w:val="0"/>
              </w:rPr>
              <w:t xml:space="preserve">Rajkot &amp; Surat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 Light" w:cs="Merriweather Light" w:eastAsia="Merriweather Light" w:hAnsi="Merriweather Light"/>
                <w:color w:val="000000"/>
                <w:sz w:val="18"/>
                <w:szCs w:val="18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Merriweather Light" w:cs="Merriweather Light" w:eastAsia="Merriweather Light" w:hAnsi="Merriweather Light"/>
                <w:color w:val="000000"/>
                <w:sz w:val="18"/>
                <w:szCs w:val="18"/>
                <w:rtl w:val="0"/>
              </w:rPr>
              <w:t xml:space="preserve">MONTH 2022-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Drift Driving School</w:t>
            </w: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 (Owner)</w:t>
              <w:br w:type="textWrapping"/>
              <w:t xml:space="preserve">Rajkot 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Year 2024 - Present 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Bsc.IT , MCA &amp; LLB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Family Details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Father (Sursinh Yadav)  :- Retired P.A. To DIG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Mother (Dakshaben Yadav) :- House Wife 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  <w:t xml:space="preserve">Sister (Kruti Parmar) :- Finance Head In Wockhardt Hospital - Mumbai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 , Gujarati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davhimanshu22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