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Sample SuperStore - Assessment</w:t>
      </w:r>
    </w:p>
    <w:p>
      <w:pPr>
        <w:jc w:val="center"/>
      </w:pPr>
      <w:r>
        <w:rPr>
          <w:i/>
        </w:rPr>
        <w:t>Source: SampleSuperStore_BA Analytics.ipynb | Business Analysis Analytics</w:t>
      </w:r>
    </w:p>
    <w:p/>
    <w:p>
      <w:pPr>
        <w:pStyle w:val="Heading1"/>
      </w:pPr>
      <w:r>
        <w:t>Situation Statement</w:t>
      </w:r>
    </w:p>
    <w:p>
      <w:r>
        <w:t>August 2026 sales contain products and locations in the bottom half of the sales distribution. Leaders need a repeatable, evidence-based view of the lowest-sales opportunity so they can prioritize investigation and corrective action.</w:t>
      </w:r>
    </w:p>
    <w:p>
      <w:pPr>
        <w:pStyle w:val="Heading1"/>
      </w:pPr>
      <w:r>
        <w:t>Ishikawa / Fishbone Diagram</w:t>
      </w:r>
    </w:p>
    <w:p>
      <w:r>
        <w:t xml:space="preserve">Suspected low-sales causes: </w:t>
      </w:r>
      <w:r>
        <w:rPr>
          <w:b/>
        </w:rPr>
        <w:t>People</w:t>
      </w:r>
      <w:r>
        <w:t xml:space="preserve"> (limited product knowledge or coverage), </w:t>
      </w:r>
      <w:r>
        <w:rPr>
          <w:b/>
        </w:rPr>
        <w:t>Process</w:t>
      </w:r>
      <w:r>
        <w:t xml:space="preserve"> (weak replenishment and promotion processes), </w:t>
      </w:r>
      <w:r>
        <w:rPr>
          <w:b/>
        </w:rPr>
        <w:t>Product</w:t>
      </w:r>
      <w:r>
        <w:t xml:space="preserve"> (low fit, assortment, or availability), </w:t>
      </w:r>
      <w:r>
        <w:rPr>
          <w:b/>
        </w:rPr>
        <w:t>Price</w:t>
      </w:r>
      <w:r>
        <w:t xml:space="preserve"> (discount strategy or competitiveness), </w:t>
      </w:r>
      <w:r>
        <w:rPr>
          <w:b/>
        </w:rPr>
        <w:t>Place</w:t>
      </w:r>
      <w:r>
        <w:t xml:space="preserve"> (regional demand or channel coverage), and </w:t>
      </w:r>
      <w:r>
        <w:rPr>
          <w:b/>
        </w:rPr>
        <w:t>Data/Measurement</w:t>
      </w:r>
      <w:r>
        <w:t xml:space="preserve"> (late, incomplete, or inconsistent signals).</w:t>
      </w:r>
    </w:p>
    <w:p>
      <w:pPr>
        <w:pStyle w:val="Heading1"/>
      </w:pPr>
      <w:r>
        <w:t>5 WHYs</w:t>
      </w:r>
    </w:p>
    <w:p>
      <w:pPr>
        <w:pStyle w:val="ListNumber"/>
      </w:pPr>
      <w:r>
        <w:t>Why are sales low? The selected product/location recorded the lowest sales in the bottom 50%.</w:t>
      </w:r>
    </w:p>
    <w:p>
      <w:pPr>
        <w:pStyle w:val="ListNumber"/>
      </w:pPr>
      <w:r>
        <w:t>Why did it record low sales? Only a small number of units were purchased during the month.</w:t>
      </w:r>
    </w:p>
    <w:p>
      <w:pPr>
        <w:pStyle w:val="ListNumber"/>
      </w:pPr>
      <w:r>
        <w:t>Why were units low? Customer demand, visibility, or availability may be insufficient in the location.</w:t>
      </w:r>
    </w:p>
    <w:p>
      <w:pPr>
        <w:pStyle w:val="ListNumber"/>
      </w:pPr>
      <w:r>
        <w:t>Why might demand or visibility be insufficient? Local assortment, promotion, price, or sales coverage may not match the market.</w:t>
      </w:r>
    </w:p>
    <w:p>
      <w:pPr>
        <w:pStyle w:val="ListNumber"/>
      </w:pPr>
      <w:r>
        <w:t>Why is the mismatch not corrected? There is no regular low-sales alert with assigned owners, root-cause validation, and tracked actions.</w:t>
      </w:r>
    </w:p>
    <w:p>
      <w:pPr>
        <w:pStyle w:val="Heading1"/>
      </w:pPr>
      <w:r>
        <w:t>Feasibility Study</w:t>
      </w:r>
    </w:p>
    <w:p>
      <w:pPr>
        <w:pStyle w:val="ListBullet"/>
      </w:pPr>
      <w:r>
        <w:rPr>
          <w:b/>
        </w:rPr>
        <w:t>Technical:</w:t>
      </w:r>
      <w:r>
        <w:t xml:space="preserve"> Feasible; the CSV has the required sales, date, product, category, and location fields.</w:t>
      </w:r>
    </w:p>
    <w:p>
      <w:pPr>
        <w:pStyle w:val="ListBullet"/>
      </w:pPr>
      <w:r>
        <w:rPr>
          <w:b/>
        </w:rPr>
        <w:t>Operational:</w:t>
      </w:r>
      <w:r>
        <w:t xml:space="preserve"> Feasible; a monthly report can be reviewed by sales and merchandising owners.</w:t>
      </w:r>
    </w:p>
    <w:p>
      <w:pPr>
        <w:pStyle w:val="ListBullet"/>
      </w:pPr>
      <w:r>
        <w:rPr>
          <w:b/>
        </w:rPr>
        <w:t>Economic:</w:t>
      </w:r>
      <w:r>
        <w:t xml:space="preserve"> Feasible; existing data and low-cost Python/spreadsheet automation are sufficient.</w:t>
      </w:r>
    </w:p>
    <w:p>
      <w:pPr>
        <w:pStyle w:val="ListBullet"/>
      </w:pPr>
      <w:r>
        <w:rPr>
          <w:b/>
        </w:rPr>
        <w:t>Schedule:</w:t>
      </w:r>
      <w:r>
        <w:t xml:space="preserve"> Feasible; an initial report can be produced in one sprint and refined after feedback.</w:t>
      </w:r>
    </w:p>
    <w:p>
      <w:pPr>
        <w:pStyle w:val="ListBullet"/>
      </w:pPr>
      <w:r>
        <w:rPr>
          <w:b/>
        </w:rPr>
        <w:t>Risks:</w:t>
      </w:r>
      <w:r>
        <w:t xml:space="preserve"> Reasons are hypotheses until validated with operational evidence.</w:t>
      </w:r>
    </w:p>
    <w:p>
      <w:pPr>
        <w:pStyle w:val="Heading1"/>
      </w:pPr>
      <w:r>
        <w:t>BRD - Business Requirement Diagram</w:t>
      </w:r>
    </w:p>
    <w:p>
      <w:r>
        <w:rPr>
          <w:rFonts w:ascii="Consolas" w:hAnsi="Consolas"/>
        </w:rPr>
        <w:t>Orders.csv -&gt; Validate dates/metrics -&gt; Aggregate monthly sales -&gt; Calculate median -&gt; Filter bottom 50% -&gt; Select one lowest-sales row -&gt; Add five WHY hypotheses -&gt; Export Excel/report -&gt; Review and act</w:t>
      </w:r>
    </w:p>
    <w:p>
      <w:pPr>
        <w:pStyle w:val="Heading1"/>
      </w:pPr>
      <w:r>
        <w:t>SWOT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Strengths</w:t>
            </w:r>
          </w:p>
        </w:tc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Weaknesses</w:t>
            </w:r>
          </w:p>
        </w:tc>
      </w:tr>
      <w:tr>
        <w:tc>
          <w:tcPr>
            <w:tcW w:type="dxa" w:w="5112"/>
            <w:vAlign w:val="center"/>
          </w:tcPr>
          <w:p>
            <w:r>
              <w:t>Existing transaction data; repeatable metric; clear output</w:t>
            </w:r>
          </w:p>
        </w:tc>
        <w:tc>
          <w:tcPr>
            <w:tcW w:type="dxa" w:w="5112"/>
            <w:vAlign w:val="center"/>
          </w:tcPr>
          <w:p>
            <w:r>
              <w:t>Reasons require validation; batch CSV; no stock-out field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Opportunities</w:t>
            </w:r>
          </w:p>
        </w:tc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Threats</w:t>
            </w:r>
          </w:p>
        </w:tc>
      </w:tr>
      <w:tr>
        <w:tc>
          <w:tcPr>
            <w:tcW w:type="dxa" w:w="5112"/>
            <w:vAlign w:val="center"/>
          </w:tcPr>
          <w:p>
            <w:r>
              <w:t>Alerts, targeted promotions, assortment optimization</w:t>
            </w:r>
          </w:p>
        </w:tc>
        <w:tc>
          <w:tcPr>
            <w:tcW w:type="dxa" w:w="5112"/>
            <w:vAlign w:val="center"/>
          </w:tcPr>
          <w:p>
            <w:r>
              <w:t>Seasonality, data quality, over-discounting, competitors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