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3516" w14:textId="77777777" w:rsidR="00F232B1" w:rsidRPr="00F232B1" w:rsidRDefault="00F232B1" w:rsidP="00F232B1">
      <w:pPr>
        <w:jc w:val="center"/>
        <w:rPr>
          <w:sz w:val="32"/>
          <w:szCs w:val="32"/>
        </w:rPr>
      </w:pPr>
      <w:r w:rsidRPr="00F232B1">
        <w:rPr>
          <w:b/>
          <w:bCs/>
          <w:sz w:val="32"/>
          <w:szCs w:val="32"/>
        </w:rPr>
        <w:t>Problem Statement:</w:t>
      </w:r>
    </w:p>
    <w:p w14:paraId="7C724FC0" w14:textId="77777777" w:rsidR="00F232B1" w:rsidRPr="00F232B1" w:rsidRDefault="00F232B1" w:rsidP="00F232B1">
      <w:pPr>
        <w:rPr>
          <w:sz w:val="32"/>
          <w:szCs w:val="32"/>
        </w:rPr>
      </w:pPr>
      <w:r w:rsidRPr="00F232B1">
        <w:rPr>
          <w:sz w:val="32"/>
          <w:szCs w:val="32"/>
        </w:rPr>
        <w:t>Our company is seeking to better understand global employee salary trends, workforce distribution, and hiring patterns across various job roles and experience levels. Specifically, we need insights into:</w:t>
      </w:r>
    </w:p>
    <w:p w14:paraId="486A72E2" w14:textId="77777777" w:rsidR="00F232B1" w:rsidRPr="00F232B1" w:rsidRDefault="00F232B1" w:rsidP="00F232B1">
      <w:pPr>
        <w:numPr>
          <w:ilvl w:val="0"/>
          <w:numId w:val="1"/>
        </w:numPr>
        <w:rPr>
          <w:sz w:val="32"/>
          <w:szCs w:val="32"/>
        </w:rPr>
      </w:pPr>
      <w:r w:rsidRPr="00F232B1">
        <w:rPr>
          <w:sz w:val="32"/>
          <w:szCs w:val="32"/>
        </w:rPr>
        <w:t>The average salary distribution based on experience levels and employment types (e.g., full-time, part-time, freelance, contract).</w:t>
      </w:r>
    </w:p>
    <w:p w14:paraId="36C624F0" w14:textId="77777777" w:rsidR="00F232B1" w:rsidRPr="00F232B1" w:rsidRDefault="00F232B1" w:rsidP="00F232B1">
      <w:pPr>
        <w:numPr>
          <w:ilvl w:val="0"/>
          <w:numId w:val="1"/>
        </w:numPr>
        <w:rPr>
          <w:sz w:val="32"/>
          <w:szCs w:val="32"/>
        </w:rPr>
      </w:pPr>
      <w:r w:rsidRPr="00F232B1">
        <w:rPr>
          <w:sz w:val="32"/>
          <w:szCs w:val="32"/>
        </w:rPr>
        <w:t>The geographical distribution of employees, highlighting top residence countries and their salary trends.</w:t>
      </w:r>
    </w:p>
    <w:p w14:paraId="6A83E70C" w14:textId="77777777" w:rsidR="00F232B1" w:rsidRPr="00F232B1" w:rsidRDefault="00F232B1" w:rsidP="00F232B1">
      <w:pPr>
        <w:numPr>
          <w:ilvl w:val="0"/>
          <w:numId w:val="1"/>
        </w:numPr>
        <w:rPr>
          <w:sz w:val="32"/>
          <w:szCs w:val="32"/>
        </w:rPr>
      </w:pPr>
      <w:r w:rsidRPr="00F232B1">
        <w:rPr>
          <w:sz w:val="32"/>
          <w:szCs w:val="32"/>
        </w:rPr>
        <w:t>The correlation between company size (small, medium, large) and the hiring of employees based on experience levels.</w:t>
      </w:r>
    </w:p>
    <w:p w14:paraId="6143ABB9" w14:textId="77777777" w:rsidR="00F232B1" w:rsidRPr="00F232B1" w:rsidRDefault="00F232B1" w:rsidP="00F232B1">
      <w:pPr>
        <w:numPr>
          <w:ilvl w:val="0"/>
          <w:numId w:val="1"/>
        </w:numPr>
        <w:rPr>
          <w:sz w:val="32"/>
          <w:szCs w:val="32"/>
        </w:rPr>
      </w:pPr>
      <w:r w:rsidRPr="00F232B1">
        <w:rPr>
          <w:sz w:val="32"/>
          <w:szCs w:val="32"/>
        </w:rPr>
        <w:t>Key job roles, experience levels, and their associated average salaries to refine our recruitment strategies and compensation benchmarks.</w:t>
      </w:r>
    </w:p>
    <w:p w14:paraId="7C1FB56A" w14:textId="77777777" w:rsidR="00F232B1" w:rsidRPr="00F232B1" w:rsidRDefault="00F232B1" w:rsidP="00F232B1">
      <w:pPr>
        <w:rPr>
          <w:sz w:val="32"/>
          <w:szCs w:val="32"/>
        </w:rPr>
      </w:pPr>
      <w:r w:rsidRPr="00F232B1">
        <w:rPr>
          <w:sz w:val="32"/>
          <w:szCs w:val="32"/>
        </w:rPr>
        <w:t>By addressing these areas, the company aims to optimize its talent acquisition process, adjust salary benchmarks to remain competitive, and identify opportunities for workforce expansion globally.</w:t>
      </w:r>
    </w:p>
    <w:p w14:paraId="5CE2B87C" w14:textId="77777777" w:rsidR="00F8788B" w:rsidRDefault="00F8788B"/>
    <w:sectPr w:rsidR="00F8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60B8"/>
    <w:multiLevelType w:val="multilevel"/>
    <w:tmpl w:val="947A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98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40"/>
    <w:rsid w:val="00493DDF"/>
    <w:rsid w:val="00CC3940"/>
    <w:rsid w:val="00F232B1"/>
    <w:rsid w:val="00F8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F6D93-AFDA-417F-BCCB-3DAF8DC6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 kumar</dc:creator>
  <cp:keywords/>
  <dc:description/>
  <cp:lastModifiedBy>Jayram kumar</cp:lastModifiedBy>
  <cp:revision>2</cp:revision>
  <dcterms:created xsi:type="dcterms:W3CDTF">2024-12-01T14:22:00Z</dcterms:created>
  <dcterms:modified xsi:type="dcterms:W3CDTF">2024-12-01T14:22:00Z</dcterms:modified>
</cp:coreProperties>
</file>