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810538" w14:textId="77777777" w:rsidR="006059AE" w:rsidRDefault="006059AE" w:rsidP="006059AE">
      <w:pPr>
        <w:tabs>
          <w:tab w:val="left" w:pos="915"/>
        </w:tabs>
        <w:jc w:val="center"/>
        <w:rPr>
          <w:sz w:val="28"/>
        </w:rPr>
      </w:pPr>
    </w:p>
    <w:p w14:paraId="60B1FAA7" w14:textId="77777777" w:rsidR="006059AE" w:rsidRDefault="006059AE" w:rsidP="006059AE">
      <w:pPr>
        <w:tabs>
          <w:tab w:val="left" w:pos="915"/>
        </w:tabs>
        <w:jc w:val="center"/>
        <w:rPr>
          <w:sz w:val="28"/>
        </w:rPr>
      </w:pPr>
    </w:p>
    <w:p w14:paraId="26E9B32F" w14:textId="77777777" w:rsidR="006059AE" w:rsidRDefault="006059AE" w:rsidP="006059AE">
      <w:pPr>
        <w:tabs>
          <w:tab w:val="left" w:pos="915"/>
        </w:tabs>
        <w:jc w:val="center"/>
        <w:rPr>
          <w:sz w:val="28"/>
        </w:rPr>
      </w:pPr>
    </w:p>
    <w:p w14:paraId="6E8BD5BB" w14:textId="77777777" w:rsidR="006059AE" w:rsidRDefault="006059AE" w:rsidP="006059AE">
      <w:pPr>
        <w:tabs>
          <w:tab w:val="left" w:pos="915"/>
        </w:tabs>
        <w:jc w:val="center"/>
        <w:rPr>
          <w:sz w:val="28"/>
        </w:rPr>
      </w:pPr>
    </w:p>
    <w:p w14:paraId="059367F7" w14:textId="77777777" w:rsidR="006059AE" w:rsidRDefault="006059AE" w:rsidP="006059AE">
      <w:pPr>
        <w:tabs>
          <w:tab w:val="left" w:pos="915"/>
        </w:tabs>
        <w:jc w:val="center"/>
        <w:rPr>
          <w:sz w:val="28"/>
        </w:rPr>
      </w:pPr>
    </w:p>
    <w:p w14:paraId="03081A1E" w14:textId="77777777" w:rsidR="006059AE" w:rsidRDefault="006059AE" w:rsidP="006059AE">
      <w:pPr>
        <w:tabs>
          <w:tab w:val="left" w:pos="915"/>
        </w:tabs>
        <w:jc w:val="center"/>
        <w:rPr>
          <w:sz w:val="28"/>
        </w:rPr>
      </w:pPr>
    </w:p>
    <w:p w14:paraId="68DEAAE4" w14:textId="77777777" w:rsidR="006059AE" w:rsidRDefault="006059AE" w:rsidP="006059AE">
      <w:pPr>
        <w:tabs>
          <w:tab w:val="left" w:pos="915"/>
        </w:tabs>
        <w:jc w:val="center"/>
        <w:rPr>
          <w:sz w:val="28"/>
        </w:rPr>
      </w:pPr>
    </w:p>
    <w:p w14:paraId="414EDD4C" w14:textId="208DE9CF" w:rsidR="006059AE" w:rsidRPr="00A40064" w:rsidRDefault="006059AE" w:rsidP="006059AE">
      <w:pPr>
        <w:tabs>
          <w:tab w:val="left" w:pos="915"/>
        </w:tabs>
        <w:jc w:val="center"/>
        <w:rPr>
          <w:rFonts w:ascii="Arial" w:hAnsi="Arial" w:cs="Arial"/>
          <w:sz w:val="28"/>
        </w:rPr>
      </w:pPr>
      <w:r w:rsidRPr="00A40064">
        <w:rPr>
          <w:rFonts w:ascii="Arial" w:hAnsi="Arial" w:cs="Arial"/>
          <w:sz w:val="28"/>
        </w:rPr>
        <w:t xml:space="preserve">Quantitative Research </w:t>
      </w:r>
      <w:r w:rsidR="00BA6E3E" w:rsidRPr="00A40064">
        <w:rPr>
          <w:rFonts w:ascii="Arial" w:hAnsi="Arial" w:cs="Arial"/>
          <w:sz w:val="28"/>
        </w:rPr>
        <w:t>Methods:</w:t>
      </w:r>
      <w:r w:rsidR="00962EB5" w:rsidRPr="00A40064">
        <w:rPr>
          <w:rFonts w:ascii="Arial" w:hAnsi="Arial" w:cs="Arial"/>
          <w:sz w:val="28"/>
        </w:rPr>
        <w:t xml:space="preserve"> 012 </w:t>
      </w:r>
    </w:p>
    <w:p w14:paraId="098C8FBE" w14:textId="77777777" w:rsidR="006059AE" w:rsidRPr="00A40064" w:rsidRDefault="006059AE" w:rsidP="006059AE">
      <w:pPr>
        <w:tabs>
          <w:tab w:val="left" w:pos="915"/>
        </w:tabs>
        <w:jc w:val="center"/>
        <w:rPr>
          <w:rFonts w:ascii="Arial" w:hAnsi="Arial" w:cs="Arial"/>
          <w:sz w:val="28"/>
        </w:rPr>
      </w:pPr>
    </w:p>
    <w:p w14:paraId="599AB6A4" w14:textId="77777777" w:rsidR="00BD3370" w:rsidRPr="00A40064" w:rsidRDefault="00BD3370" w:rsidP="00BD3370">
      <w:pPr>
        <w:jc w:val="center"/>
        <w:rPr>
          <w:rFonts w:ascii="Arial" w:hAnsi="Arial" w:cs="Arial"/>
        </w:rPr>
      </w:pPr>
      <w:r w:rsidRPr="00A40064">
        <w:rPr>
          <w:rFonts w:ascii="Arial" w:hAnsi="Arial" w:cs="Arial"/>
        </w:rPr>
        <w:t>Student ID: 2224156</w:t>
      </w:r>
    </w:p>
    <w:p w14:paraId="70732B69" w14:textId="77777777" w:rsidR="006059AE" w:rsidRPr="00A40064" w:rsidRDefault="006059AE" w:rsidP="006059AE">
      <w:pPr>
        <w:tabs>
          <w:tab w:val="left" w:pos="915"/>
        </w:tabs>
        <w:jc w:val="center"/>
        <w:rPr>
          <w:rFonts w:ascii="Arial" w:hAnsi="Arial" w:cs="Arial"/>
          <w:sz w:val="28"/>
        </w:rPr>
      </w:pPr>
    </w:p>
    <w:p w14:paraId="0D554E9D" w14:textId="77777777" w:rsidR="006059AE" w:rsidRPr="00A40064" w:rsidRDefault="006059AE" w:rsidP="006059AE">
      <w:pPr>
        <w:tabs>
          <w:tab w:val="left" w:pos="915"/>
        </w:tabs>
        <w:jc w:val="center"/>
        <w:rPr>
          <w:rFonts w:ascii="Arial" w:hAnsi="Arial" w:cs="Arial"/>
          <w:sz w:val="28"/>
        </w:rPr>
      </w:pPr>
    </w:p>
    <w:p w14:paraId="1CB58D11" w14:textId="77777777" w:rsidR="006059AE" w:rsidRPr="00A40064" w:rsidRDefault="006059AE" w:rsidP="006059AE">
      <w:pPr>
        <w:tabs>
          <w:tab w:val="left" w:pos="915"/>
        </w:tabs>
        <w:jc w:val="center"/>
        <w:rPr>
          <w:rFonts w:ascii="Arial" w:hAnsi="Arial" w:cs="Arial"/>
          <w:sz w:val="28"/>
        </w:rPr>
      </w:pPr>
    </w:p>
    <w:p w14:paraId="7BF18935" w14:textId="77777777" w:rsidR="006059AE" w:rsidRPr="00A40064" w:rsidRDefault="006059AE" w:rsidP="006059AE">
      <w:pPr>
        <w:tabs>
          <w:tab w:val="left" w:pos="915"/>
        </w:tabs>
        <w:jc w:val="center"/>
        <w:rPr>
          <w:rFonts w:ascii="Arial" w:hAnsi="Arial" w:cs="Arial"/>
          <w:sz w:val="28"/>
        </w:rPr>
      </w:pPr>
    </w:p>
    <w:p w14:paraId="7C29B3C1" w14:textId="77777777" w:rsidR="006059AE" w:rsidRPr="00A40064" w:rsidRDefault="006059AE" w:rsidP="006059AE">
      <w:pPr>
        <w:tabs>
          <w:tab w:val="left" w:pos="915"/>
        </w:tabs>
        <w:jc w:val="center"/>
        <w:rPr>
          <w:rFonts w:ascii="Arial" w:hAnsi="Arial" w:cs="Arial"/>
          <w:sz w:val="28"/>
        </w:rPr>
      </w:pPr>
    </w:p>
    <w:p w14:paraId="66E1FCE8" w14:textId="77777777" w:rsidR="006059AE" w:rsidRPr="00A40064" w:rsidRDefault="006059AE" w:rsidP="006059AE">
      <w:pPr>
        <w:tabs>
          <w:tab w:val="left" w:pos="915"/>
        </w:tabs>
        <w:jc w:val="center"/>
        <w:rPr>
          <w:rFonts w:ascii="Arial" w:hAnsi="Arial" w:cs="Arial"/>
          <w:sz w:val="28"/>
        </w:rPr>
      </w:pPr>
    </w:p>
    <w:p w14:paraId="06B02B9F" w14:textId="77777777" w:rsidR="006059AE" w:rsidRPr="00A40064" w:rsidRDefault="006059AE" w:rsidP="006059AE">
      <w:pPr>
        <w:tabs>
          <w:tab w:val="left" w:pos="915"/>
        </w:tabs>
        <w:jc w:val="center"/>
        <w:rPr>
          <w:rFonts w:ascii="Arial" w:hAnsi="Arial" w:cs="Arial"/>
          <w:sz w:val="28"/>
        </w:rPr>
      </w:pPr>
    </w:p>
    <w:p w14:paraId="2F863659" w14:textId="77777777" w:rsidR="006059AE" w:rsidRPr="00A40064" w:rsidRDefault="006059AE" w:rsidP="006059AE">
      <w:pPr>
        <w:jc w:val="center"/>
        <w:rPr>
          <w:rFonts w:ascii="Arial" w:hAnsi="Arial" w:cs="Arial"/>
        </w:rPr>
      </w:pPr>
    </w:p>
    <w:p w14:paraId="4ADFC807" w14:textId="77777777" w:rsidR="006059AE" w:rsidRPr="00A40064" w:rsidRDefault="006059AE" w:rsidP="006059AE">
      <w:pPr>
        <w:jc w:val="center"/>
        <w:rPr>
          <w:rFonts w:ascii="Arial" w:hAnsi="Arial" w:cs="Arial"/>
        </w:rPr>
      </w:pPr>
    </w:p>
    <w:p w14:paraId="06098A44" w14:textId="77777777" w:rsidR="006059AE" w:rsidRPr="00A40064" w:rsidRDefault="006059AE" w:rsidP="006059AE">
      <w:pPr>
        <w:jc w:val="center"/>
        <w:rPr>
          <w:rFonts w:ascii="Arial" w:hAnsi="Arial" w:cs="Arial"/>
        </w:rPr>
      </w:pPr>
    </w:p>
    <w:p w14:paraId="3709FE63" w14:textId="77777777" w:rsidR="006059AE" w:rsidRPr="00A40064" w:rsidRDefault="006059AE" w:rsidP="006059AE">
      <w:pPr>
        <w:jc w:val="center"/>
        <w:rPr>
          <w:rFonts w:ascii="Arial" w:hAnsi="Arial" w:cs="Arial"/>
        </w:rPr>
      </w:pPr>
    </w:p>
    <w:p w14:paraId="28FA585D" w14:textId="5F381EDE" w:rsidR="006059AE" w:rsidRPr="00A40064" w:rsidRDefault="006059AE" w:rsidP="00BD3370">
      <w:pPr>
        <w:rPr>
          <w:rFonts w:ascii="Arial" w:hAnsi="Arial" w:cs="Arial"/>
        </w:rPr>
      </w:pPr>
    </w:p>
    <w:p w14:paraId="78CE3873" w14:textId="77777777" w:rsidR="00B73DC6" w:rsidRPr="00A40064" w:rsidRDefault="00B73DC6" w:rsidP="006059AE">
      <w:pPr>
        <w:jc w:val="center"/>
        <w:rPr>
          <w:rFonts w:ascii="Arial" w:hAnsi="Arial" w:cs="Arial"/>
        </w:rPr>
      </w:pPr>
    </w:p>
    <w:sdt>
      <w:sdtPr>
        <w:rPr>
          <w:rFonts w:ascii="Arial" w:eastAsiaTheme="minorHAnsi" w:hAnsi="Arial" w:cs="Arial"/>
          <w:color w:val="000000" w:themeColor="text1"/>
          <w:sz w:val="24"/>
          <w:szCs w:val="22"/>
          <w:lang w:val="en-IN"/>
        </w:rPr>
        <w:id w:val="-714118696"/>
        <w:docPartObj>
          <w:docPartGallery w:val="Table of Contents"/>
          <w:docPartUnique/>
        </w:docPartObj>
      </w:sdtPr>
      <w:sdtEndPr>
        <w:rPr>
          <w:b/>
          <w:bCs/>
          <w:noProof/>
        </w:rPr>
      </w:sdtEndPr>
      <w:sdtContent>
        <w:p w14:paraId="222B4322" w14:textId="29061DF6" w:rsidR="00F508D1" w:rsidRPr="00A40064" w:rsidRDefault="00F508D1" w:rsidP="00F508D1">
          <w:pPr>
            <w:pStyle w:val="TOCHeading"/>
            <w:jc w:val="center"/>
            <w:rPr>
              <w:rFonts w:ascii="Arial" w:hAnsi="Arial" w:cs="Arial"/>
              <w:b/>
              <w:color w:val="auto"/>
            </w:rPr>
          </w:pPr>
          <w:r w:rsidRPr="00A40064">
            <w:rPr>
              <w:rFonts w:ascii="Arial" w:hAnsi="Arial" w:cs="Arial"/>
              <w:b/>
              <w:color w:val="auto"/>
            </w:rPr>
            <w:t>Table of Contents</w:t>
          </w:r>
        </w:p>
        <w:p w14:paraId="6FD58293" w14:textId="183D2A1D" w:rsidR="00F508D1" w:rsidRPr="00A40064" w:rsidRDefault="00F508D1">
          <w:pPr>
            <w:pStyle w:val="TOC1"/>
            <w:tabs>
              <w:tab w:val="right" w:leader="dot" w:pos="9016"/>
            </w:tabs>
            <w:rPr>
              <w:rFonts w:ascii="Arial" w:hAnsi="Arial" w:cs="Arial"/>
              <w:noProof/>
            </w:rPr>
          </w:pPr>
          <w:r w:rsidRPr="00A40064">
            <w:rPr>
              <w:rFonts w:ascii="Arial" w:hAnsi="Arial" w:cs="Arial"/>
            </w:rPr>
            <w:fldChar w:fldCharType="begin"/>
          </w:r>
          <w:r w:rsidRPr="00A40064">
            <w:rPr>
              <w:rFonts w:ascii="Arial" w:hAnsi="Arial" w:cs="Arial"/>
            </w:rPr>
            <w:instrText xml:space="preserve"> TOC \o "1-3" \h \z \u </w:instrText>
          </w:r>
          <w:r w:rsidRPr="00A40064">
            <w:rPr>
              <w:rFonts w:ascii="Arial" w:hAnsi="Arial" w:cs="Arial"/>
            </w:rPr>
            <w:fldChar w:fldCharType="separate"/>
          </w:r>
          <w:hyperlink w:anchor="_Toc172465298" w:history="1">
            <w:r w:rsidRPr="00A40064">
              <w:rPr>
                <w:rStyle w:val="Hyperlink"/>
                <w:rFonts w:ascii="Arial" w:hAnsi="Arial" w:cs="Arial"/>
                <w:noProof/>
              </w:rPr>
              <w:t>Hypothesis 1: Gender and Depression Severity</w:t>
            </w:r>
            <w:r w:rsidRPr="00A40064">
              <w:rPr>
                <w:rFonts w:ascii="Arial" w:hAnsi="Arial" w:cs="Arial"/>
                <w:noProof/>
                <w:webHidden/>
              </w:rPr>
              <w:tab/>
            </w:r>
            <w:r w:rsidRPr="00A40064">
              <w:rPr>
                <w:rFonts w:ascii="Arial" w:hAnsi="Arial" w:cs="Arial"/>
                <w:noProof/>
                <w:webHidden/>
              </w:rPr>
              <w:fldChar w:fldCharType="begin"/>
            </w:r>
            <w:r w:rsidRPr="00A40064">
              <w:rPr>
                <w:rFonts w:ascii="Arial" w:hAnsi="Arial" w:cs="Arial"/>
                <w:noProof/>
                <w:webHidden/>
              </w:rPr>
              <w:instrText xml:space="preserve"> PAGEREF _Toc172465298 \h </w:instrText>
            </w:r>
            <w:r w:rsidRPr="00A40064">
              <w:rPr>
                <w:rFonts w:ascii="Arial" w:hAnsi="Arial" w:cs="Arial"/>
                <w:noProof/>
                <w:webHidden/>
              </w:rPr>
            </w:r>
            <w:r w:rsidRPr="00A40064">
              <w:rPr>
                <w:rFonts w:ascii="Arial" w:hAnsi="Arial" w:cs="Arial"/>
                <w:noProof/>
                <w:webHidden/>
              </w:rPr>
              <w:fldChar w:fldCharType="separate"/>
            </w:r>
            <w:r w:rsidRPr="00A40064">
              <w:rPr>
                <w:rFonts w:ascii="Arial" w:hAnsi="Arial" w:cs="Arial"/>
                <w:noProof/>
                <w:webHidden/>
              </w:rPr>
              <w:t>3</w:t>
            </w:r>
            <w:r w:rsidRPr="00A40064">
              <w:rPr>
                <w:rFonts w:ascii="Arial" w:hAnsi="Arial" w:cs="Arial"/>
                <w:noProof/>
                <w:webHidden/>
              </w:rPr>
              <w:fldChar w:fldCharType="end"/>
            </w:r>
          </w:hyperlink>
        </w:p>
        <w:p w14:paraId="6CFF353D" w14:textId="4908CF6B" w:rsidR="00F508D1" w:rsidRPr="00A40064" w:rsidRDefault="00000000">
          <w:pPr>
            <w:pStyle w:val="TOC2"/>
            <w:tabs>
              <w:tab w:val="right" w:leader="dot" w:pos="9016"/>
            </w:tabs>
            <w:rPr>
              <w:rFonts w:ascii="Arial" w:hAnsi="Arial" w:cs="Arial"/>
              <w:noProof/>
            </w:rPr>
          </w:pPr>
          <w:hyperlink w:anchor="_Toc172465299" w:history="1">
            <w:r w:rsidR="00F508D1" w:rsidRPr="00A40064">
              <w:rPr>
                <w:rStyle w:val="Hyperlink"/>
                <w:rFonts w:ascii="Arial" w:hAnsi="Arial" w:cs="Arial"/>
                <w:noProof/>
              </w:rPr>
              <w:t>Introduction</w:t>
            </w:r>
            <w:r w:rsidR="00F508D1" w:rsidRPr="00A40064">
              <w:rPr>
                <w:rFonts w:ascii="Arial" w:hAnsi="Arial" w:cs="Arial"/>
                <w:noProof/>
                <w:webHidden/>
              </w:rPr>
              <w:tab/>
            </w:r>
            <w:r w:rsidR="00F508D1" w:rsidRPr="00A40064">
              <w:rPr>
                <w:rFonts w:ascii="Arial" w:hAnsi="Arial" w:cs="Arial"/>
                <w:noProof/>
                <w:webHidden/>
              </w:rPr>
              <w:fldChar w:fldCharType="begin"/>
            </w:r>
            <w:r w:rsidR="00F508D1" w:rsidRPr="00A40064">
              <w:rPr>
                <w:rFonts w:ascii="Arial" w:hAnsi="Arial" w:cs="Arial"/>
                <w:noProof/>
                <w:webHidden/>
              </w:rPr>
              <w:instrText xml:space="preserve"> PAGEREF _Toc172465299 \h </w:instrText>
            </w:r>
            <w:r w:rsidR="00F508D1" w:rsidRPr="00A40064">
              <w:rPr>
                <w:rFonts w:ascii="Arial" w:hAnsi="Arial" w:cs="Arial"/>
                <w:noProof/>
                <w:webHidden/>
              </w:rPr>
            </w:r>
            <w:r w:rsidR="00F508D1" w:rsidRPr="00A40064">
              <w:rPr>
                <w:rFonts w:ascii="Arial" w:hAnsi="Arial" w:cs="Arial"/>
                <w:noProof/>
                <w:webHidden/>
              </w:rPr>
              <w:fldChar w:fldCharType="separate"/>
            </w:r>
            <w:r w:rsidR="00F508D1" w:rsidRPr="00A40064">
              <w:rPr>
                <w:rFonts w:ascii="Arial" w:hAnsi="Arial" w:cs="Arial"/>
                <w:noProof/>
                <w:webHidden/>
              </w:rPr>
              <w:t>3</w:t>
            </w:r>
            <w:r w:rsidR="00F508D1" w:rsidRPr="00A40064">
              <w:rPr>
                <w:rFonts w:ascii="Arial" w:hAnsi="Arial" w:cs="Arial"/>
                <w:noProof/>
                <w:webHidden/>
              </w:rPr>
              <w:fldChar w:fldCharType="end"/>
            </w:r>
          </w:hyperlink>
        </w:p>
        <w:p w14:paraId="15AA5E79" w14:textId="776C5A5D" w:rsidR="00F508D1" w:rsidRPr="00A40064" w:rsidRDefault="00000000">
          <w:pPr>
            <w:pStyle w:val="TOC2"/>
            <w:tabs>
              <w:tab w:val="right" w:leader="dot" w:pos="9016"/>
            </w:tabs>
            <w:rPr>
              <w:rFonts w:ascii="Arial" w:hAnsi="Arial" w:cs="Arial"/>
              <w:noProof/>
            </w:rPr>
          </w:pPr>
          <w:hyperlink w:anchor="_Toc172465300" w:history="1">
            <w:r w:rsidR="00F508D1" w:rsidRPr="00A40064">
              <w:rPr>
                <w:rStyle w:val="Hyperlink"/>
                <w:rFonts w:ascii="Arial" w:hAnsi="Arial" w:cs="Arial"/>
                <w:noProof/>
              </w:rPr>
              <w:t>Methods</w:t>
            </w:r>
            <w:r w:rsidR="00F508D1" w:rsidRPr="00A40064">
              <w:rPr>
                <w:rFonts w:ascii="Arial" w:hAnsi="Arial" w:cs="Arial"/>
                <w:noProof/>
                <w:webHidden/>
              </w:rPr>
              <w:tab/>
            </w:r>
            <w:r w:rsidR="00F508D1" w:rsidRPr="00A40064">
              <w:rPr>
                <w:rFonts w:ascii="Arial" w:hAnsi="Arial" w:cs="Arial"/>
                <w:noProof/>
                <w:webHidden/>
              </w:rPr>
              <w:fldChar w:fldCharType="begin"/>
            </w:r>
            <w:r w:rsidR="00F508D1" w:rsidRPr="00A40064">
              <w:rPr>
                <w:rFonts w:ascii="Arial" w:hAnsi="Arial" w:cs="Arial"/>
                <w:noProof/>
                <w:webHidden/>
              </w:rPr>
              <w:instrText xml:space="preserve"> PAGEREF _Toc172465300 \h </w:instrText>
            </w:r>
            <w:r w:rsidR="00F508D1" w:rsidRPr="00A40064">
              <w:rPr>
                <w:rFonts w:ascii="Arial" w:hAnsi="Arial" w:cs="Arial"/>
                <w:noProof/>
                <w:webHidden/>
              </w:rPr>
            </w:r>
            <w:r w:rsidR="00F508D1" w:rsidRPr="00A40064">
              <w:rPr>
                <w:rFonts w:ascii="Arial" w:hAnsi="Arial" w:cs="Arial"/>
                <w:noProof/>
                <w:webHidden/>
              </w:rPr>
              <w:fldChar w:fldCharType="separate"/>
            </w:r>
            <w:r w:rsidR="00F508D1" w:rsidRPr="00A40064">
              <w:rPr>
                <w:rFonts w:ascii="Arial" w:hAnsi="Arial" w:cs="Arial"/>
                <w:noProof/>
                <w:webHidden/>
              </w:rPr>
              <w:t>3</w:t>
            </w:r>
            <w:r w:rsidR="00F508D1" w:rsidRPr="00A40064">
              <w:rPr>
                <w:rFonts w:ascii="Arial" w:hAnsi="Arial" w:cs="Arial"/>
                <w:noProof/>
                <w:webHidden/>
              </w:rPr>
              <w:fldChar w:fldCharType="end"/>
            </w:r>
          </w:hyperlink>
        </w:p>
        <w:p w14:paraId="43F6FE6E" w14:textId="36C516A4" w:rsidR="00F508D1" w:rsidRPr="00A40064" w:rsidRDefault="00000000">
          <w:pPr>
            <w:pStyle w:val="TOC2"/>
            <w:tabs>
              <w:tab w:val="right" w:leader="dot" w:pos="9016"/>
            </w:tabs>
            <w:rPr>
              <w:rFonts w:ascii="Arial" w:hAnsi="Arial" w:cs="Arial"/>
              <w:noProof/>
            </w:rPr>
          </w:pPr>
          <w:hyperlink w:anchor="_Toc172465301" w:history="1">
            <w:r w:rsidR="00F508D1" w:rsidRPr="00A40064">
              <w:rPr>
                <w:rStyle w:val="Hyperlink"/>
                <w:rFonts w:ascii="Arial" w:hAnsi="Arial" w:cs="Arial"/>
                <w:noProof/>
              </w:rPr>
              <w:t>Results</w:t>
            </w:r>
            <w:r w:rsidR="00F508D1" w:rsidRPr="00A40064">
              <w:rPr>
                <w:rFonts w:ascii="Arial" w:hAnsi="Arial" w:cs="Arial"/>
                <w:noProof/>
                <w:webHidden/>
              </w:rPr>
              <w:tab/>
            </w:r>
            <w:r w:rsidR="00F508D1" w:rsidRPr="00A40064">
              <w:rPr>
                <w:rFonts w:ascii="Arial" w:hAnsi="Arial" w:cs="Arial"/>
                <w:noProof/>
                <w:webHidden/>
              </w:rPr>
              <w:fldChar w:fldCharType="begin"/>
            </w:r>
            <w:r w:rsidR="00F508D1" w:rsidRPr="00A40064">
              <w:rPr>
                <w:rFonts w:ascii="Arial" w:hAnsi="Arial" w:cs="Arial"/>
                <w:noProof/>
                <w:webHidden/>
              </w:rPr>
              <w:instrText xml:space="preserve"> PAGEREF _Toc172465301 \h </w:instrText>
            </w:r>
            <w:r w:rsidR="00F508D1" w:rsidRPr="00A40064">
              <w:rPr>
                <w:rFonts w:ascii="Arial" w:hAnsi="Arial" w:cs="Arial"/>
                <w:noProof/>
                <w:webHidden/>
              </w:rPr>
            </w:r>
            <w:r w:rsidR="00F508D1" w:rsidRPr="00A40064">
              <w:rPr>
                <w:rFonts w:ascii="Arial" w:hAnsi="Arial" w:cs="Arial"/>
                <w:noProof/>
                <w:webHidden/>
              </w:rPr>
              <w:fldChar w:fldCharType="separate"/>
            </w:r>
            <w:r w:rsidR="00F508D1" w:rsidRPr="00A40064">
              <w:rPr>
                <w:rFonts w:ascii="Arial" w:hAnsi="Arial" w:cs="Arial"/>
                <w:noProof/>
                <w:webHidden/>
              </w:rPr>
              <w:t>3</w:t>
            </w:r>
            <w:r w:rsidR="00F508D1" w:rsidRPr="00A40064">
              <w:rPr>
                <w:rFonts w:ascii="Arial" w:hAnsi="Arial" w:cs="Arial"/>
                <w:noProof/>
                <w:webHidden/>
              </w:rPr>
              <w:fldChar w:fldCharType="end"/>
            </w:r>
          </w:hyperlink>
        </w:p>
        <w:p w14:paraId="758B9DD2" w14:textId="74938006" w:rsidR="00F508D1" w:rsidRPr="00A40064" w:rsidRDefault="00000000">
          <w:pPr>
            <w:pStyle w:val="TOC2"/>
            <w:tabs>
              <w:tab w:val="right" w:leader="dot" w:pos="9016"/>
            </w:tabs>
            <w:rPr>
              <w:rFonts w:ascii="Arial" w:hAnsi="Arial" w:cs="Arial"/>
              <w:noProof/>
            </w:rPr>
          </w:pPr>
          <w:hyperlink w:anchor="_Toc172465302" w:history="1">
            <w:r w:rsidR="00F508D1" w:rsidRPr="00A40064">
              <w:rPr>
                <w:rStyle w:val="Hyperlink"/>
                <w:rFonts w:ascii="Arial" w:hAnsi="Arial" w:cs="Arial"/>
                <w:noProof/>
              </w:rPr>
              <w:t>Discussion</w:t>
            </w:r>
            <w:r w:rsidR="00F508D1" w:rsidRPr="00A40064">
              <w:rPr>
                <w:rFonts w:ascii="Arial" w:hAnsi="Arial" w:cs="Arial"/>
                <w:noProof/>
                <w:webHidden/>
              </w:rPr>
              <w:tab/>
            </w:r>
            <w:r w:rsidR="00F508D1" w:rsidRPr="00A40064">
              <w:rPr>
                <w:rFonts w:ascii="Arial" w:hAnsi="Arial" w:cs="Arial"/>
                <w:noProof/>
                <w:webHidden/>
              </w:rPr>
              <w:fldChar w:fldCharType="begin"/>
            </w:r>
            <w:r w:rsidR="00F508D1" w:rsidRPr="00A40064">
              <w:rPr>
                <w:rFonts w:ascii="Arial" w:hAnsi="Arial" w:cs="Arial"/>
                <w:noProof/>
                <w:webHidden/>
              </w:rPr>
              <w:instrText xml:space="preserve"> PAGEREF _Toc172465302 \h </w:instrText>
            </w:r>
            <w:r w:rsidR="00F508D1" w:rsidRPr="00A40064">
              <w:rPr>
                <w:rFonts w:ascii="Arial" w:hAnsi="Arial" w:cs="Arial"/>
                <w:noProof/>
                <w:webHidden/>
              </w:rPr>
            </w:r>
            <w:r w:rsidR="00F508D1" w:rsidRPr="00A40064">
              <w:rPr>
                <w:rFonts w:ascii="Arial" w:hAnsi="Arial" w:cs="Arial"/>
                <w:noProof/>
                <w:webHidden/>
              </w:rPr>
              <w:fldChar w:fldCharType="separate"/>
            </w:r>
            <w:r w:rsidR="00F508D1" w:rsidRPr="00A40064">
              <w:rPr>
                <w:rFonts w:ascii="Arial" w:hAnsi="Arial" w:cs="Arial"/>
                <w:noProof/>
                <w:webHidden/>
              </w:rPr>
              <w:t>4</w:t>
            </w:r>
            <w:r w:rsidR="00F508D1" w:rsidRPr="00A40064">
              <w:rPr>
                <w:rFonts w:ascii="Arial" w:hAnsi="Arial" w:cs="Arial"/>
                <w:noProof/>
                <w:webHidden/>
              </w:rPr>
              <w:fldChar w:fldCharType="end"/>
            </w:r>
          </w:hyperlink>
        </w:p>
        <w:p w14:paraId="083275A8" w14:textId="4B9BE886" w:rsidR="00F508D1" w:rsidRPr="00A40064" w:rsidRDefault="00000000">
          <w:pPr>
            <w:pStyle w:val="TOC1"/>
            <w:tabs>
              <w:tab w:val="right" w:leader="dot" w:pos="9016"/>
            </w:tabs>
            <w:rPr>
              <w:rFonts w:ascii="Arial" w:hAnsi="Arial" w:cs="Arial"/>
              <w:noProof/>
            </w:rPr>
          </w:pPr>
          <w:hyperlink w:anchor="_Toc172465303" w:history="1">
            <w:r w:rsidR="00F508D1" w:rsidRPr="00A40064">
              <w:rPr>
                <w:rStyle w:val="Hyperlink"/>
                <w:rFonts w:ascii="Arial" w:hAnsi="Arial" w:cs="Arial"/>
                <w:noProof/>
              </w:rPr>
              <w:t>Hypothesis 2: Peer Support and Academic Achievement</w:t>
            </w:r>
            <w:r w:rsidR="00F508D1" w:rsidRPr="00A40064">
              <w:rPr>
                <w:rFonts w:ascii="Arial" w:hAnsi="Arial" w:cs="Arial"/>
                <w:noProof/>
                <w:webHidden/>
              </w:rPr>
              <w:tab/>
            </w:r>
            <w:r w:rsidR="00F508D1" w:rsidRPr="00A40064">
              <w:rPr>
                <w:rFonts w:ascii="Arial" w:hAnsi="Arial" w:cs="Arial"/>
                <w:noProof/>
                <w:webHidden/>
              </w:rPr>
              <w:fldChar w:fldCharType="begin"/>
            </w:r>
            <w:r w:rsidR="00F508D1" w:rsidRPr="00A40064">
              <w:rPr>
                <w:rFonts w:ascii="Arial" w:hAnsi="Arial" w:cs="Arial"/>
                <w:noProof/>
                <w:webHidden/>
              </w:rPr>
              <w:instrText xml:space="preserve"> PAGEREF _Toc172465303 \h </w:instrText>
            </w:r>
            <w:r w:rsidR="00F508D1" w:rsidRPr="00A40064">
              <w:rPr>
                <w:rFonts w:ascii="Arial" w:hAnsi="Arial" w:cs="Arial"/>
                <w:noProof/>
                <w:webHidden/>
              </w:rPr>
            </w:r>
            <w:r w:rsidR="00F508D1" w:rsidRPr="00A40064">
              <w:rPr>
                <w:rFonts w:ascii="Arial" w:hAnsi="Arial" w:cs="Arial"/>
                <w:noProof/>
                <w:webHidden/>
              </w:rPr>
              <w:fldChar w:fldCharType="separate"/>
            </w:r>
            <w:r w:rsidR="00F508D1" w:rsidRPr="00A40064">
              <w:rPr>
                <w:rFonts w:ascii="Arial" w:hAnsi="Arial" w:cs="Arial"/>
                <w:noProof/>
                <w:webHidden/>
              </w:rPr>
              <w:t>5</w:t>
            </w:r>
            <w:r w:rsidR="00F508D1" w:rsidRPr="00A40064">
              <w:rPr>
                <w:rFonts w:ascii="Arial" w:hAnsi="Arial" w:cs="Arial"/>
                <w:noProof/>
                <w:webHidden/>
              </w:rPr>
              <w:fldChar w:fldCharType="end"/>
            </w:r>
          </w:hyperlink>
        </w:p>
        <w:p w14:paraId="12D864F5" w14:textId="617AEB54" w:rsidR="00F508D1" w:rsidRPr="00A40064" w:rsidRDefault="00000000">
          <w:pPr>
            <w:pStyle w:val="TOC2"/>
            <w:tabs>
              <w:tab w:val="right" w:leader="dot" w:pos="9016"/>
            </w:tabs>
            <w:rPr>
              <w:rFonts w:ascii="Arial" w:hAnsi="Arial" w:cs="Arial"/>
              <w:noProof/>
            </w:rPr>
          </w:pPr>
          <w:hyperlink w:anchor="_Toc172465304" w:history="1">
            <w:r w:rsidR="00F508D1" w:rsidRPr="00A40064">
              <w:rPr>
                <w:rStyle w:val="Hyperlink"/>
                <w:rFonts w:ascii="Arial" w:hAnsi="Arial" w:cs="Arial"/>
                <w:noProof/>
              </w:rPr>
              <w:t>Introduction</w:t>
            </w:r>
            <w:r w:rsidR="00F508D1" w:rsidRPr="00A40064">
              <w:rPr>
                <w:rFonts w:ascii="Arial" w:hAnsi="Arial" w:cs="Arial"/>
                <w:noProof/>
                <w:webHidden/>
              </w:rPr>
              <w:tab/>
            </w:r>
            <w:r w:rsidR="00F508D1" w:rsidRPr="00A40064">
              <w:rPr>
                <w:rFonts w:ascii="Arial" w:hAnsi="Arial" w:cs="Arial"/>
                <w:noProof/>
                <w:webHidden/>
              </w:rPr>
              <w:fldChar w:fldCharType="begin"/>
            </w:r>
            <w:r w:rsidR="00F508D1" w:rsidRPr="00A40064">
              <w:rPr>
                <w:rFonts w:ascii="Arial" w:hAnsi="Arial" w:cs="Arial"/>
                <w:noProof/>
                <w:webHidden/>
              </w:rPr>
              <w:instrText xml:space="preserve"> PAGEREF _Toc172465304 \h </w:instrText>
            </w:r>
            <w:r w:rsidR="00F508D1" w:rsidRPr="00A40064">
              <w:rPr>
                <w:rFonts w:ascii="Arial" w:hAnsi="Arial" w:cs="Arial"/>
                <w:noProof/>
                <w:webHidden/>
              </w:rPr>
            </w:r>
            <w:r w:rsidR="00F508D1" w:rsidRPr="00A40064">
              <w:rPr>
                <w:rFonts w:ascii="Arial" w:hAnsi="Arial" w:cs="Arial"/>
                <w:noProof/>
                <w:webHidden/>
              </w:rPr>
              <w:fldChar w:fldCharType="separate"/>
            </w:r>
            <w:r w:rsidR="00F508D1" w:rsidRPr="00A40064">
              <w:rPr>
                <w:rFonts w:ascii="Arial" w:hAnsi="Arial" w:cs="Arial"/>
                <w:noProof/>
                <w:webHidden/>
              </w:rPr>
              <w:t>5</w:t>
            </w:r>
            <w:r w:rsidR="00F508D1" w:rsidRPr="00A40064">
              <w:rPr>
                <w:rFonts w:ascii="Arial" w:hAnsi="Arial" w:cs="Arial"/>
                <w:noProof/>
                <w:webHidden/>
              </w:rPr>
              <w:fldChar w:fldCharType="end"/>
            </w:r>
          </w:hyperlink>
        </w:p>
        <w:p w14:paraId="12A5C3F4" w14:textId="0E22E4B8" w:rsidR="00F508D1" w:rsidRPr="00A40064" w:rsidRDefault="00000000">
          <w:pPr>
            <w:pStyle w:val="TOC2"/>
            <w:tabs>
              <w:tab w:val="right" w:leader="dot" w:pos="9016"/>
            </w:tabs>
            <w:rPr>
              <w:rFonts w:ascii="Arial" w:hAnsi="Arial" w:cs="Arial"/>
              <w:noProof/>
            </w:rPr>
          </w:pPr>
          <w:hyperlink w:anchor="_Toc172465305" w:history="1">
            <w:r w:rsidR="00F508D1" w:rsidRPr="00A40064">
              <w:rPr>
                <w:rStyle w:val="Hyperlink"/>
                <w:rFonts w:ascii="Arial" w:hAnsi="Arial" w:cs="Arial"/>
                <w:noProof/>
              </w:rPr>
              <w:t>Methods</w:t>
            </w:r>
            <w:r w:rsidR="00F508D1" w:rsidRPr="00A40064">
              <w:rPr>
                <w:rFonts w:ascii="Arial" w:hAnsi="Arial" w:cs="Arial"/>
                <w:noProof/>
                <w:webHidden/>
              </w:rPr>
              <w:tab/>
            </w:r>
            <w:r w:rsidR="00F508D1" w:rsidRPr="00A40064">
              <w:rPr>
                <w:rFonts w:ascii="Arial" w:hAnsi="Arial" w:cs="Arial"/>
                <w:noProof/>
                <w:webHidden/>
              </w:rPr>
              <w:fldChar w:fldCharType="begin"/>
            </w:r>
            <w:r w:rsidR="00F508D1" w:rsidRPr="00A40064">
              <w:rPr>
                <w:rFonts w:ascii="Arial" w:hAnsi="Arial" w:cs="Arial"/>
                <w:noProof/>
                <w:webHidden/>
              </w:rPr>
              <w:instrText xml:space="preserve"> PAGEREF _Toc172465305 \h </w:instrText>
            </w:r>
            <w:r w:rsidR="00F508D1" w:rsidRPr="00A40064">
              <w:rPr>
                <w:rFonts w:ascii="Arial" w:hAnsi="Arial" w:cs="Arial"/>
                <w:noProof/>
                <w:webHidden/>
              </w:rPr>
            </w:r>
            <w:r w:rsidR="00F508D1" w:rsidRPr="00A40064">
              <w:rPr>
                <w:rFonts w:ascii="Arial" w:hAnsi="Arial" w:cs="Arial"/>
                <w:noProof/>
                <w:webHidden/>
              </w:rPr>
              <w:fldChar w:fldCharType="separate"/>
            </w:r>
            <w:r w:rsidR="00F508D1" w:rsidRPr="00A40064">
              <w:rPr>
                <w:rFonts w:ascii="Arial" w:hAnsi="Arial" w:cs="Arial"/>
                <w:noProof/>
                <w:webHidden/>
              </w:rPr>
              <w:t>5</w:t>
            </w:r>
            <w:r w:rsidR="00F508D1" w:rsidRPr="00A40064">
              <w:rPr>
                <w:rFonts w:ascii="Arial" w:hAnsi="Arial" w:cs="Arial"/>
                <w:noProof/>
                <w:webHidden/>
              </w:rPr>
              <w:fldChar w:fldCharType="end"/>
            </w:r>
          </w:hyperlink>
        </w:p>
        <w:p w14:paraId="7C5B1CE9" w14:textId="1242C6A1" w:rsidR="00F508D1" w:rsidRPr="00A40064" w:rsidRDefault="00000000">
          <w:pPr>
            <w:pStyle w:val="TOC2"/>
            <w:tabs>
              <w:tab w:val="right" w:leader="dot" w:pos="9016"/>
            </w:tabs>
            <w:rPr>
              <w:rFonts w:ascii="Arial" w:hAnsi="Arial" w:cs="Arial"/>
              <w:noProof/>
            </w:rPr>
          </w:pPr>
          <w:hyperlink w:anchor="_Toc172465306" w:history="1">
            <w:r w:rsidR="00F508D1" w:rsidRPr="00A40064">
              <w:rPr>
                <w:rStyle w:val="Hyperlink"/>
                <w:rFonts w:ascii="Arial" w:hAnsi="Arial" w:cs="Arial"/>
                <w:noProof/>
              </w:rPr>
              <w:t>Discussion</w:t>
            </w:r>
            <w:r w:rsidR="00F508D1" w:rsidRPr="00A40064">
              <w:rPr>
                <w:rFonts w:ascii="Arial" w:hAnsi="Arial" w:cs="Arial"/>
                <w:noProof/>
                <w:webHidden/>
              </w:rPr>
              <w:tab/>
            </w:r>
            <w:r w:rsidR="00F508D1" w:rsidRPr="00A40064">
              <w:rPr>
                <w:rFonts w:ascii="Arial" w:hAnsi="Arial" w:cs="Arial"/>
                <w:noProof/>
                <w:webHidden/>
              </w:rPr>
              <w:fldChar w:fldCharType="begin"/>
            </w:r>
            <w:r w:rsidR="00F508D1" w:rsidRPr="00A40064">
              <w:rPr>
                <w:rFonts w:ascii="Arial" w:hAnsi="Arial" w:cs="Arial"/>
                <w:noProof/>
                <w:webHidden/>
              </w:rPr>
              <w:instrText xml:space="preserve"> PAGEREF _Toc172465306 \h </w:instrText>
            </w:r>
            <w:r w:rsidR="00F508D1" w:rsidRPr="00A40064">
              <w:rPr>
                <w:rFonts w:ascii="Arial" w:hAnsi="Arial" w:cs="Arial"/>
                <w:noProof/>
                <w:webHidden/>
              </w:rPr>
            </w:r>
            <w:r w:rsidR="00F508D1" w:rsidRPr="00A40064">
              <w:rPr>
                <w:rFonts w:ascii="Arial" w:hAnsi="Arial" w:cs="Arial"/>
                <w:noProof/>
                <w:webHidden/>
              </w:rPr>
              <w:fldChar w:fldCharType="separate"/>
            </w:r>
            <w:r w:rsidR="00F508D1" w:rsidRPr="00A40064">
              <w:rPr>
                <w:rFonts w:ascii="Arial" w:hAnsi="Arial" w:cs="Arial"/>
                <w:noProof/>
                <w:webHidden/>
              </w:rPr>
              <w:t>6</w:t>
            </w:r>
            <w:r w:rsidR="00F508D1" w:rsidRPr="00A40064">
              <w:rPr>
                <w:rFonts w:ascii="Arial" w:hAnsi="Arial" w:cs="Arial"/>
                <w:noProof/>
                <w:webHidden/>
              </w:rPr>
              <w:fldChar w:fldCharType="end"/>
            </w:r>
          </w:hyperlink>
        </w:p>
        <w:p w14:paraId="4E711C77" w14:textId="35055B9D" w:rsidR="00F508D1" w:rsidRPr="00A40064" w:rsidRDefault="00000000">
          <w:pPr>
            <w:pStyle w:val="TOC1"/>
            <w:tabs>
              <w:tab w:val="right" w:leader="dot" w:pos="9016"/>
            </w:tabs>
            <w:rPr>
              <w:rFonts w:ascii="Arial" w:hAnsi="Arial" w:cs="Arial"/>
              <w:noProof/>
            </w:rPr>
          </w:pPr>
          <w:hyperlink w:anchor="_Toc172465307" w:history="1">
            <w:r w:rsidR="00F508D1" w:rsidRPr="00A40064">
              <w:rPr>
                <w:rStyle w:val="Hyperlink"/>
                <w:rFonts w:ascii="Arial" w:hAnsi="Arial" w:cs="Arial"/>
                <w:noProof/>
              </w:rPr>
              <w:t>Hypothesis 3: Family Problems and Addiction Severity</w:t>
            </w:r>
            <w:r w:rsidR="00F508D1" w:rsidRPr="00A40064">
              <w:rPr>
                <w:rFonts w:ascii="Arial" w:hAnsi="Arial" w:cs="Arial"/>
                <w:noProof/>
                <w:webHidden/>
              </w:rPr>
              <w:tab/>
            </w:r>
            <w:r w:rsidR="00F508D1" w:rsidRPr="00A40064">
              <w:rPr>
                <w:rFonts w:ascii="Arial" w:hAnsi="Arial" w:cs="Arial"/>
                <w:noProof/>
                <w:webHidden/>
              </w:rPr>
              <w:fldChar w:fldCharType="begin"/>
            </w:r>
            <w:r w:rsidR="00F508D1" w:rsidRPr="00A40064">
              <w:rPr>
                <w:rFonts w:ascii="Arial" w:hAnsi="Arial" w:cs="Arial"/>
                <w:noProof/>
                <w:webHidden/>
              </w:rPr>
              <w:instrText xml:space="preserve"> PAGEREF _Toc172465307 \h </w:instrText>
            </w:r>
            <w:r w:rsidR="00F508D1" w:rsidRPr="00A40064">
              <w:rPr>
                <w:rFonts w:ascii="Arial" w:hAnsi="Arial" w:cs="Arial"/>
                <w:noProof/>
                <w:webHidden/>
              </w:rPr>
            </w:r>
            <w:r w:rsidR="00F508D1" w:rsidRPr="00A40064">
              <w:rPr>
                <w:rFonts w:ascii="Arial" w:hAnsi="Arial" w:cs="Arial"/>
                <w:noProof/>
                <w:webHidden/>
              </w:rPr>
              <w:fldChar w:fldCharType="separate"/>
            </w:r>
            <w:r w:rsidR="00F508D1" w:rsidRPr="00A40064">
              <w:rPr>
                <w:rFonts w:ascii="Arial" w:hAnsi="Arial" w:cs="Arial"/>
                <w:noProof/>
                <w:webHidden/>
              </w:rPr>
              <w:t>7</w:t>
            </w:r>
            <w:r w:rsidR="00F508D1" w:rsidRPr="00A40064">
              <w:rPr>
                <w:rFonts w:ascii="Arial" w:hAnsi="Arial" w:cs="Arial"/>
                <w:noProof/>
                <w:webHidden/>
              </w:rPr>
              <w:fldChar w:fldCharType="end"/>
            </w:r>
          </w:hyperlink>
        </w:p>
        <w:p w14:paraId="645DEAF4" w14:textId="0F0FF0DA" w:rsidR="00F508D1" w:rsidRPr="00A40064" w:rsidRDefault="00000000">
          <w:pPr>
            <w:pStyle w:val="TOC2"/>
            <w:tabs>
              <w:tab w:val="right" w:leader="dot" w:pos="9016"/>
            </w:tabs>
            <w:rPr>
              <w:rFonts w:ascii="Arial" w:hAnsi="Arial" w:cs="Arial"/>
              <w:noProof/>
            </w:rPr>
          </w:pPr>
          <w:hyperlink w:anchor="_Toc172465308" w:history="1">
            <w:r w:rsidR="00F508D1" w:rsidRPr="00A40064">
              <w:rPr>
                <w:rStyle w:val="Hyperlink"/>
                <w:rFonts w:ascii="Arial" w:hAnsi="Arial" w:cs="Arial"/>
                <w:noProof/>
              </w:rPr>
              <w:t>Introduction</w:t>
            </w:r>
            <w:r w:rsidR="00F508D1" w:rsidRPr="00A40064">
              <w:rPr>
                <w:rFonts w:ascii="Arial" w:hAnsi="Arial" w:cs="Arial"/>
                <w:noProof/>
                <w:webHidden/>
              </w:rPr>
              <w:tab/>
            </w:r>
            <w:r w:rsidR="00F508D1" w:rsidRPr="00A40064">
              <w:rPr>
                <w:rFonts w:ascii="Arial" w:hAnsi="Arial" w:cs="Arial"/>
                <w:noProof/>
                <w:webHidden/>
              </w:rPr>
              <w:fldChar w:fldCharType="begin"/>
            </w:r>
            <w:r w:rsidR="00F508D1" w:rsidRPr="00A40064">
              <w:rPr>
                <w:rFonts w:ascii="Arial" w:hAnsi="Arial" w:cs="Arial"/>
                <w:noProof/>
                <w:webHidden/>
              </w:rPr>
              <w:instrText xml:space="preserve"> PAGEREF _Toc172465308 \h </w:instrText>
            </w:r>
            <w:r w:rsidR="00F508D1" w:rsidRPr="00A40064">
              <w:rPr>
                <w:rFonts w:ascii="Arial" w:hAnsi="Arial" w:cs="Arial"/>
                <w:noProof/>
                <w:webHidden/>
              </w:rPr>
            </w:r>
            <w:r w:rsidR="00F508D1" w:rsidRPr="00A40064">
              <w:rPr>
                <w:rFonts w:ascii="Arial" w:hAnsi="Arial" w:cs="Arial"/>
                <w:noProof/>
                <w:webHidden/>
              </w:rPr>
              <w:fldChar w:fldCharType="separate"/>
            </w:r>
            <w:r w:rsidR="00F508D1" w:rsidRPr="00A40064">
              <w:rPr>
                <w:rFonts w:ascii="Arial" w:hAnsi="Arial" w:cs="Arial"/>
                <w:noProof/>
                <w:webHidden/>
              </w:rPr>
              <w:t>7</w:t>
            </w:r>
            <w:r w:rsidR="00F508D1" w:rsidRPr="00A40064">
              <w:rPr>
                <w:rFonts w:ascii="Arial" w:hAnsi="Arial" w:cs="Arial"/>
                <w:noProof/>
                <w:webHidden/>
              </w:rPr>
              <w:fldChar w:fldCharType="end"/>
            </w:r>
          </w:hyperlink>
        </w:p>
        <w:p w14:paraId="020B77CC" w14:textId="22524759" w:rsidR="00F508D1" w:rsidRPr="00A40064" w:rsidRDefault="00000000">
          <w:pPr>
            <w:pStyle w:val="TOC2"/>
            <w:tabs>
              <w:tab w:val="right" w:leader="dot" w:pos="9016"/>
            </w:tabs>
            <w:rPr>
              <w:rFonts w:ascii="Arial" w:hAnsi="Arial" w:cs="Arial"/>
              <w:noProof/>
            </w:rPr>
          </w:pPr>
          <w:hyperlink w:anchor="_Toc172465309" w:history="1">
            <w:r w:rsidR="00F508D1" w:rsidRPr="00A40064">
              <w:rPr>
                <w:rStyle w:val="Hyperlink"/>
                <w:rFonts w:ascii="Arial" w:hAnsi="Arial" w:cs="Arial"/>
                <w:noProof/>
              </w:rPr>
              <w:t>Methods</w:t>
            </w:r>
            <w:r w:rsidR="00F508D1" w:rsidRPr="00A40064">
              <w:rPr>
                <w:rFonts w:ascii="Arial" w:hAnsi="Arial" w:cs="Arial"/>
                <w:noProof/>
                <w:webHidden/>
              </w:rPr>
              <w:tab/>
            </w:r>
            <w:r w:rsidR="00F508D1" w:rsidRPr="00A40064">
              <w:rPr>
                <w:rFonts w:ascii="Arial" w:hAnsi="Arial" w:cs="Arial"/>
                <w:noProof/>
                <w:webHidden/>
              </w:rPr>
              <w:fldChar w:fldCharType="begin"/>
            </w:r>
            <w:r w:rsidR="00F508D1" w:rsidRPr="00A40064">
              <w:rPr>
                <w:rFonts w:ascii="Arial" w:hAnsi="Arial" w:cs="Arial"/>
                <w:noProof/>
                <w:webHidden/>
              </w:rPr>
              <w:instrText xml:space="preserve"> PAGEREF _Toc172465309 \h </w:instrText>
            </w:r>
            <w:r w:rsidR="00F508D1" w:rsidRPr="00A40064">
              <w:rPr>
                <w:rFonts w:ascii="Arial" w:hAnsi="Arial" w:cs="Arial"/>
                <w:noProof/>
                <w:webHidden/>
              </w:rPr>
            </w:r>
            <w:r w:rsidR="00F508D1" w:rsidRPr="00A40064">
              <w:rPr>
                <w:rFonts w:ascii="Arial" w:hAnsi="Arial" w:cs="Arial"/>
                <w:noProof/>
                <w:webHidden/>
              </w:rPr>
              <w:fldChar w:fldCharType="separate"/>
            </w:r>
            <w:r w:rsidR="00F508D1" w:rsidRPr="00A40064">
              <w:rPr>
                <w:rFonts w:ascii="Arial" w:hAnsi="Arial" w:cs="Arial"/>
                <w:noProof/>
                <w:webHidden/>
              </w:rPr>
              <w:t>7</w:t>
            </w:r>
            <w:r w:rsidR="00F508D1" w:rsidRPr="00A40064">
              <w:rPr>
                <w:rFonts w:ascii="Arial" w:hAnsi="Arial" w:cs="Arial"/>
                <w:noProof/>
                <w:webHidden/>
              </w:rPr>
              <w:fldChar w:fldCharType="end"/>
            </w:r>
          </w:hyperlink>
        </w:p>
        <w:p w14:paraId="0CFF88D5" w14:textId="78E185CB" w:rsidR="00F508D1" w:rsidRPr="00A40064" w:rsidRDefault="00000000">
          <w:pPr>
            <w:pStyle w:val="TOC2"/>
            <w:tabs>
              <w:tab w:val="right" w:leader="dot" w:pos="9016"/>
            </w:tabs>
            <w:rPr>
              <w:rFonts w:ascii="Arial" w:hAnsi="Arial" w:cs="Arial"/>
              <w:noProof/>
            </w:rPr>
          </w:pPr>
          <w:hyperlink w:anchor="_Toc172465310" w:history="1">
            <w:r w:rsidR="00F508D1" w:rsidRPr="00A40064">
              <w:rPr>
                <w:rStyle w:val="Hyperlink"/>
                <w:rFonts w:ascii="Arial" w:hAnsi="Arial" w:cs="Arial"/>
                <w:noProof/>
              </w:rPr>
              <w:t>Results</w:t>
            </w:r>
            <w:r w:rsidR="00F508D1" w:rsidRPr="00A40064">
              <w:rPr>
                <w:rFonts w:ascii="Arial" w:hAnsi="Arial" w:cs="Arial"/>
                <w:noProof/>
                <w:webHidden/>
              </w:rPr>
              <w:tab/>
            </w:r>
            <w:r w:rsidR="00F508D1" w:rsidRPr="00A40064">
              <w:rPr>
                <w:rFonts w:ascii="Arial" w:hAnsi="Arial" w:cs="Arial"/>
                <w:noProof/>
                <w:webHidden/>
              </w:rPr>
              <w:fldChar w:fldCharType="begin"/>
            </w:r>
            <w:r w:rsidR="00F508D1" w:rsidRPr="00A40064">
              <w:rPr>
                <w:rFonts w:ascii="Arial" w:hAnsi="Arial" w:cs="Arial"/>
                <w:noProof/>
                <w:webHidden/>
              </w:rPr>
              <w:instrText xml:space="preserve"> PAGEREF _Toc172465310 \h </w:instrText>
            </w:r>
            <w:r w:rsidR="00F508D1" w:rsidRPr="00A40064">
              <w:rPr>
                <w:rFonts w:ascii="Arial" w:hAnsi="Arial" w:cs="Arial"/>
                <w:noProof/>
                <w:webHidden/>
              </w:rPr>
            </w:r>
            <w:r w:rsidR="00F508D1" w:rsidRPr="00A40064">
              <w:rPr>
                <w:rFonts w:ascii="Arial" w:hAnsi="Arial" w:cs="Arial"/>
                <w:noProof/>
                <w:webHidden/>
              </w:rPr>
              <w:fldChar w:fldCharType="separate"/>
            </w:r>
            <w:r w:rsidR="00F508D1" w:rsidRPr="00A40064">
              <w:rPr>
                <w:rFonts w:ascii="Arial" w:hAnsi="Arial" w:cs="Arial"/>
                <w:noProof/>
                <w:webHidden/>
              </w:rPr>
              <w:t>8</w:t>
            </w:r>
            <w:r w:rsidR="00F508D1" w:rsidRPr="00A40064">
              <w:rPr>
                <w:rFonts w:ascii="Arial" w:hAnsi="Arial" w:cs="Arial"/>
                <w:noProof/>
                <w:webHidden/>
              </w:rPr>
              <w:fldChar w:fldCharType="end"/>
            </w:r>
          </w:hyperlink>
        </w:p>
        <w:p w14:paraId="4230FDF1" w14:textId="34365D35" w:rsidR="00F508D1" w:rsidRPr="00A40064" w:rsidRDefault="00000000">
          <w:pPr>
            <w:pStyle w:val="TOC2"/>
            <w:tabs>
              <w:tab w:val="right" w:leader="dot" w:pos="9016"/>
            </w:tabs>
            <w:rPr>
              <w:rFonts w:ascii="Arial" w:hAnsi="Arial" w:cs="Arial"/>
              <w:noProof/>
            </w:rPr>
          </w:pPr>
          <w:hyperlink w:anchor="_Toc172465311" w:history="1">
            <w:r w:rsidR="00F508D1" w:rsidRPr="00A40064">
              <w:rPr>
                <w:rStyle w:val="Hyperlink"/>
                <w:rFonts w:ascii="Arial" w:hAnsi="Arial" w:cs="Arial"/>
                <w:noProof/>
              </w:rPr>
              <w:t>Discussion</w:t>
            </w:r>
            <w:r w:rsidR="00F508D1" w:rsidRPr="00A40064">
              <w:rPr>
                <w:rFonts w:ascii="Arial" w:hAnsi="Arial" w:cs="Arial"/>
                <w:noProof/>
                <w:webHidden/>
              </w:rPr>
              <w:tab/>
            </w:r>
            <w:r w:rsidR="00F508D1" w:rsidRPr="00A40064">
              <w:rPr>
                <w:rFonts w:ascii="Arial" w:hAnsi="Arial" w:cs="Arial"/>
                <w:noProof/>
                <w:webHidden/>
              </w:rPr>
              <w:fldChar w:fldCharType="begin"/>
            </w:r>
            <w:r w:rsidR="00F508D1" w:rsidRPr="00A40064">
              <w:rPr>
                <w:rFonts w:ascii="Arial" w:hAnsi="Arial" w:cs="Arial"/>
                <w:noProof/>
                <w:webHidden/>
              </w:rPr>
              <w:instrText xml:space="preserve"> PAGEREF _Toc172465311 \h </w:instrText>
            </w:r>
            <w:r w:rsidR="00F508D1" w:rsidRPr="00A40064">
              <w:rPr>
                <w:rFonts w:ascii="Arial" w:hAnsi="Arial" w:cs="Arial"/>
                <w:noProof/>
                <w:webHidden/>
              </w:rPr>
            </w:r>
            <w:r w:rsidR="00F508D1" w:rsidRPr="00A40064">
              <w:rPr>
                <w:rFonts w:ascii="Arial" w:hAnsi="Arial" w:cs="Arial"/>
                <w:noProof/>
                <w:webHidden/>
              </w:rPr>
              <w:fldChar w:fldCharType="separate"/>
            </w:r>
            <w:r w:rsidR="00F508D1" w:rsidRPr="00A40064">
              <w:rPr>
                <w:rFonts w:ascii="Arial" w:hAnsi="Arial" w:cs="Arial"/>
                <w:noProof/>
                <w:webHidden/>
              </w:rPr>
              <w:t>8</w:t>
            </w:r>
            <w:r w:rsidR="00F508D1" w:rsidRPr="00A40064">
              <w:rPr>
                <w:rFonts w:ascii="Arial" w:hAnsi="Arial" w:cs="Arial"/>
                <w:noProof/>
                <w:webHidden/>
              </w:rPr>
              <w:fldChar w:fldCharType="end"/>
            </w:r>
          </w:hyperlink>
        </w:p>
        <w:p w14:paraId="6C8AD79D" w14:textId="7EC7B42D" w:rsidR="00F508D1" w:rsidRPr="00A40064" w:rsidRDefault="00000000">
          <w:pPr>
            <w:pStyle w:val="TOC1"/>
            <w:tabs>
              <w:tab w:val="right" w:leader="dot" w:pos="9016"/>
            </w:tabs>
            <w:rPr>
              <w:rFonts w:ascii="Arial" w:hAnsi="Arial" w:cs="Arial"/>
              <w:noProof/>
            </w:rPr>
          </w:pPr>
          <w:hyperlink w:anchor="_Toc172465312" w:history="1">
            <w:r w:rsidR="00F508D1" w:rsidRPr="00A40064">
              <w:rPr>
                <w:rStyle w:val="Hyperlink"/>
                <w:rFonts w:ascii="Arial" w:hAnsi="Arial" w:cs="Arial"/>
                <w:noProof/>
              </w:rPr>
              <w:t>Hypothesis 4: Study-related Difficulties and Faculty</w:t>
            </w:r>
            <w:r w:rsidR="00F508D1" w:rsidRPr="00A40064">
              <w:rPr>
                <w:rFonts w:ascii="Arial" w:hAnsi="Arial" w:cs="Arial"/>
                <w:noProof/>
                <w:webHidden/>
              </w:rPr>
              <w:tab/>
            </w:r>
            <w:r w:rsidR="00F508D1" w:rsidRPr="00A40064">
              <w:rPr>
                <w:rFonts w:ascii="Arial" w:hAnsi="Arial" w:cs="Arial"/>
                <w:noProof/>
                <w:webHidden/>
              </w:rPr>
              <w:fldChar w:fldCharType="begin"/>
            </w:r>
            <w:r w:rsidR="00F508D1" w:rsidRPr="00A40064">
              <w:rPr>
                <w:rFonts w:ascii="Arial" w:hAnsi="Arial" w:cs="Arial"/>
                <w:noProof/>
                <w:webHidden/>
              </w:rPr>
              <w:instrText xml:space="preserve"> PAGEREF _Toc172465312 \h </w:instrText>
            </w:r>
            <w:r w:rsidR="00F508D1" w:rsidRPr="00A40064">
              <w:rPr>
                <w:rFonts w:ascii="Arial" w:hAnsi="Arial" w:cs="Arial"/>
                <w:noProof/>
                <w:webHidden/>
              </w:rPr>
            </w:r>
            <w:r w:rsidR="00F508D1" w:rsidRPr="00A40064">
              <w:rPr>
                <w:rFonts w:ascii="Arial" w:hAnsi="Arial" w:cs="Arial"/>
                <w:noProof/>
                <w:webHidden/>
              </w:rPr>
              <w:fldChar w:fldCharType="separate"/>
            </w:r>
            <w:r w:rsidR="00F508D1" w:rsidRPr="00A40064">
              <w:rPr>
                <w:rFonts w:ascii="Arial" w:hAnsi="Arial" w:cs="Arial"/>
                <w:noProof/>
                <w:webHidden/>
              </w:rPr>
              <w:t>9</w:t>
            </w:r>
            <w:r w:rsidR="00F508D1" w:rsidRPr="00A40064">
              <w:rPr>
                <w:rFonts w:ascii="Arial" w:hAnsi="Arial" w:cs="Arial"/>
                <w:noProof/>
                <w:webHidden/>
              </w:rPr>
              <w:fldChar w:fldCharType="end"/>
            </w:r>
          </w:hyperlink>
        </w:p>
        <w:p w14:paraId="257E811F" w14:textId="1513155F" w:rsidR="00F508D1" w:rsidRPr="00A40064" w:rsidRDefault="00000000">
          <w:pPr>
            <w:pStyle w:val="TOC2"/>
            <w:tabs>
              <w:tab w:val="right" w:leader="dot" w:pos="9016"/>
            </w:tabs>
            <w:rPr>
              <w:rFonts w:ascii="Arial" w:hAnsi="Arial" w:cs="Arial"/>
              <w:noProof/>
            </w:rPr>
          </w:pPr>
          <w:hyperlink w:anchor="_Toc172465313" w:history="1">
            <w:r w:rsidR="00F508D1" w:rsidRPr="00A40064">
              <w:rPr>
                <w:rStyle w:val="Hyperlink"/>
                <w:rFonts w:ascii="Arial" w:hAnsi="Arial" w:cs="Arial"/>
                <w:noProof/>
              </w:rPr>
              <w:t>Introduction</w:t>
            </w:r>
            <w:r w:rsidR="00F508D1" w:rsidRPr="00A40064">
              <w:rPr>
                <w:rFonts w:ascii="Arial" w:hAnsi="Arial" w:cs="Arial"/>
                <w:noProof/>
                <w:webHidden/>
              </w:rPr>
              <w:tab/>
            </w:r>
            <w:r w:rsidR="00F508D1" w:rsidRPr="00A40064">
              <w:rPr>
                <w:rFonts w:ascii="Arial" w:hAnsi="Arial" w:cs="Arial"/>
                <w:noProof/>
                <w:webHidden/>
              </w:rPr>
              <w:fldChar w:fldCharType="begin"/>
            </w:r>
            <w:r w:rsidR="00F508D1" w:rsidRPr="00A40064">
              <w:rPr>
                <w:rFonts w:ascii="Arial" w:hAnsi="Arial" w:cs="Arial"/>
                <w:noProof/>
                <w:webHidden/>
              </w:rPr>
              <w:instrText xml:space="preserve"> PAGEREF _Toc172465313 \h </w:instrText>
            </w:r>
            <w:r w:rsidR="00F508D1" w:rsidRPr="00A40064">
              <w:rPr>
                <w:rFonts w:ascii="Arial" w:hAnsi="Arial" w:cs="Arial"/>
                <w:noProof/>
                <w:webHidden/>
              </w:rPr>
            </w:r>
            <w:r w:rsidR="00F508D1" w:rsidRPr="00A40064">
              <w:rPr>
                <w:rFonts w:ascii="Arial" w:hAnsi="Arial" w:cs="Arial"/>
                <w:noProof/>
                <w:webHidden/>
              </w:rPr>
              <w:fldChar w:fldCharType="separate"/>
            </w:r>
            <w:r w:rsidR="00F508D1" w:rsidRPr="00A40064">
              <w:rPr>
                <w:rFonts w:ascii="Arial" w:hAnsi="Arial" w:cs="Arial"/>
                <w:noProof/>
                <w:webHidden/>
              </w:rPr>
              <w:t>9</w:t>
            </w:r>
            <w:r w:rsidR="00F508D1" w:rsidRPr="00A40064">
              <w:rPr>
                <w:rFonts w:ascii="Arial" w:hAnsi="Arial" w:cs="Arial"/>
                <w:noProof/>
                <w:webHidden/>
              </w:rPr>
              <w:fldChar w:fldCharType="end"/>
            </w:r>
          </w:hyperlink>
        </w:p>
        <w:p w14:paraId="012C4913" w14:textId="658188B2" w:rsidR="00F508D1" w:rsidRPr="00A40064" w:rsidRDefault="00000000">
          <w:pPr>
            <w:pStyle w:val="TOC2"/>
            <w:tabs>
              <w:tab w:val="right" w:leader="dot" w:pos="9016"/>
            </w:tabs>
            <w:rPr>
              <w:rFonts w:ascii="Arial" w:hAnsi="Arial" w:cs="Arial"/>
              <w:noProof/>
            </w:rPr>
          </w:pPr>
          <w:hyperlink w:anchor="_Toc172465314" w:history="1">
            <w:r w:rsidR="00F508D1" w:rsidRPr="00A40064">
              <w:rPr>
                <w:rStyle w:val="Hyperlink"/>
                <w:rFonts w:ascii="Arial" w:hAnsi="Arial" w:cs="Arial"/>
                <w:noProof/>
              </w:rPr>
              <w:t>Methods</w:t>
            </w:r>
            <w:r w:rsidR="00F508D1" w:rsidRPr="00A40064">
              <w:rPr>
                <w:rFonts w:ascii="Arial" w:hAnsi="Arial" w:cs="Arial"/>
                <w:noProof/>
                <w:webHidden/>
              </w:rPr>
              <w:tab/>
            </w:r>
            <w:r w:rsidR="00F508D1" w:rsidRPr="00A40064">
              <w:rPr>
                <w:rFonts w:ascii="Arial" w:hAnsi="Arial" w:cs="Arial"/>
                <w:noProof/>
                <w:webHidden/>
              </w:rPr>
              <w:fldChar w:fldCharType="begin"/>
            </w:r>
            <w:r w:rsidR="00F508D1" w:rsidRPr="00A40064">
              <w:rPr>
                <w:rFonts w:ascii="Arial" w:hAnsi="Arial" w:cs="Arial"/>
                <w:noProof/>
                <w:webHidden/>
              </w:rPr>
              <w:instrText xml:space="preserve"> PAGEREF _Toc172465314 \h </w:instrText>
            </w:r>
            <w:r w:rsidR="00F508D1" w:rsidRPr="00A40064">
              <w:rPr>
                <w:rFonts w:ascii="Arial" w:hAnsi="Arial" w:cs="Arial"/>
                <w:noProof/>
                <w:webHidden/>
              </w:rPr>
            </w:r>
            <w:r w:rsidR="00F508D1" w:rsidRPr="00A40064">
              <w:rPr>
                <w:rFonts w:ascii="Arial" w:hAnsi="Arial" w:cs="Arial"/>
                <w:noProof/>
                <w:webHidden/>
              </w:rPr>
              <w:fldChar w:fldCharType="separate"/>
            </w:r>
            <w:r w:rsidR="00F508D1" w:rsidRPr="00A40064">
              <w:rPr>
                <w:rFonts w:ascii="Arial" w:hAnsi="Arial" w:cs="Arial"/>
                <w:noProof/>
                <w:webHidden/>
              </w:rPr>
              <w:t>10</w:t>
            </w:r>
            <w:r w:rsidR="00F508D1" w:rsidRPr="00A40064">
              <w:rPr>
                <w:rFonts w:ascii="Arial" w:hAnsi="Arial" w:cs="Arial"/>
                <w:noProof/>
                <w:webHidden/>
              </w:rPr>
              <w:fldChar w:fldCharType="end"/>
            </w:r>
          </w:hyperlink>
        </w:p>
        <w:p w14:paraId="1AFC03F8" w14:textId="461347FB" w:rsidR="00F508D1" w:rsidRPr="00A40064" w:rsidRDefault="00000000">
          <w:pPr>
            <w:pStyle w:val="TOC2"/>
            <w:tabs>
              <w:tab w:val="right" w:leader="dot" w:pos="9016"/>
            </w:tabs>
            <w:rPr>
              <w:rFonts w:ascii="Arial" w:hAnsi="Arial" w:cs="Arial"/>
              <w:noProof/>
            </w:rPr>
          </w:pPr>
          <w:hyperlink w:anchor="_Toc172465315" w:history="1">
            <w:r w:rsidR="00F508D1" w:rsidRPr="00A40064">
              <w:rPr>
                <w:rStyle w:val="Hyperlink"/>
                <w:rFonts w:ascii="Arial" w:hAnsi="Arial" w:cs="Arial"/>
                <w:noProof/>
              </w:rPr>
              <w:t>Results</w:t>
            </w:r>
            <w:r w:rsidR="00F508D1" w:rsidRPr="00A40064">
              <w:rPr>
                <w:rFonts w:ascii="Arial" w:hAnsi="Arial" w:cs="Arial"/>
                <w:noProof/>
                <w:webHidden/>
              </w:rPr>
              <w:tab/>
            </w:r>
            <w:r w:rsidR="00F508D1" w:rsidRPr="00A40064">
              <w:rPr>
                <w:rFonts w:ascii="Arial" w:hAnsi="Arial" w:cs="Arial"/>
                <w:noProof/>
                <w:webHidden/>
              </w:rPr>
              <w:fldChar w:fldCharType="begin"/>
            </w:r>
            <w:r w:rsidR="00F508D1" w:rsidRPr="00A40064">
              <w:rPr>
                <w:rFonts w:ascii="Arial" w:hAnsi="Arial" w:cs="Arial"/>
                <w:noProof/>
                <w:webHidden/>
              </w:rPr>
              <w:instrText xml:space="preserve"> PAGEREF _Toc172465315 \h </w:instrText>
            </w:r>
            <w:r w:rsidR="00F508D1" w:rsidRPr="00A40064">
              <w:rPr>
                <w:rFonts w:ascii="Arial" w:hAnsi="Arial" w:cs="Arial"/>
                <w:noProof/>
                <w:webHidden/>
              </w:rPr>
            </w:r>
            <w:r w:rsidR="00F508D1" w:rsidRPr="00A40064">
              <w:rPr>
                <w:rFonts w:ascii="Arial" w:hAnsi="Arial" w:cs="Arial"/>
                <w:noProof/>
                <w:webHidden/>
              </w:rPr>
              <w:fldChar w:fldCharType="separate"/>
            </w:r>
            <w:r w:rsidR="00F508D1" w:rsidRPr="00A40064">
              <w:rPr>
                <w:rFonts w:ascii="Arial" w:hAnsi="Arial" w:cs="Arial"/>
                <w:noProof/>
                <w:webHidden/>
              </w:rPr>
              <w:t>10</w:t>
            </w:r>
            <w:r w:rsidR="00F508D1" w:rsidRPr="00A40064">
              <w:rPr>
                <w:rFonts w:ascii="Arial" w:hAnsi="Arial" w:cs="Arial"/>
                <w:noProof/>
                <w:webHidden/>
              </w:rPr>
              <w:fldChar w:fldCharType="end"/>
            </w:r>
          </w:hyperlink>
        </w:p>
        <w:p w14:paraId="5130FF0F" w14:textId="27A38016" w:rsidR="00F508D1" w:rsidRPr="00A40064" w:rsidRDefault="00000000">
          <w:pPr>
            <w:pStyle w:val="TOC2"/>
            <w:tabs>
              <w:tab w:val="right" w:leader="dot" w:pos="9016"/>
            </w:tabs>
            <w:rPr>
              <w:rFonts w:ascii="Arial" w:hAnsi="Arial" w:cs="Arial"/>
              <w:noProof/>
            </w:rPr>
          </w:pPr>
          <w:hyperlink w:anchor="_Toc172465316" w:history="1">
            <w:r w:rsidR="00F508D1" w:rsidRPr="00A40064">
              <w:rPr>
                <w:rStyle w:val="Hyperlink"/>
                <w:rFonts w:ascii="Arial" w:hAnsi="Arial" w:cs="Arial"/>
                <w:noProof/>
              </w:rPr>
              <w:t>Discussion</w:t>
            </w:r>
            <w:r w:rsidR="00F508D1" w:rsidRPr="00A40064">
              <w:rPr>
                <w:rFonts w:ascii="Arial" w:hAnsi="Arial" w:cs="Arial"/>
                <w:noProof/>
                <w:webHidden/>
              </w:rPr>
              <w:tab/>
            </w:r>
            <w:r w:rsidR="00F508D1" w:rsidRPr="00A40064">
              <w:rPr>
                <w:rFonts w:ascii="Arial" w:hAnsi="Arial" w:cs="Arial"/>
                <w:noProof/>
                <w:webHidden/>
              </w:rPr>
              <w:fldChar w:fldCharType="begin"/>
            </w:r>
            <w:r w:rsidR="00F508D1" w:rsidRPr="00A40064">
              <w:rPr>
                <w:rFonts w:ascii="Arial" w:hAnsi="Arial" w:cs="Arial"/>
                <w:noProof/>
                <w:webHidden/>
              </w:rPr>
              <w:instrText xml:space="preserve"> PAGEREF _Toc172465316 \h </w:instrText>
            </w:r>
            <w:r w:rsidR="00F508D1" w:rsidRPr="00A40064">
              <w:rPr>
                <w:rFonts w:ascii="Arial" w:hAnsi="Arial" w:cs="Arial"/>
                <w:noProof/>
                <w:webHidden/>
              </w:rPr>
            </w:r>
            <w:r w:rsidR="00F508D1" w:rsidRPr="00A40064">
              <w:rPr>
                <w:rFonts w:ascii="Arial" w:hAnsi="Arial" w:cs="Arial"/>
                <w:noProof/>
                <w:webHidden/>
              </w:rPr>
              <w:fldChar w:fldCharType="separate"/>
            </w:r>
            <w:r w:rsidR="00F508D1" w:rsidRPr="00A40064">
              <w:rPr>
                <w:rFonts w:ascii="Arial" w:hAnsi="Arial" w:cs="Arial"/>
                <w:noProof/>
                <w:webHidden/>
              </w:rPr>
              <w:t>11</w:t>
            </w:r>
            <w:r w:rsidR="00F508D1" w:rsidRPr="00A40064">
              <w:rPr>
                <w:rFonts w:ascii="Arial" w:hAnsi="Arial" w:cs="Arial"/>
                <w:noProof/>
                <w:webHidden/>
              </w:rPr>
              <w:fldChar w:fldCharType="end"/>
            </w:r>
          </w:hyperlink>
        </w:p>
        <w:p w14:paraId="70BB2320" w14:textId="46759C9D" w:rsidR="00F508D1" w:rsidRPr="00A40064" w:rsidRDefault="00F508D1">
          <w:pPr>
            <w:rPr>
              <w:rFonts w:ascii="Arial" w:hAnsi="Arial" w:cs="Arial"/>
            </w:rPr>
          </w:pPr>
          <w:r w:rsidRPr="00A40064">
            <w:rPr>
              <w:rFonts w:ascii="Arial" w:hAnsi="Arial" w:cs="Arial"/>
              <w:b/>
              <w:bCs/>
              <w:noProof/>
            </w:rPr>
            <w:fldChar w:fldCharType="end"/>
          </w:r>
        </w:p>
      </w:sdtContent>
    </w:sdt>
    <w:p w14:paraId="271CB56A" w14:textId="77777777" w:rsidR="006059AE" w:rsidRPr="00A40064" w:rsidRDefault="006059AE" w:rsidP="006059AE">
      <w:pPr>
        <w:tabs>
          <w:tab w:val="left" w:pos="915"/>
        </w:tabs>
        <w:rPr>
          <w:rFonts w:ascii="Arial" w:hAnsi="Arial" w:cs="Arial"/>
          <w:sz w:val="28"/>
        </w:rPr>
      </w:pPr>
    </w:p>
    <w:p w14:paraId="13685DE1" w14:textId="77777777" w:rsidR="006059AE" w:rsidRPr="00A40064" w:rsidRDefault="006059AE" w:rsidP="006059AE">
      <w:pPr>
        <w:tabs>
          <w:tab w:val="left" w:pos="915"/>
        </w:tabs>
        <w:jc w:val="center"/>
        <w:rPr>
          <w:rFonts w:ascii="Arial" w:hAnsi="Arial" w:cs="Arial"/>
          <w:sz w:val="28"/>
        </w:rPr>
      </w:pPr>
    </w:p>
    <w:p w14:paraId="25E64753" w14:textId="77777777" w:rsidR="006059AE" w:rsidRPr="00A40064" w:rsidRDefault="006059AE" w:rsidP="006059AE">
      <w:pPr>
        <w:tabs>
          <w:tab w:val="left" w:pos="915"/>
        </w:tabs>
        <w:jc w:val="center"/>
        <w:rPr>
          <w:rFonts w:ascii="Arial" w:hAnsi="Arial" w:cs="Arial"/>
          <w:sz w:val="28"/>
        </w:rPr>
      </w:pPr>
    </w:p>
    <w:p w14:paraId="0E4AF2AD" w14:textId="77777777" w:rsidR="006059AE" w:rsidRPr="00A40064" w:rsidRDefault="006059AE" w:rsidP="006059AE">
      <w:pPr>
        <w:tabs>
          <w:tab w:val="left" w:pos="915"/>
        </w:tabs>
        <w:jc w:val="center"/>
        <w:rPr>
          <w:rFonts w:ascii="Arial" w:hAnsi="Arial" w:cs="Arial"/>
          <w:sz w:val="28"/>
        </w:rPr>
      </w:pPr>
    </w:p>
    <w:p w14:paraId="3258FE83" w14:textId="77777777" w:rsidR="006059AE" w:rsidRPr="00A40064" w:rsidRDefault="006059AE" w:rsidP="006059AE">
      <w:pPr>
        <w:tabs>
          <w:tab w:val="left" w:pos="915"/>
        </w:tabs>
        <w:jc w:val="center"/>
        <w:rPr>
          <w:rFonts w:ascii="Arial" w:hAnsi="Arial" w:cs="Arial"/>
          <w:sz w:val="28"/>
        </w:rPr>
      </w:pPr>
    </w:p>
    <w:p w14:paraId="057A6BAC" w14:textId="390E5F43" w:rsidR="006059AE" w:rsidRPr="00A40064" w:rsidRDefault="006059AE" w:rsidP="00F508D1">
      <w:pPr>
        <w:pStyle w:val="Heading1"/>
        <w:rPr>
          <w:rFonts w:ascii="Arial" w:hAnsi="Arial" w:cs="Arial"/>
        </w:rPr>
      </w:pPr>
      <w:bookmarkStart w:id="0" w:name="_Toc172465298"/>
      <w:r w:rsidRPr="00A40064">
        <w:rPr>
          <w:rFonts w:ascii="Arial" w:hAnsi="Arial" w:cs="Arial"/>
        </w:rPr>
        <w:t>Hypothesis 1: Gender and Depression Severity</w:t>
      </w:r>
      <w:bookmarkEnd w:id="0"/>
    </w:p>
    <w:p w14:paraId="4481531E" w14:textId="77777777" w:rsidR="00804E24" w:rsidRPr="00A40064" w:rsidRDefault="006059AE" w:rsidP="00804E24">
      <w:pPr>
        <w:rPr>
          <w:rFonts w:ascii="Arial" w:hAnsi="Arial" w:cs="Arial"/>
        </w:rPr>
      </w:pPr>
      <w:r w:rsidRPr="00A40064">
        <w:rPr>
          <w:rFonts w:ascii="Arial" w:hAnsi="Arial" w:cs="Arial"/>
          <w:b/>
          <w:bCs/>
        </w:rPr>
        <w:t>Null Hypothesis (H0):</w:t>
      </w:r>
      <w:r w:rsidRPr="00A40064">
        <w:rPr>
          <w:rFonts w:ascii="Arial" w:hAnsi="Arial" w:cs="Arial"/>
        </w:rPr>
        <w:t xml:space="preserve"> There is no significant difference in depression severity between male and female students. </w:t>
      </w:r>
    </w:p>
    <w:p w14:paraId="305E7121" w14:textId="77777777" w:rsidR="006059AE" w:rsidRPr="00A40064" w:rsidRDefault="006059AE" w:rsidP="00804E24">
      <w:pPr>
        <w:rPr>
          <w:rFonts w:ascii="Arial" w:hAnsi="Arial" w:cs="Arial"/>
        </w:rPr>
      </w:pPr>
      <w:r w:rsidRPr="00A40064">
        <w:rPr>
          <w:rFonts w:ascii="Arial" w:hAnsi="Arial" w:cs="Arial"/>
          <w:b/>
          <w:bCs/>
        </w:rPr>
        <w:t>Alternative Hypothesis (H1):</w:t>
      </w:r>
      <w:r w:rsidRPr="00A40064">
        <w:rPr>
          <w:rFonts w:ascii="Arial" w:hAnsi="Arial" w:cs="Arial"/>
        </w:rPr>
        <w:t xml:space="preserve"> Female students have a significantly higher depression severity than male students.</w:t>
      </w:r>
    </w:p>
    <w:p w14:paraId="3226C08D" w14:textId="77777777" w:rsidR="00804E24" w:rsidRPr="00A40064" w:rsidRDefault="00804E24" w:rsidP="00F508D1">
      <w:pPr>
        <w:pStyle w:val="Heading2"/>
        <w:rPr>
          <w:rFonts w:ascii="Arial" w:hAnsi="Arial" w:cs="Arial"/>
        </w:rPr>
      </w:pPr>
      <w:bookmarkStart w:id="1" w:name="_Toc172465299"/>
      <w:r w:rsidRPr="00A40064">
        <w:rPr>
          <w:rFonts w:ascii="Arial" w:hAnsi="Arial" w:cs="Arial"/>
        </w:rPr>
        <w:t>Introduction</w:t>
      </w:r>
      <w:bookmarkEnd w:id="1"/>
    </w:p>
    <w:p w14:paraId="13B5B898" w14:textId="77777777" w:rsidR="00804E24" w:rsidRPr="00A40064" w:rsidRDefault="00804E24" w:rsidP="00804E24">
      <w:pPr>
        <w:rPr>
          <w:rFonts w:ascii="Arial" w:hAnsi="Arial" w:cs="Arial"/>
        </w:rPr>
      </w:pPr>
      <w:r w:rsidRPr="00A40064">
        <w:rPr>
          <w:rFonts w:ascii="Arial" w:hAnsi="Arial" w:cs="Arial"/>
        </w:rPr>
        <w:tab/>
        <w:t>Gender differences in mental health have been extensively studied, with numerous reports suggesting that females are more likely to experience higher levels of depression compared to males. This difference is often attributed to a variety of biological, psychological, and social factors that differentially impact males and females. Given this context, we hypothesize that female students attending the university mental-health clinic will report significantly higher depression severity compared to their male counterparts.</w:t>
      </w:r>
    </w:p>
    <w:p w14:paraId="3D774AC1" w14:textId="77777777" w:rsidR="00804E24" w:rsidRPr="00A40064" w:rsidRDefault="00804E24" w:rsidP="00F508D1">
      <w:pPr>
        <w:pStyle w:val="Heading2"/>
        <w:rPr>
          <w:rFonts w:ascii="Arial" w:hAnsi="Arial" w:cs="Arial"/>
        </w:rPr>
      </w:pPr>
      <w:bookmarkStart w:id="2" w:name="_Toc172465300"/>
      <w:r w:rsidRPr="00A40064">
        <w:rPr>
          <w:rFonts w:ascii="Arial" w:hAnsi="Arial" w:cs="Arial"/>
        </w:rPr>
        <w:t>Methods</w:t>
      </w:r>
      <w:bookmarkEnd w:id="2"/>
    </w:p>
    <w:p w14:paraId="247B960C" w14:textId="77777777" w:rsidR="00804E24" w:rsidRPr="00A40064" w:rsidRDefault="00804E24" w:rsidP="00804E24">
      <w:pPr>
        <w:rPr>
          <w:rFonts w:ascii="Arial" w:hAnsi="Arial" w:cs="Arial"/>
        </w:rPr>
      </w:pPr>
      <w:r w:rsidRPr="00A40064">
        <w:rPr>
          <w:rFonts w:ascii="Arial" w:hAnsi="Arial" w:cs="Arial"/>
        </w:rPr>
        <w:tab/>
        <w:t>To test this hypothesis, we conducted an independent samples t-test using the depression severity scores of male and female students. The dataset includes the depression severity scores of 220 students, with gender indicated as 0 for male and 1 for female. The depression severity scores range higher indicating greater severity. Descriptive statistics were first computed to understand the mean and standard deviation of depression severity for each gender. Following this, an independent samples t-test was conducted to determine if the differences in means between males and females were statistically significant.</w:t>
      </w:r>
    </w:p>
    <w:p w14:paraId="34380C39" w14:textId="77777777" w:rsidR="00804E24" w:rsidRPr="00A40064" w:rsidRDefault="00804E24" w:rsidP="00F508D1">
      <w:pPr>
        <w:pStyle w:val="Heading2"/>
        <w:rPr>
          <w:rFonts w:ascii="Arial" w:hAnsi="Arial" w:cs="Arial"/>
        </w:rPr>
      </w:pPr>
      <w:bookmarkStart w:id="3" w:name="_Toc172465301"/>
      <w:r w:rsidRPr="00A40064">
        <w:rPr>
          <w:rFonts w:ascii="Arial" w:hAnsi="Arial" w:cs="Arial"/>
        </w:rPr>
        <w:t>Results</w:t>
      </w:r>
      <w:bookmarkEnd w:id="3"/>
    </w:p>
    <w:p w14:paraId="2903D0FD" w14:textId="525C5DC3" w:rsidR="005A20E9" w:rsidRPr="00A40064" w:rsidRDefault="00B50241" w:rsidP="005A20E9">
      <w:pPr>
        <w:rPr>
          <w:rFonts w:ascii="Arial" w:hAnsi="Arial" w:cs="Arial"/>
        </w:rPr>
      </w:pPr>
      <w:r w:rsidRPr="00A40064">
        <w:rPr>
          <w:rFonts w:ascii="Arial" w:hAnsi="Arial" w:cs="Arial"/>
        </w:rPr>
        <w:t xml:space="preserve">Table 1 </w:t>
      </w:r>
    </w:p>
    <w:tbl>
      <w:tblPr>
        <w:tblW w:w="6294" w:type="dxa"/>
        <w:tblCellSpacing w:w="15" w:type="dxa"/>
        <w:tblCellMar>
          <w:top w:w="15" w:type="dxa"/>
          <w:left w:w="15" w:type="dxa"/>
          <w:bottom w:w="15" w:type="dxa"/>
          <w:right w:w="15" w:type="dxa"/>
        </w:tblCellMar>
        <w:tblLook w:val="04A0" w:firstRow="1" w:lastRow="0" w:firstColumn="1" w:lastColumn="0" w:noHBand="0" w:noVBand="1"/>
      </w:tblPr>
      <w:tblGrid>
        <w:gridCol w:w="1004"/>
        <w:gridCol w:w="297"/>
        <w:gridCol w:w="1879"/>
        <w:gridCol w:w="297"/>
        <w:gridCol w:w="1143"/>
        <w:gridCol w:w="326"/>
        <w:gridCol w:w="1036"/>
        <w:gridCol w:w="312"/>
      </w:tblGrid>
      <w:tr w:rsidR="006059AE" w:rsidRPr="00A40064" w14:paraId="71AB42E7" w14:textId="77777777" w:rsidTr="00804E24">
        <w:trPr>
          <w:cantSplit/>
          <w:trHeight w:val="365"/>
          <w:tblHeader/>
          <w:tblCellSpacing w:w="15" w:type="dxa"/>
        </w:trPr>
        <w:tc>
          <w:tcPr>
            <w:tcW w:w="0" w:type="auto"/>
            <w:gridSpan w:val="8"/>
            <w:tcBorders>
              <w:top w:val="nil"/>
              <w:left w:val="nil"/>
              <w:bottom w:val="single" w:sz="6" w:space="0" w:color="333333"/>
              <w:right w:val="nil"/>
            </w:tcBorders>
            <w:tcMar>
              <w:top w:w="60" w:type="dxa"/>
              <w:left w:w="0" w:type="dxa"/>
              <w:bottom w:w="60" w:type="dxa"/>
              <w:right w:w="120" w:type="dxa"/>
            </w:tcMar>
            <w:vAlign w:val="center"/>
            <w:hideMark/>
          </w:tcPr>
          <w:p w14:paraId="6539B395" w14:textId="235F9E6A" w:rsidR="004877B7" w:rsidRPr="00A40064" w:rsidRDefault="006059AE" w:rsidP="006059AE">
            <w:pPr>
              <w:spacing w:line="259" w:lineRule="auto"/>
              <w:rPr>
                <w:rFonts w:ascii="Arial" w:hAnsi="Arial" w:cs="Arial"/>
                <w:bCs/>
                <w:i/>
                <w:iCs/>
              </w:rPr>
            </w:pPr>
            <w:r w:rsidRPr="00A40064">
              <w:rPr>
                <w:rFonts w:ascii="Arial" w:hAnsi="Arial" w:cs="Arial"/>
                <w:bCs/>
                <w:i/>
                <w:iCs/>
              </w:rPr>
              <w:t>Descriptives</w:t>
            </w:r>
          </w:p>
        </w:tc>
      </w:tr>
      <w:tr w:rsidR="006059AE" w:rsidRPr="00A40064" w14:paraId="66A47B03" w14:textId="77777777" w:rsidTr="00804E24">
        <w:trPr>
          <w:cantSplit/>
          <w:trHeight w:val="589"/>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23287B6" w14:textId="77777777" w:rsidR="006059AE" w:rsidRPr="00A40064" w:rsidRDefault="006059AE" w:rsidP="006059AE">
            <w:pPr>
              <w:spacing w:line="259" w:lineRule="auto"/>
              <w:rPr>
                <w:rFonts w:ascii="Arial" w:hAnsi="Arial" w:cs="Arial"/>
                <w:b/>
                <w:bCs/>
              </w:rPr>
            </w:pPr>
            <w:r w:rsidRPr="00A40064">
              <w:rPr>
                <w:rFonts w:ascii="Arial" w:hAnsi="Arial" w:cs="Arial"/>
                <w:b/>
                <w:bCs/>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78D2B41" w14:textId="77777777" w:rsidR="006059AE" w:rsidRPr="00A40064" w:rsidRDefault="006059AE" w:rsidP="006059AE">
            <w:pPr>
              <w:spacing w:line="259" w:lineRule="auto"/>
              <w:rPr>
                <w:rFonts w:ascii="Arial" w:hAnsi="Arial" w:cs="Arial"/>
                <w:b/>
                <w:bCs/>
              </w:rPr>
            </w:pPr>
            <w:r w:rsidRPr="00A40064">
              <w:rPr>
                <w:rFonts w:ascii="Arial" w:hAnsi="Arial" w:cs="Arial"/>
                <w:b/>
                <w:bCs/>
              </w:rPr>
              <w:t>GENDER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DC14A28" w14:textId="77777777" w:rsidR="006059AE" w:rsidRPr="00A40064" w:rsidRDefault="006059AE" w:rsidP="006059AE">
            <w:pPr>
              <w:spacing w:line="259" w:lineRule="auto"/>
              <w:rPr>
                <w:rFonts w:ascii="Arial" w:hAnsi="Arial" w:cs="Arial"/>
                <w:b/>
                <w:bCs/>
              </w:rPr>
            </w:pPr>
            <w:r w:rsidRPr="00A40064">
              <w:rPr>
                <w:rFonts w:ascii="Arial" w:hAnsi="Arial" w:cs="Arial"/>
                <w:b/>
                <w:bCs/>
              </w:rPr>
              <w:t>Mean</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B46CFF2" w14:textId="77777777" w:rsidR="006059AE" w:rsidRPr="00A40064" w:rsidRDefault="006059AE" w:rsidP="006059AE">
            <w:pPr>
              <w:spacing w:line="259" w:lineRule="auto"/>
              <w:rPr>
                <w:rFonts w:ascii="Arial" w:hAnsi="Arial" w:cs="Arial"/>
                <w:b/>
                <w:bCs/>
              </w:rPr>
            </w:pPr>
            <w:r w:rsidRPr="00A40064">
              <w:rPr>
                <w:rFonts w:ascii="Arial" w:hAnsi="Arial" w:cs="Arial"/>
                <w:b/>
                <w:bCs/>
              </w:rPr>
              <w:t>SD</w:t>
            </w:r>
          </w:p>
        </w:tc>
      </w:tr>
      <w:tr w:rsidR="006059AE" w:rsidRPr="00A40064" w14:paraId="537F90A0" w14:textId="77777777" w:rsidTr="00804E24">
        <w:trPr>
          <w:cantSplit/>
          <w:trHeight w:val="353"/>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4F1004EB" w14:textId="77777777" w:rsidR="006059AE" w:rsidRPr="00A40064" w:rsidRDefault="006059AE" w:rsidP="006059AE">
            <w:pPr>
              <w:spacing w:line="259" w:lineRule="auto"/>
              <w:rPr>
                <w:rFonts w:ascii="Arial" w:hAnsi="Arial" w:cs="Arial"/>
              </w:rPr>
            </w:pPr>
            <w:r w:rsidRPr="00A40064">
              <w:rPr>
                <w:rFonts w:ascii="Arial" w:hAnsi="Arial" w:cs="Arial"/>
              </w:rPr>
              <w:t>Dep</w:t>
            </w:r>
          </w:p>
        </w:tc>
        <w:tc>
          <w:tcPr>
            <w:tcW w:w="0" w:type="auto"/>
            <w:tcBorders>
              <w:top w:val="nil"/>
              <w:left w:val="nil"/>
              <w:bottom w:val="nil"/>
              <w:right w:val="nil"/>
            </w:tcBorders>
            <w:tcMar>
              <w:top w:w="120" w:type="dxa"/>
              <w:left w:w="30" w:type="dxa"/>
              <w:bottom w:w="30" w:type="dxa"/>
              <w:right w:w="120" w:type="dxa"/>
            </w:tcMar>
            <w:vAlign w:val="center"/>
            <w:hideMark/>
          </w:tcPr>
          <w:p w14:paraId="34999B9D" w14:textId="77777777" w:rsidR="006059AE" w:rsidRPr="00A40064" w:rsidRDefault="006059AE" w:rsidP="006059AE">
            <w:pPr>
              <w:spacing w:line="259" w:lineRule="auto"/>
              <w:rPr>
                <w:rFonts w:ascii="Arial" w:hAnsi="Arial" w:cs="Arial"/>
              </w:rPr>
            </w:pPr>
          </w:p>
        </w:tc>
        <w:tc>
          <w:tcPr>
            <w:tcW w:w="0" w:type="auto"/>
            <w:tcBorders>
              <w:top w:val="nil"/>
              <w:left w:val="nil"/>
              <w:bottom w:val="nil"/>
              <w:right w:val="nil"/>
            </w:tcBorders>
            <w:tcMar>
              <w:top w:w="120" w:type="dxa"/>
              <w:left w:w="120" w:type="dxa"/>
              <w:bottom w:w="30" w:type="dxa"/>
              <w:right w:w="0" w:type="dxa"/>
            </w:tcMar>
            <w:vAlign w:val="center"/>
            <w:hideMark/>
          </w:tcPr>
          <w:p w14:paraId="03F3B3A0" w14:textId="77777777" w:rsidR="006059AE" w:rsidRPr="00A40064" w:rsidRDefault="006059AE" w:rsidP="006059AE">
            <w:pPr>
              <w:spacing w:line="259" w:lineRule="auto"/>
              <w:rPr>
                <w:rFonts w:ascii="Arial" w:hAnsi="Arial" w:cs="Arial"/>
              </w:rPr>
            </w:pPr>
            <w:r w:rsidRPr="00A40064">
              <w:rPr>
                <w:rFonts w:ascii="Arial" w:hAnsi="Arial" w:cs="Arial"/>
              </w:rPr>
              <w:t>MALE</w:t>
            </w:r>
          </w:p>
        </w:tc>
        <w:tc>
          <w:tcPr>
            <w:tcW w:w="0" w:type="auto"/>
            <w:tcBorders>
              <w:top w:val="nil"/>
              <w:left w:val="nil"/>
              <w:bottom w:val="nil"/>
              <w:right w:val="nil"/>
            </w:tcBorders>
            <w:tcMar>
              <w:top w:w="120" w:type="dxa"/>
              <w:left w:w="30" w:type="dxa"/>
              <w:bottom w:w="30" w:type="dxa"/>
              <w:right w:w="120" w:type="dxa"/>
            </w:tcMar>
            <w:vAlign w:val="center"/>
            <w:hideMark/>
          </w:tcPr>
          <w:p w14:paraId="373EAF95" w14:textId="77777777" w:rsidR="006059AE" w:rsidRPr="00A40064" w:rsidRDefault="006059AE" w:rsidP="006059AE">
            <w:pPr>
              <w:spacing w:line="259" w:lineRule="auto"/>
              <w:rPr>
                <w:rFonts w:ascii="Arial" w:hAnsi="Arial" w:cs="Arial"/>
              </w:rPr>
            </w:pPr>
          </w:p>
        </w:tc>
        <w:tc>
          <w:tcPr>
            <w:tcW w:w="0" w:type="auto"/>
            <w:tcBorders>
              <w:top w:val="nil"/>
              <w:left w:val="nil"/>
              <w:bottom w:val="nil"/>
              <w:right w:val="nil"/>
            </w:tcBorders>
            <w:tcMar>
              <w:top w:w="120" w:type="dxa"/>
              <w:left w:w="120" w:type="dxa"/>
              <w:bottom w:w="30" w:type="dxa"/>
              <w:right w:w="0" w:type="dxa"/>
            </w:tcMar>
            <w:vAlign w:val="center"/>
            <w:hideMark/>
          </w:tcPr>
          <w:p w14:paraId="7AE2B247" w14:textId="77777777" w:rsidR="006059AE" w:rsidRPr="00A40064" w:rsidRDefault="006059AE" w:rsidP="006059AE">
            <w:pPr>
              <w:spacing w:line="259" w:lineRule="auto"/>
              <w:rPr>
                <w:rFonts w:ascii="Arial" w:hAnsi="Arial" w:cs="Arial"/>
              </w:rPr>
            </w:pPr>
            <w:r w:rsidRPr="00A40064">
              <w:rPr>
                <w:rFonts w:ascii="Arial" w:hAnsi="Arial" w:cs="Arial"/>
              </w:rPr>
              <w:t>6.22</w:t>
            </w:r>
          </w:p>
        </w:tc>
        <w:tc>
          <w:tcPr>
            <w:tcW w:w="0" w:type="auto"/>
            <w:tcBorders>
              <w:top w:val="nil"/>
              <w:left w:val="nil"/>
              <w:bottom w:val="nil"/>
              <w:right w:val="nil"/>
            </w:tcBorders>
            <w:tcMar>
              <w:top w:w="120" w:type="dxa"/>
              <w:left w:w="30" w:type="dxa"/>
              <w:bottom w:w="30" w:type="dxa"/>
              <w:right w:w="120" w:type="dxa"/>
            </w:tcMar>
            <w:vAlign w:val="center"/>
            <w:hideMark/>
          </w:tcPr>
          <w:p w14:paraId="65DE551D" w14:textId="77777777" w:rsidR="006059AE" w:rsidRPr="00A40064" w:rsidRDefault="006059AE" w:rsidP="006059AE">
            <w:pPr>
              <w:spacing w:line="259" w:lineRule="auto"/>
              <w:rPr>
                <w:rFonts w:ascii="Arial" w:hAnsi="Arial" w:cs="Arial"/>
              </w:rPr>
            </w:pPr>
          </w:p>
        </w:tc>
        <w:tc>
          <w:tcPr>
            <w:tcW w:w="0" w:type="auto"/>
            <w:tcBorders>
              <w:top w:val="nil"/>
              <w:left w:val="nil"/>
              <w:bottom w:val="nil"/>
              <w:right w:val="nil"/>
            </w:tcBorders>
            <w:tcMar>
              <w:top w:w="120" w:type="dxa"/>
              <w:left w:w="120" w:type="dxa"/>
              <w:bottom w:w="30" w:type="dxa"/>
              <w:right w:w="0" w:type="dxa"/>
            </w:tcMar>
            <w:vAlign w:val="center"/>
            <w:hideMark/>
          </w:tcPr>
          <w:p w14:paraId="1D74152D" w14:textId="77777777" w:rsidR="006059AE" w:rsidRPr="00A40064" w:rsidRDefault="006059AE" w:rsidP="006059AE">
            <w:pPr>
              <w:spacing w:line="259" w:lineRule="auto"/>
              <w:rPr>
                <w:rFonts w:ascii="Arial" w:hAnsi="Arial" w:cs="Arial"/>
              </w:rPr>
            </w:pPr>
            <w:r w:rsidRPr="00A40064">
              <w:rPr>
                <w:rFonts w:ascii="Arial" w:hAnsi="Arial" w:cs="Arial"/>
              </w:rPr>
              <w:t>1.28</w:t>
            </w:r>
          </w:p>
        </w:tc>
        <w:tc>
          <w:tcPr>
            <w:tcW w:w="0" w:type="auto"/>
            <w:tcBorders>
              <w:top w:val="nil"/>
              <w:left w:val="nil"/>
              <w:bottom w:val="nil"/>
              <w:right w:val="nil"/>
            </w:tcBorders>
            <w:tcMar>
              <w:top w:w="120" w:type="dxa"/>
              <w:left w:w="30" w:type="dxa"/>
              <w:bottom w:w="30" w:type="dxa"/>
              <w:right w:w="120" w:type="dxa"/>
            </w:tcMar>
            <w:vAlign w:val="center"/>
            <w:hideMark/>
          </w:tcPr>
          <w:p w14:paraId="095D1872" w14:textId="77777777" w:rsidR="006059AE" w:rsidRPr="00A40064" w:rsidRDefault="006059AE" w:rsidP="006059AE">
            <w:pPr>
              <w:spacing w:line="259" w:lineRule="auto"/>
              <w:rPr>
                <w:rFonts w:ascii="Arial" w:hAnsi="Arial" w:cs="Arial"/>
              </w:rPr>
            </w:pPr>
          </w:p>
        </w:tc>
      </w:tr>
      <w:tr w:rsidR="006059AE" w:rsidRPr="00A40064" w14:paraId="0B015FD8" w14:textId="77777777" w:rsidTr="00804E24">
        <w:trPr>
          <w:cantSplit/>
          <w:trHeight w:val="365"/>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FDC2157" w14:textId="77777777" w:rsidR="006059AE" w:rsidRPr="00A40064" w:rsidRDefault="006059AE" w:rsidP="006059AE">
            <w:pPr>
              <w:spacing w:line="259" w:lineRule="auto"/>
              <w:rPr>
                <w:rFonts w:ascii="Arial" w:hAnsi="Arial" w:cs="Arial"/>
              </w:rPr>
            </w:pPr>
            <w:r w:rsidRPr="00A40064">
              <w:rPr>
                <w:rFonts w:ascii="Arial" w:hAnsi="Arial" w:cs="Arial"/>
              </w:rPr>
              <w:lastRenderedPageBreak/>
              <w:t> </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AF7F0EE" w14:textId="77777777" w:rsidR="006059AE" w:rsidRPr="00A40064" w:rsidRDefault="006059AE" w:rsidP="006059AE">
            <w:pPr>
              <w:spacing w:line="259" w:lineRule="auto"/>
              <w:rPr>
                <w:rFonts w:ascii="Arial" w:hAnsi="Arial" w:cs="Arial"/>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4E2AAA3" w14:textId="77777777" w:rsidR="006059AE" w:rsidRPr="00A40064" w:rsidRDefault="006059AE" w:rsidP="006059AE">
            <w:pPr>
              <w:spacing w:line="259" w:lineRule="auto"/>
              <w:rPr>
                <w:rFonts w:ascii="Arial" w:hAnsi="Arial" w:cs="Arial"/>
              </w:rPr>
            </w:pPr>
            <w:r w:rsidRPr="00A40064">
              <w:rPr>
                <w:rFonts w:ascii="Arial" w:hAnsi="Arial" w:cs="Arial"/>
              </w:rPr>
              <w:t>FEMALE</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6B8F053" w14:textId="77777777" w:rsidR="006059AE" w:rsidRPr="00A40064" w:rsidRDefault="006059AE" w:rsidP="006059AE">
            <w:pPr>
              <w:spacing w:line="259" w:lineRule="auto"/>
              <w:rPr>
                <w:rFonts w:ascii="Arial" w:hAnsi="Arial" w:cs="Arial"/>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FE89A70" w14:textId="77777777" w:rsidR="006059AE" w:rsidRPr="00A40064" w:rsidRDefault="006059AE" w:rsidP="006059AE">
            <w:pPr>
              <w:spacing w:line="259" w:lineRule="auto"/>
              <w:rPr>
                <w:rFonts w:ascii="Arial" w:hAnsi="Arial" w:cs="Arial"/>
              </w:rPr>
            </w:pPr>
            <w:r w:rsidRPr="00A40064">
              <w:rPr>
                <w:rFonts w:ascii="Arial" w:hAnsi="Arial" w:cs="Arial"/>
              </w:rPr>
              <w:t>5.61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9797EF3" w14:textId="77777777" w:rsidR="006059AE" w:rsidRPr="00A40064" w:rsidRDefault="006059AE" w:rsidP="006059AE">
            <w:pPr>
              <w:spacing w:line="259" w:lineRule="auto"/>
              <w:rPr>
                <w:rFonts w:ascii="Arial" w:hAnsi="Arial" w:cs="Arial"/>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507F5F7" w14:textId="77777777" w:rsidR="006059AE" w:rsidRPr="00A40064" w:rsidRDefault="006059AE" w:rsidP="006059AE">
            <w:pPr>
              <w:spacing w:line="259" w:lineRule="auto"/>
              <w:rPr>
                <w:rFonts w:ascii="Arial" w:hAnsi="Arial" w:cs="Arial"/>
              </w:rPr>
            </w:pPr>
            <w:r w:rsidRPr="00A40064">
              <w:rPr>
                <w:rFonts w:ascii="Arial" w:hAnsi="Arial" w:cs="Arial"/>
              </w:rPr>
              <w:t>1.76</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D73B55B" w14:textId="77777777" w:rsidR="006059AE" w:rsidRPr="00A40064" w:rsidRDefault="006059AE" w:rsidP="006059AE">
            <w:pPr>
              <w:spacing w:line="259" w:lineRule="auto"/>
              <w:rPr>
                <w:rFonts w:ascii="Arial" w:hAnsi="Arial" w:cs="Arial"/>
              </w:rPr>
            </w:pPr>
          </w:p>
        </w:tc>
      </w:tr>
      <w:tr w:rsidR="006059AE" w:rsidRPr="00A40064" w14:paraId="33B454EE" w14:textId="77777777" w:rsidTr="00804E24">
        <w:trPr>
          <w:cantSplit/>
          <w:trHeight w:val="113"/>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4EC697A4" w14:textId="77777777" w:rsidR="006059AE" w:rsidRPr="00A40064" w:rsidRDefault="006059AE" w:rsidP="006059AE">
            <w:pPr>
              <w:spacing w:line="259" w:lineRule="auto"/>
              <w:rPr>
                <w:rFonts w:ascii="Arial" w:hAnsi="Arial" w:cs="Arial"/>
              </w:rPr>
            </w:pPr>
          </w:p>
        </w:tc>
      </w:tr>
    </w:tbl>
    <w:p w14:paraId="282B0CF3" w14:textId="7C759877" w:rsidR="00804E24" w:rsidRPr="00A40064" w:rsidRDefault="00FE76C8" w:rsidP="00F3407A">
      <w:pPr>
        <w:spacing w:line="480" w:lineRule="auto"/>
        <w:rPr>
          <w:rFonts w:ascii="Arial" w:hAnsi="Arial" w:cs="Arial"/>
        </w:rPr>
      </w:pPr>
      <w:r w:rsidRPr="00A40064">
        <w:rPr>
          <w:rFonts w:ascii="Arial" w:hAnsi="Arial" w:cs="Arial"/>
        </w:rPr>
        <w:t>Note</w:t>
      </w:r>
      <w:r w:rsidR="004903F6" w:rsidRPr="00A40064">
        <w:rPr>
          <w:rFonts w:ascii="Arial" w:hAnsi="Arial" w:cs="Arial"/>
        </w:rPr>
        <w:t>.</w:t>
      </w:r>
      <w:r w:rsidRPr="00A40064">
        <w:rPr>
          <w:rFonts w:ascii="Arial" w:hAnsi="Arial" w:cs="Arial"/>
        </w:rPr>
        <w:t xml:space="preserve"> </w:t>
      </w:r>
      <w:r w:rsidR="00804E24" w:rsidRPr="00A40064">
        <w:rPr>
          <w:rFonts w:ascii="Arial" w:hAnsi="Arial" w:cs="Arial"/>
        </w:rPr>
        <w:t>Descriptive statistics revealed that the mean depression severity score for male students (M = 6.22, SD = 1.28) was higher than that for female students (M = 5.61, SD = 1.76).</w:t>
      </w:r>
    </w:p>
    <w:p w14:paraId="169C7BA1" w14:textId="7B7261F2" w:rsidR="00804E24" w:rsidRPr="00A40064" w:rsidRDefault="008A6FB5" w:rsidP="00804E24">
      <w:pPr>
        <w:spacing w:line="259" w:lineRule="auto"/>
        <w:rPr>
          <w:rFonts w:ascii="Arial" w:hAnsi="Arial" w:cs="Arial"/>
          <w:b/>
          <w:bCs/>
        </w:rPr>
      </w:pPr>
      <w:r w:rsidRPr="00A40064">
        <w:rPr>
          <w:rFonts w:ascii="Arial" w:hAnsi="Arial" w:cs="Arial"/>
        </w:rPr>
        <w:t>Table</w:t>
      </w:r>
      <w:r w:rsidR="004903F6" w:rsidRPr="00A40064">
        <w:rPr>
          <w:rFonts w:ascii="Arial" w:hAnsi="Arial" w:cs="Arial"/>
        </w:rPr>
        <w:t xml:space="preserve">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0"/>
        <w:gridCol w:w="321"/>
        <w:gridCol w:w="2317"/>
        <w:gridCol w:w="321"/>
        <w:gridCol w:w="1544"/>
        <w:gridCol w:w="649"/>
        <w:gridCol w:w="1001"/>
        <w:gridCol w:w="321"/>
        <w:gridCol w:w="1126"/>
        <w:gridCol w:w="336"/>
      </w:tblGrid>
      <w:tr w:rsidR="00804E24" w:rsidRPr="00A40064" w14:paraId="7D72F9AC" w14:textId="77777777" w:rsidTr="00804E24">
        <w:trPr>
          <w:cantSplit/>
          <w:tblHeader/>
          <w:tblCellSpacing w:w="15" w:type="dxa"/>
        </w:trPr>
        <w:tc>
          <w:tcPr>
            <w:tcW w:w="0" w:type="auto"/>
            <w:gridSpan w:val="10"/>
            <w:tcBorders>
              <w:top w:val="nil"/>
              <w:left w:val="nil"/>
              <w:bottom w:val="single" w:sz="6" w:space="0" w:color="333333"/>
              <w:right w:val="nil"/>
            </w:tcBorders>
            <w:tcMar>
              <w:top w:w="60" w:type="dxa"/>
              <w:left w:w="0" w:type="dxa"/>
              <w:bottom w:w="60" w:type="dxa"/>
              <w:right w:w="120" w:type="dxa"/>
            </w:tcMar>
            <w:vAlign w:val="center"/>
            <w:hideMark/>
          </w:tcPr>
          <w:p w14:paraId="0C3F8F8E" w14:textId="77777777" w:rsidR="00804E24" w:rsidRPr="00A40064" w:rsidRDefault="00804E24" w:rsidP="00804E24">
            <w:pPr>
              <w:spacing w:line="259" w:lineRule="auto"/>
              <w:rPr>
                <w:rFonts w:ascii="Arial" w:hAnsi="Arial" w:cs="Arial"/>
                <w:b/>
                <w:bCs/>
                <w:i/>
                <w:iCs/>
              </w:rPr>
            </w:pPr>
            <w:r w:rsidRPr="00A40064">
              <w:rPr>
                <w:rFonts w:ascii="Arial" w:hAnsi="Arial" w:cs="Arial"/>
                <w:i/>
                <w:iCs/>
              </w:rPr>
              <w:t>Independent Samples T-Test</w:t>
            </w:r>
          </w:p>
        </w:tc>
      </w:tr>
      <w:tr w:rsidR="00804E24" w:rsidRPr="00A40064" w14:paraId="47FA771E" w14:textId="77777777" w:rsidTr="00804E24">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EE13970" w14:textId="77777777" w:rsidR="00804E24" w:rsidRPr="00A40064" w:rsidRDefault="00804E24" w:rsidP="00804E24">
            <w:pPr>
              <w:spacing w:line="259" w:lineRule="auto"/>
              <w:rPr>
                <w:rFonts w:ascii="Arial" w:hAnsi="Arial" w:cs="Arial"/>
                <w:b/>
                <w:bCs/>
              </w:rPr>
            </w:pPr>
            <w:r w:rsidRPr="00A40064">
              <w:rPr>
                <w:rFonts w:ascii="Arial" w:hAnsi="Arial" w:cs="Arial"/>
                <w:b/>
                <w:bCs/>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1656490" w14:textId="77777777" w:rsidR="00804E24" w:rsidRPr="00A40064" w:rsidRDefault="00804E24" w:rsidP="00804E24">
            <w:pPr>
              <w:spacing w:line="259" w:lineRule="auto"/>
              <w:rPr>
                <w:rFonts w:ascii="Arial" w:hAnsi="Arial" w:cs="Arial"/>
                <w:b/>
                <w:bCs/>
              </w:rPr>
            </w:pPr>
            <w:r w:rsidRPr="00A40064">
              <w:rPr>
                <w:rFonts w:ascii="Arial" w:hAnsi="Arial" w:cs="Arial"/>
                <w:b/>
                <w:bCs/>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9CFD137" w14:textId="77777777" w:rsidR="00804E24" w:rsidRPr="00A40064" w:rsidRDefault="00804E24" w:rsidP="00804E24">
            <w:pPr>
              <w:spacing w:line="259" w:lineRule="auto"/>
              <w:rPr>
                <w:rFonts w:ascii="Arial" w:hAnsi="Arial" w:cs="Arial"/>
                <w:b/>
                <w:bCs/>
              </w:rPr>
            </w:pPr>
            <w:r w:rsidRPr="00A40064">
              <w:rPr>
                <w:rFonts w:ascii="Arial" w:hAnsi="Arial" w:cs="Arial"/>
                <w:b/>
                <w:bCs/>
              </w:rPr>
              <w:t>Statistic</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499E9D9" w14:textId="77777777" w:rsidR="00804E24" w:rsidRPr="00A40064" w:rsidRDefault="00804E24" w:rsidP="00804E24">
            <w:pPr>
              <w:spacing w:line="259" w:lineRule="auto"/>
              <w:rPr>
                <w:rFonts w:ascii="Arial" w:hAnsi="Arial" w:cs="Arial"/>
                <w:b/>
                <w:bCs/>
              </w:rPr>
            </w:pPr>
            <w:r w:rsidRPr="00A40064">
              <w:rPr>
                <w:rFonts w:ascii="Arial" w:hAnsi="Arial" w:cs="Arial"/>
                <w:b/>
                <w:bCs/>
              </w:rPr>
              <w:t>df</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FACEC85" w14:textId="77777777" w:rsidR="00804E24" w:rsidRPr="00A40064" w:rsidRDefault="00804E24" w:rsidP="00804E24">
            <w:pPr>
              <w:spacing w:line="259" w:lineRule="auto"/>
              <w:rPr>
                <w:rFonts w:ascii="Arial" w:hAnsi="Arial" w:cs="Arial"/>
                <w:b/>
                <w:bCs/>
              </w:rPr>
            </w:pPr>
            <w:r w:rsidRPr="00A40064">
              <w:rPr>
                <w:rFonts w:ascii="Arial" w:hAnsi="Arial" w:cs="Arial"/>
                <w:b/>
                <w:bCs/>
              </w:rPr>
              <w:t>p</w:t>
            </w:r>
          </w:p>
        </w:tc>
      </w:tr>
      <w:tr w:rsidR="00804E24" w:rsidRPr="00A40064" w14:paraId="23D085BA" w14:textId="77777777" w:rsidTr="00804E24">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6EB89AB4" w14:textId="77777777" w:rsidR="00804E24" w:rsidRPr="00A40064" w:rsidRDefault="00804E24" w:rsidP="00804E24">
            <w:pPr>
              <w:spacing w:line="259" w:lineRule="auto"/>
              <w:rPr>
                <w:rFonts w:ascii="Arial" w:hAnsi="Arial" w:cs="Arial"/>
              </w:rPr>
            </w:pPr>
            <w:r w:rsidRPr="00A40064">
              <w:rPr>
                <w:rFonts w:ascii="Arial" w:hAnsi="Arial" w:cs="Arial"/>
              </w:rPr>
              <w:t>Dep</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3B13DF4E" w14:textId="77777777" w:rsidR="00804E24" w:rsidRPr="00A40064" w:rsidRDefault="00804E24" w:rsidP="00804E24">
            <w:pPr>
              <w:spacing w:line="259" w:lineRule="auto"/>
              <w:rPr>
                <w:rFonts w:ascii="Arial" w:hAnsi="Arial" w:cs="Arial"/>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046A8D2E" w14:textId="77777777" w:rsidR="00804E24" w:rsidRPr="00A40064" w:rsidRDefault="00804E24" w:rsidP="00804E24">
            <w:pPr>
              <w:spacing w:line="259" w:lineRule="auto"/>
              <w:rPr>
                <w:rFonts w:ascii="Arial" w:hAnsi="Arial" w:cs="Arial"/>
              </w:rPr>
            </w:pPr>
            <w:r w:rsidRPr="00A40064">
              <w:rPr>
                <w:rFonts w:ascii="Arial" w:hAnsi="Arial" w:cs="Arial"/>
              </w:rPr>
              <w:t>Student's t</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06B6C906" w14:textId="77777777" w:rsidR="00804E24" w:rsidRPr="00A40064" w:rsidRDefault="00804E24" w:rsidP="00804E24">
            <w:pPr>
              <w:spacing w:line="259" w:lineRule="auto"/>
              <w:rPr>
                <w:rFonts w:ascii="Arial" w:hAnsi="Arial" w:cs="Arial"/>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2D4A9E35" w14:textId="77777777" w:rsidR="00804E24" w:rsidRPr="00A40064" w:rsidRDefault="00804E24" w:rsidP="00804E24">
            <w:pPr>
              <w:spacing w:line="259" w:lineRule="auto"/>
              <w:rPr>
                <w:rFonts w:ascii="Arial" w:hAnsi="Arial" w:cs="Arial"/>
              </w:rPr>
            </w:pPr>
            <w:r w:rsidRPr="00A40064">
              <w:rPr>
                <w:rFonts w:ascii="Arial" w:hAnsi="Arial" w:cs="Arial"/>
              </w:rPr>
              <w:t>2.94</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22A4257B" w14:textId="77777777" w:rsidR="00804E24" w:rsidRPr="00A40064" w:rsidRDefault="00804E24" w:rsidP="00804E24">
            <w:pPr>
              <w:spacing w:line="259" w:lineRule="auto"/>
              <w:rPr>
                <w:rFonts w:ascii="Arial" w:hAnsi="Arial" w:cs="Arial"/>
              </w:rPr>
            </w:pPr>
            <w:r w:rsidRPr="00A40064">
              <w:rPr>
                <w:rFonts w:ascii="Arial" w:hAnsi="Arial" w:cs="Arial"/>
              </w:rPr>
              <w:t>ᵃ</w:t>
            </w: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0E3EAB71" w14:textId="77777777" w:rsidR="00804E24" w:rsidRPr="00A40064" w:rsidRDefault="00804E24" w:rsidP="00804E24">
            <w:pPr>
              <w:spacing w:line="259" w:lineRule="auto"/>
              <w:rPr>
                <w:rFonts w:ascii="Arial" w:hAnsi="Arial" w:cs="Arial"/>
              </w:rPr>
            </w:pPr>
            <w:r w:rsidRPr="00A40064">
              <w:rPr>
                <w:rFonts w:ascii="Arial" w:hAnsi="Arial" w:cs="Arial"/>
              </w:rPr>
              <w:t>218</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1543B3AB" w14:textId="77777777" w:rsidR="00804E24" w:rsidRPr="00A40064" w:rsidRDefault="00804E24" w:rsidP="00804E24">
            <w:pPr>
              <w:spacing w:line="259" w:lineRule="auto"/>
              <w:rPr>
                <w:rFonts w:ascii="Arial" w:hAnsi="Arial" w:cs="Arial"/>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615061A3" w14:textId="112A1A9F" w:rsidR="00804E24" w:rsidRPr="00A40064" w:rsidRDefault="00804E24" w:rsidP="00804E24">
            <w:pPr>
              <w:spacing w:line="259" w:lineRule="auto"/>
              <w:rPr>
                <w:rFonts w:ascii="Arial" w:hAnsi="Arial" w:cs="Arial"/>
              </w:rPr>
            </w:pPr>
            <w:r w:rsidRPr="00A40064">
              <w:rPr>
                <w:rFonts w:ascii="Arial" w:hAnsi="Arial" w:cs="Arial"/>
              </w:rPr>
              <w:t>.004</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63BEA518" w14:textId="77777777" w:rsidR="00804E24" w:rsidRPr="00A40064" w:rsidRDefault="00804E24" w:rsidP="00804E24">
            <w:pPr>
              <w:spacing w:line="259" w:lineRule="auto"/>
              <w:rPr>
                <w:rFonts w:ascii="Arial" w:hAnsi="Arial" w:cs="Arial"/>
              </w:rPr>
            </w:pPr>
          </w:p>
        </w:tc>
      </w:tr>
      <w:tr w:rsidR="00804E24" w:rsidRPr="00A40064" w14:paraId="4E10E94B" w14:textId="77777777" w:rsidTr="00804E24">
        <w:trPr>
          <w:cantSplit/>
          <w:tblCellSpacing w:w="15" w:type="dxa"/>
        </w:trPr>
        <w:tc>
          <w:tcPr>
            <w:tcW w:w="0" w:type="auto"/>
            <w:gridSpan w:val="10"/>
            <w:tcBorders>
              <w:top w:val="nil"/>
              <w:left w:val="nil"/>
              <w:bottom w:val="nil"/>
              <w:right w:val="nil"/>
            </w:tcBorders>
            <w:tcMar>
              <w:top w:w="90" w:type="dxa"/>
              <w:left w:w="120" w:type="dxa"/>
              <w:bottom w:w="30" w:type="dxa"/>
              <w:right w:w="120" w:type="dxa"/>
            </w:tcMar>
            <w:vAlign w:val="center"/>
            <w:hideMark/>
          </w:tcPr>
          <w:p w14:paraId="11A6FBA7" w14:textId="77777777" w:rsidR="00804E24" w:rsidRPr="00A40064" w:rsidRDefault="00804E24" w:rsidP="00F3407A">
            <w:pPr>
              <w:spacing w:line="480" w:lineRule="auto"/>
              <w:rPr>
                <w:rFonts w:ascii="Arial" w:hAnsi="Arial" w:cs="Arial"/>
              </w:rPr>
            </w:pPr>
            <w:r w:rsidRPr="00A40064">
              <w:rPr>
                <w:rFonts w:ascii="Arial" w:hAnsi="Arial" w:cs="Arial"/>
              </w:rPr>
              <w:t>Note. Hₐ μ </w:t>
            </w:r>
            <w:r w:rsidRPr="00A40064">
              <w:rPr>
                <w:rFonts w:ascii="Arial" w:hAnsi="Arial" w:cs="Arial"/>
                <w:vertAlign w:val="subscript"/>
              </w:rPr>
              <w:t>MALE</w:t>
            </w:r>
            <w:r w:rsidRPr="00A40064">
              <w:rPr>
                <w:rFonts w:ascii="Arial" w:hAnsi="Arial" w:cs="Arial"/>
              </w:rPr>
              <w:t xml:space="preserve"> ≠ μ </w:t>
            </w:r>
            <w:r w:rsidRPr="00A40064">
              <w:rPr>
                <w:rFonts w:ascii="Arial" w:hAnsi="Arial" w:cs="Arial"/>
                <w:vertAlign w:val="subscript"/>
              </w:rPr>
              <w:t>FEMALE</w:t>
            </w:r>
          </w:p>
        </w:tc>
      </w:tr>
      <w:tr w:rsidR="00804E24" w:rsidRPr="00A40064" w14:paraId="2563BFB5" w14:textId="77777777" w:rsidTr="00804E24">
        <w:trPr>
          <w:cantSplit/>
          <w:tblCellSpacing w:w="15" w:type="dxa"/>
        </w:trPr>
        <w:tc>
          <w:tcPr>
            <w:tcW w:w="0" w:type="auto"/>
            <w:gridSpan w:val="10"/>
            <w:tcBorders>
              <w:top w:val="nil"/>
              <w:left w:val="nil"/>
              <w:bottom w:val="nil"/>
              <w:right w:val="nil"/>
            </w:tcBorders>
            <w:tcMar>
              <w:top w:w="30" w:type="dxa"/>
              <w:left w:w="120" w:type="dxa"/>
              <w:bottom w:w="30" w:type="dxa"/>
              <w:right w:w="120" w:type="dxa"/>
            </w:tcMar>
            <w:vAlign w:val="center"/>
            <w:hideMark/>
          </w:tcPr>
          <w:p w14:paraId="79D2C1DA" w14:textId="77777777" w:rsidR="00804E24" w:rsidRPr="00A40064" w:rsidRDefault="00804E24" w:rsidP="00F3407A">
            <w:pPr>
              <w:spacing w:line="480" w:lineRule="auto"/>
              <w:rPr>
                <w:rFonts w:ascii="Arial" w:hAnsi="Arial" w:cs="Arial"/>
              </w:rPr>
            </w:pPr>
            <w:r w:rsidRPr="00A40064">
              <w:rPr>
                <w:rFonts w:ascii="Arial" w:hAnsi="Arial" w:cs="Arial"/>
              </w:rPr>
              <w:t>ᵃ Levene's test is significant (p &lt; .05), suggesting a violation of the assumption of equal variances</w:t>
            </w:r>
          </w:p>
        </w:tc>
      </w:tr>
      <w:tr w:rsidR="00804E24" w:rsidRPr="00A40064" w14:paraId="66551783" w14:textId="77777777" w:rsidTr="00804E24">
        <w:trPr>
          <w:cantSplit/>
          <w:tblCellSpacing w:w="15" w:type="dxa"/>
        </w:trPr>
        <w:tc>
          <w:tcPr>
            <w:tcW w:w="0" w:type="auto"/>
            <w:gridSpan w:val="10"/>
            <w:tcBorders>
              <w:top w:val="nil"/>
              <w:left w:val="nil"/>
              <w:bottom w:val="nil"/>
              <w:right w:val="nil"/>
            </w:tcBorders>
            <w:tcMar>
              <w:top w:w="30" w:type="dxa"/>
              <w:left w:w="120" w:type="dxa"/>
              <w:bottom w:w="30" w:type="dxa"/>
              <w:right w:w="120" w:type="dxa"/>
            </w:tcMar>
            <w:vAlign w:val="center"/>
            <w:hideMark/>
          </w:tcPr>
          <w:p w14:paraId="7EBE51CD" w14:textId="77777777" w:rsidR="00804E24" w:rsidRPr="00A40064" w:rsidRDefault="00804E24" w:rsidP="00804E24">
            <w:pPr>
              <w:spacing w:line="259" w:lineRule="auto"/>
              <w:rPr>
                <w:rFonts w:ascii="Arial" w:hAnsi="Arial" w:cs="Arial"/>
              </w:rPr>
            </w:pPr>
          </w:p>
        </w:tc>
      </w:tr>
    </w:tbl>
    <w:p w14:paraId="6973E81C" w14:textId="174C054E" w:rsidR="006059AE" w:rsidRPr="00A40064" w:rsidRDefault="00F508D1" w:rsidP="00804E24">
      <w:pPr>
        <w:rPr>
          <w:rFonts w:ascii="Arial" w:hAnsi="Arial" w:cs="Arial"/>
        </w:rPr>
      </w:pPr>
      <w:r w:rsidRPr="00A40064">
        <w:rPr>
          <w:rFonts w:ascii="Arial" w:hAnsi="Arial" w:cs="Arial"/>
        </w:rPr>
        <w:tab/>
      </w:r>
      <w:r w:rsidR="00804E24" w:rsidRPr="00A40064">
        <w:rPr>
          <w:rFonts w:ascii="Arial" w:hAnsi="Arial" w:cs="Arial"/>
        </w:rPr>
        <w:t>The independent samples t-test indicated a statistically significant difference in depression severity between male and female students (</w:t>
      </w:r>
      <w:proofErr w:type="gramStart"/>
      <w:r w:rsidR="00804E24" w:rsidRPr="00A40064">
        <w:rPr>
          <w:rFonts w:ascii="Arial" w:hAnsi="Arial" w:cs="Arial"/>
        </w:rPr>
        <w:t>t(</w:t>
      </w:r>
      <w:proofErr w:type="gramEnd"/>
      <w:r w:rsidR="00804E24" w:rsidRPr="00A40064">
        <w:rPr>
          <w:rFonts w:ascii="Arial" w:hAnsi="Arial" w:cs="Arial"/>
        </w:rPr>
        <w:t>218) = 2.94, p = .004). As the p-value is less than 0.05, the null hypothesis has been rejected.</w:t>
      </w:r>
    </w:p>
    <w:p w14:paraId="1E9C6D1D" w14:textId="77777777" w:rsidR="00804E24" w:rsidRPr="00A40064" w:rsidRDefault="00804E24" w:rsidP="00F508D1">
      <w:pPr>
        <w:pStyle w:val="Heading2"/>
        <w:rPr>
          <w:rFonts w:ascii="Arial" w:hAnsi="Arial" w:cs="Arial"/>
        </w:rPr>
      </w:pPr>
      <w:bookmarkStart w:id="4" w:name="_Toc172465302"/>
      <w:r w:rsidRPr="00A40064">
        <w:rPr>
          <w:rFonts w:ascii="Arial" w:hAnsi="Arial" w:cs="Arial"/>
        </w:rPr>
        <w:t>Discussion</w:t>
      </w:r>
      <w:bookmarkEnd w:id="4"/>
    </w:p>
    <w:p w14:paraId="7212BD6F" w14:textId="77777777" w:rsidR="00804E24" w:rsidRPr="00A40064" w:rsidRDefault="00804E24" w:rsidP="00804E24">
      <w:pPr>
        <w:rPr>
          <w:rFonts w:ascii="Arial" w:hAnsi="Arial" w:cs="Arial"/>
        </w:rPr>
      </w:pPr>
      <w:r w:rsidRPr="00A40064">
        <w:rPr>
          <w:rFonts w:ascii="Arial" w:hAnsi="Arial" w:cs="Arial"/>
        </w:rPr>
        <w:tab/>
        <w:t>The results of the independent samples t-test provide evidence against the null hypothesis, indicating that there is a significant difference in depression severity between male and female students. Contrary to our initial hypothesis, male students reported higher depression severity compared to female students.</w:t>
      </w:r>
    </w:p>
    <w:p w14:paraId="6EF5FC40" w14:textId="77777777" w:rsidR="00A40064" w:rsidRPr="00A40064" w:rsidRDefault="00804E24" w:rsidP="00F508D1">
      <w:pPr>
        <w:rPr>
          <w:rFonts w:ascii="Arial" w:hAnsi="Arial" w:cs="Arial"/>
        </w:rPr>
      </w:pPr>
      <w:r w:rsidRPr="00A40064">
        <w:rPr>
          <w:rFonts w:ascii="Arial" w:hAnsi="Arial" w:cs="Arial"/>
        </w:rPr>
        <w:tab/>
      </w:r>
      <w:r w:rsidR="00F508D1" w:rsidRPr="00A40064">
        <w:rPr>
          <w:rFonts w:ascii="Arial" w:hAnsi="Arial" w:cs="Arial"/>
        </w:rPr>
        <w:t xml:space="preserve">The results suggest more male than female students are depressed at this university's mental health facility. This is surprising since most studies suggest women are more sad. This startling observation may have many causes. The clinic's </w:t>
      </w:r>
      <w:r w:rsidR="00F508D1" w:rsidRPr="00A40064">
        <w:rPr>
          <w:rFonts w:ascii="Arial" w:hAnsi="Arial" w:cs="Arial"/>
        </w:rPr>
        <w:lastRenderedPageBreak/>
        <w:t xml:space="preserve">male students may be a subpopulation with severe depression. However, female students with lesser depression may seek therapy elsewhere. Men may delay seeking assistance until their depression is severe due to mental health stigma. These findings demonstrate the importance of gender in mental health research and treatment. More research is required to determine why men and women feel different amounts of grief and if similar discrepancies are seen at other universities or bigger groups. </w:t>
      </w:r>
      <w:r w:rsidR="00F508D1" w:rsidRPr="00A40064">
        <w:rPr>
          <w:rFonts w:ascii="Arial" w:hAnsi="Arial" w:cs="Arial"/>
        </w:rPr>
        <w:br/>
      </w:r>
      <w:r w:rsidRPr="00A40064">
        <w:rPr>
          <w:rFonts w:ascii="Arial" w:hAnsi="Arial" w:cs="Arial"/>
        </w:rPr>
        <w:tab/>
      </w:r>
    </w:p>
    <w:p w14:paraId="0718DF51" w14:textId="1D7364FD" w:rsidR="00F508D1" w:rsidRPr="00A40064" w:rsidRDefault="00F508D1" w:rsidP="00F508D1">
      <w:pPr>
        <w:rPr>
          <w:rFonts w:ascii="Arial" w:eastAsia="Times New Roman" w:hAnsi="Arial" w:cs="Arial"/>
          <w:color w:val="auto"/>
          <w:szCs w:val="24"/>
          <w:lang w:eastAsia="en-IN"/>
        </w:rPr>
      </w:pPr>
      <w:r w:rsidRPr="00A40064">
        <w:rPr>
          <w:rFonts w:ascii="Arial" w:eastAsia="Times New Roman" w:hAnsi="Arial" w:cs="Arial"/>
          <w:color w:val="auto"/>
          <w:szCs w:val="24"/>
          <w:lang w:eastAsia="en-IN"/>
        </w:rPr>
        <w:t>The study shows that there is a big difference between the levels of sadness among male and female students at a university mental health centre. Male students reported higher levels of depression. This result makes it clear that mental health services need to be more specific and adapt to the needs and situations of both male and female students.</w:t>
      </w:r>
    </w:p>
    <w:p w14:paraId="1CA37D71" w14:textId="324E7630" w:rsidR="00804E24" w:rsidRPr="00A40064" w:rsidRDefault="00804E24" w:rsidP="00F508D1">
      <w:pPr>
        <w:rPr>
          <w:rFonts w:ascii="Arial" w:hAnsi="Arial" w:cs="Arial"/>
        </w:rPr>
      </w:pPr>
    </w:p>
    <w:p w14:paraId="4710205B" w14:textId="77777777" w:rsidR="006059AE" w:rsidRPr="00A40064" w:rsidRDefault="006059AE" w:rsidP="00F508D1">
      <w:pPr>
        <w:pStyle w:val="Heading1"/>
        <w:rPr>
          <w:rFonts w:ascii="Arial" w:hAnsi="Arial" w:cs="Arial"/>
        </w:rPr>
      </w:pPr>
      <w:bookmarkStart w:id="5" w:name="_Toc172465303"/>
      <w:r w:rsidRPr="00A40064">
        <w:rPr>
          <w:rFonts w:ascii="Arial" w:hAnsi="Arial" w:cs="Arial"/>
        </w:rPr>
        <w:t>Hypothesis 2: Peer Support and Academic Achievement</w:t>
      </w:r>
      <w:bookmarkEnd w:id="5"/>
    </w:p>
    <w:p w14:paraId="50B627C3" w14:textId="77777777" w:rsidR="00804E24" w:rsidRPr="00A40064" w:rsidRDefault="006059AE" w:rsidP="00ED56B2">
      <w:pPr>
        <w:rPr>
          <w:rFonts w:ascii="Arial" w:hAnsi="Arial" w:cs="Arial"/>
        </w:rPr>
      </w:pPr>
      <w:r w:rsidRPr="00A40064">
        <w:rPr>
          <w:rFonts w:ascii="Arial" w:hAnsi="Arial" w:cs="Arial"/>
          <w:b/>
          <w:bCs/>
        </w:rPr>
        <w:t>Null Hypothesis (H0):</w:t>
      </w:r>
      <w:r w:rsidRPr="00A40064">
        <w:rPr>
          <w:rFonts w:ascii="Arial" w:hAnsi="Arial" w:cs="Arial"/>
        </w:rPr>
        <w:t xml:space="preserve"> There is no significant relationship between perceived peer support and academic achievement. </w:t>
      </w:r>
    </w:p>
    <w:p w14:paraId="77204279" w14:textId="5C220834" w:rsidR="006059AE" w:rsidRPr="00A40064" w:rsidRDefault="006059AE" w:rsidP="00ED56B2">
      <w:pPr>
        <w:rPr>
          <w:rFonts w:ascii="Arial" w:hAnsi="Arial" w:cs="Arial"/>
        </w:rPr>
      </w:pPr>
      <w:r w:rsidRPr="00A40064">
        <w:rPr>
          <w:rFonts w:ascii="Arial" w:hAnsi="Arial" w:cs="Arial"/>
          <w:b/>
          <w:bCs/>
        </w:rPr>
        <w:t>Alternative Hypothesis (H1):</w:t>
      </w:r>
      <w:r w:rsidRPr="00A40064">
        <w:rPr>
          <w:rFonts w:ascii="Arial" w:hAnsi="Arial" w:cs="Arial"/>
        </w:rPr>
        <w:t xml:space="preserve"> There is a significant positive relationship between perceived peer support and academic achievement.</w:t>
      </w:r>
    </w:p>
    <w:p w14:paraId="7DCF2DCF" w14:textId="37261B35" w:rsidR="00C875AE" w:rsidRPr="00A40064" w:rsidRDefault="00C875AE" w:rsidP="00F508D1">
      <w:pPr>
        <w:pStyle w:val="Heading2"/>
        <w:rPr>
          <w:rFonts w:ascii="Arial" w:hAnsi="Arial" w:cs="Arial"/>
        </w:rPr>
      </w:pPr>
      <w:bookmarkStart w:id="6" w:name="_Toc172465304"/>
      <w:r w:rsidRPr="00A40064">
        <w:rPr>
          <w:rFonts w:ascii="Arial" w:hAnsi="Arial" w:cs="Arial"/>
        </w:rPr>
        <w:t>Introduction</w:t>
      </w:r>
      <w:bookmarkEnd w:id="6"/>
    </w:p>
    <w:p w14:paraId="101D61B4" w14:textId="38AB68A2" w:rsidR="00C875AE" w:rsidRPr="00A40064" w:rsidRDefault="00F508D1" w:rsidP="00C875AE">
      <w:pPr>
        <w:rPr>
          <w:rFonts w:ascii="Arial" w:hAnsi="Arial" w:cs="Arial"/>
        </w:rPr>
      </w:pPr>
      <w:r w:rsidRPr="00A40064">
        <w:rPr>
          <w:rFonts w:ascii="Arial" w:hAnsi="Arial" w:cs="Arial"/>
        </w:rPr>
        <w:tab/>
        <w:t>An important link between perceived peer support and better academic performance is increased attendance. Supportive social networks can help students deal with worry and do better in school by giving them emotional, mental, and physical support. The goal of this study is to find out how students who go to a university mental health centre feel about their peers' help and how well they do in school.</w:t>
      </w:r>
    </w:p>
    <w:p w14:paraId="5239E179" w14:textId="3D11BC6E" w:rsidR="00C875AE" w:rsidRPr="00A40064" w:rsidRDefault="00C875AE" w:rsidP="00F508D1">
      <w:pPr>
        <w:pStyle w:val="Heading2"/>
        <w:rPr>
          <w:rFonts w:ascii="Arial" w:hAnsi="Arial" w:cs="Arial"/>
        </w:rPr>
      </w:pPr>
      <w:bookmarkStart w:id="7" w:name="_Toc172465305"/>
      <w:r w:rsidRPr="00A40064">
        <w:rPr>
          <w:rFonts w:ascii="Arial" w:hAnsi="Arial" w:cs="Arial"/>
        </w:rPr>
        <w:t>Methods</w:t>
      </w:r>
      <w:bookmarkEnd w:id="7"/>
    </w:p>
    <w:p w14:paraId="118BC9CF" w14:textId="222A3F00" w:rsidR="00C875AE" w:rsidRPr="00A40064" w:rsidRDefault="00F508D1" w:rsidP="00C875AE">
      <w:pPr>
        <w:rPr>
          <w:rFonts w:ascii="Arial" w:hAnsi="Arial" w:cs="Arial"/>
        </w:rPr>
      </w:pPr>
      <w:r w:rsidRPr="00A40064">
        <w:rPr>
          <w:rFonts w:ascii="Arial" w:hAnsi="Arial" w:cs="Arial"/>
        </w:rPr>
        <w:tab/>
      </w:r>
      <w:r w:rsidR="00C875AE" w:rsidRPr="00A40064">
        <w:rPr>
          <w:rFonts w:ascii="Arial" w:hAnsi="Arial" w:cs="Arial"/>
        </w:rPr>
        <w:t xml:space="preserve">To test this hypothesis, a correlation analysis was conducted using data from 220 students. The variables of interest were "Peer Support" and "Academic Achievement," both measured on a continuous scale. "Peer Support" reflects the </w:t>
      </w:r>
      <w:r w:rsidR="00C875AE" w:rsidRPr="00A40064">
        <w:rPr>
          <w:rFonts w:ascii="Arial" w:hAnsi="Arial" w:cs="Arial"/>
        </w:rPr>
        <w:lastRenderedPageBreak/>
        <w:t>level of support students perceive from their peers, while "Academic Achievement" represents their proficiency in academic performance.</w:t>
      </w:r>
    </w:p>
    <w:p w14:paraId="3AC9BE6D" w14:textId="49BFA53D" w:rsidR="00C875AE" w:rsidRPr="00A40064" w:rsidRDefault="00F508D1" w:rsidP="00C875AE">
      <w:pPr>
        <w:rPr>
          <w:rFonts w:ascii="Arial" w:hAnsi="Arial" w:cs="Arial"/>
        </w:rPr>
      </w:pPr>
      <w:r w:rsidRPr="00A40064">
        <w:rPr>
          <w:rFonts w:ascii="Arial" w:hAnsi="Arial" w:cs="Arial"/>
        </w:rPr>
        <w:tab/>
      </w:r>
      <w:r w:rsidR="00C875AE" w:rsidRPr="00A40064">
        <w:rPr>
          <w:rFonts w:ascii="Arial" w:hAnsi="Arial" w:cs="Arial"/>
        </w:rPr>
        <w:t>Pearson’s correlation coefficient was used to examine the relationship between these two variables. Pearson’s r measures the strength and direction of the linear relationship between two continuous variables. The significance level was set at 0.05.</w:t>
      </w:r>
    </w:p>
    <w:p w14:paraId="3AF95E55" w14:textId="0BB5ED01" w:rsidR="00FB3FA7" w:rsidRPr="00A40064" w:rsidRDefault="00F508D1" w:rsidP="00F508D1">
      <w:pPr>
        <w:rPr>
          <w:rFonts w:ascii="Arial" w:hAnsi="Arial" w:cs="Arial"/>
          <w:b/>
        </w:rPr>
      </w:pPr>
      <w:r w:rsidRPr="00A40064">
        <w:rPr>
          <w:rFonts w:ascii="Arial" w:hAnsi="Arial" w:cs="Arial"/>
          <w:b/>
        </w:rPr>
        <w:t>Results</w:t>
      </w:r>
      <w:r w:rsidR="00FB3FA7" w:rsidRPr="00A40064">
        <w:rPr>
          <w:rFonts w:ascii="Arial" w:hAnsi="Arial" w:cs="Arial"/>
          <w:b/>
        </w:rPr>
        <w:t xml:space="preserve"> </w:t>
      </w:r>
    </w:p>
    <w:p w14:paraId="29994DE7" w14:textId="1F2EF3E5" w:rsidR="00FB3FA7" w:rsidRPr="00A40064" w:rsidRDefault="00DB0CFA" w:rsidP="00F508D1">
      <w:pPr>
        <w:rPr>
          <w:rFonts w:ascii="Arial" w:hAnsi="Arial" w:cs="Arial"/>
          <w:bCs/>
        </w:rPr>
      </w:pPr>
      <w:r w:rsidRPr="00A40064">
        <w:rPr>
          <w:rFonts w:ascii="Arial" w:hAnsi="Arial" w:cs="Arial"/>
          <w:bCs/>
        </w:rPr>
        <w:t>Table 3</w:t>
      </w:r>
    </w:p>
    <w:tbl>
      <w:tblPr>
        <w:tblpPr w:leftFromText="180" w:rightFromText="180" w:horzAnchor="margin" w:tblpY="-12660"/>
        <w:tblW w:w="9160" w:type="dxa"/>
        <w:tblCellSpacing w:w="15" w:type="dxa"/>
        <w:tblCellMar>
          <w:top w:w="15" w:type="dxa"/>
          <w:left w:w="15" w:type="dxa"/>
          <w:bottom w:w="15" w:type="dxa"/>
          <w:right w:w="15" w:type="dxa"/>
        </w:tblCellMar>
        <w:tblLook w:val="04A0" w:firstRow="1" w:lastRow="0" w:firstColumn="1" w:lastColumn="0" w:noHBand="0" w:noVBand="1"/>
      </w:tblPr>
      <w:tblGrid>
        <w:gridCol w:w="2674"/>
        <w:gridCol w:w="186"/>
        <w:gridCol w:w="1357"/>
        <w:gridCol w:w="186"/>
        <w:gridCol w:w="1460"/>
        <w:gridCol w:w="317"/>
        <w:gridCol w:w="2057"/>
        <w:gridCol w:w="923"/>
      </w:tblGrid>
      <w:tr w:rsidR="00C875AE" w:rsidRPr="00A40064" w14:paraId="629F6390" w14:textId="77777777" w:rsidTr="00F508D1">
        <w:trPr>
          <w:cantSplit/>
          <w:trHeight w:val="503"/>
          <w:tblHeader/>
          <w:tblCellSpacing w:w="15" w:type="dxa"/>
        </w:trPr>
        <w:tc>
          <w:tcPr>
            <w:tcW w:w="0" w:type="auto"/>
            <w:gridSpan w:val="8"/>
            <w:tcBorders>
              <w:top w:val="nil"/>
              <w:left w:val="nil"/>
              <w:bottom w:val="single" w:sz="6" w:space="0" w:color="333333"/>
              <w:right w:val="nil"/>
            </w:tcBorders>
            <w:tcMar>
              <w:top w:w="60" w:type="dxa"/>
              <w:left w:w="0" w:type="dxa"/>
              <w:bottom w:w="60" w:type="dxa"/>
              <w:right w:w="120" w:type="dxa"/>
            </w:tcMar>
            <w:vAlign w:val="center"/>
            <w:hideMark/>
          </w:tcPr>
          <w:p w14:paraId="441B33CF" w14:textId="77777777" w:rsidR="00C875AE" w:rsidRPr="00A40064" w:rsidRDefault="00C875AE" w:rsidP="00F508D1">
            <w:pPr>
              <w:rPr>
                <w:rFonts w:ascii="Arial" w:hAnsi="Arial" w:cs="Arial"/>
                <w:b/>
                <w:bCs/>
              </w:rPr>
            </w:pPr>
            <w:r w:rsidRPr="00A40064">
              <w:rPr>
                <w:rFonts w:ascii="Arial" w:hAnsi="Arial" w:cs="Arial"/>
                <w:b/>
              </w:rPr>
              <w:t>Correlation Matrix</w:t>
            </w:r>
          </w:p>
        </w:tc>
      </w:tr>
      <w:tr w:rsidR="00C875AE" w:rsidRPr="00A40064" w14:paraId="497A2480" w14:textId="77777777" w:rsidTr="00F508D1">
        <w:trPr>
          <w:cantSplit/>
          <w:trHeight w:val="516"/>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7BB8393" w14:textId="77777777" w:rsidR="00C875AE" w:rsidRPr="00A40064" w:rsidRDefault="00C875AE" w:rsidP="00F508D1">
            <w:pPr>
              <w:rPr>
                <w:rFonts w:ascii="Arial" w:hAnsi="Arial" w:cs="Arial"/>
                <w:b/>
                <w:bCs/>
              </w:rPr>
            </w:pPr>
            <w:r w:rsidRPr="00A40064">
              <w:rPr>
                <w:rFonts w:ascii="Arial" w:hAnsi="Arial" w:cs="Arial"/>
                <w:b/>
                <w:bCs/>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FB36656" w14:textId="77777777" w:rsidR="00C875AE" w:rsidRPr="00A40064" w:rsidRDefault="00C875AE" w:rsidP="00F508D1">
            <w:pPr>
              <w:rPr>
                <w:rFonts w:ascii="Arial" w:hAnsi="Arial" w:cs="Arial"/>
                <w:b/>
                <w:bCs/>
              </w:rPr>
            </w:pPr>
            <w:r w:rsidRPr="00A40064">
              <w:rPr>
                <w:rFonts w:ascii="Arial" w:hAnsi="Arial" w:cs="Arial"/>
                <w:b/>
                <w:bCs/>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069B31A" w14:textId="77777777" w:rsidR="00C875AE" w:rsidRPr="00A40064" w:rsidRDefault="00C875AE" w:rsidP="00F508D1">
            <w:pPr>
              <w:rPr>
                <w:rFonts w:ascii="Arial" w:hAnsi="Arial" w:cs="Arial"/>
                <w:b/>
                <w:bCs/>
              </w:rPr>
            </w:pPr>
            <w:r w:rsidRPr="00A40064">
              <w:rPr>
                <w:rFonts w:ascii="Arial" w:hAnsi="Arial" w:cs="Arial"/>
                <w:b/>
                <w:bCs/>
              </w:rPr>
              <w:t>Peer Support</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208DFB0" w14:textId="77777777" w:rsidR="00C875AE" w:rsidRPr="00A40064" w:rsidRDefault="00C875AE" w:rsidP="00F508D1">
            <w:pPr>
              <w:rPr>
                <w:rFonts w:ascii="Arial" w:hAnsi="Arial" w:cs="Arial"/>
                <w:b/>
                <w:bCs/>
              </w:rPr>
            </w:pPr>
            <w:r w:rsidRPr="00A40064">
              <w:rPr>
                <w:rFonts w:ascii="Arial" w:hAnsi="Arial" w:cs="Arial"/>
                <w:b/>
                <w:bCs/>
              </w:rPr>
              <w:t>Academic Achievement</w:t>
            </w:r>
          </w:p>
        </w:tc>
      </w:tr>
      <w:tr w:rsidR="00C875AE" w:rsidRPr="00A40064" w14:paraId="0503229E" w14:textId="77777777" w:rsidTr="00F508D1">
        <w:trPr>
          <w:cantSplit/>
          <w:trHeight w:val="503"/>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6DD719DD" w14:textId="77777777" w:rsidR="00C875AE" w:rsidRPr="00A40064" w:rsidRDefault="00C875AE" w:rsidP="00F508D1">
            <w:pPr>
              <w:rPr>
                <w:rFonts w:ascii="Arial" w:hAnsi="Arial" w:cs="Arial"/>
              </w:rPr>
            </w:pPr>
            <w:r w:rsidRPr="00A40064">
              <w:rPr>
                <w:rFonts w:ascii="Arial" w:hAnsi="Arial" w:cs="Arial"/>
              </w:rPr>
              <w:t>Peer Support</w:t>
            </w:r>
          </w:p>
        </w:tc>
        <w:tc>
          <w:tcPr>
            <w:tcW w:w="0" w:type="auto"/>
            <w:tcBorders>
              <w:top w:val="nil"/>
              <w:left w:val="nil"/>
              <w:bottom w:val="nil"/>
              <w:right w:val="nil"/>
            </w:tcBorders>
            <w:tcMar>
              <w:top w:w="120" w:type="dxa"/>
              <w:left w:w="30" w:type="dxa"/>
              <w:bottom w:w="30" w:type="dxa"/>
              <w:right w:w="120" w:type="dxa"/>
            </w:tcMar>
            <w:vAlign w:val="center"/>
            <w:hideMark/>
          </w:tcPr>
          <w:p w14:paraId="70082B8B" w14:textId="77777777" w:rsidR="00C875AE" w:rsidRPr="00A40064" w:rsidRDefault="00C875AE" w:rsidP="00F508D1">
            <w:pPr>
              <w:rPr>
                <w:rFonts w:ascii="Arial" w:hAnsi="Arial" w:cs="Arial"/>
              </w:rPr>
            </w:pPr>
          </w:p>
        </w:tc>
        <w:tc>
          <w:tcPr>
            <w:tcW w:w="0" w:type="auto"/>
            <w:tcBorders>
              <w:top w:val="nil"/>
              <w:left w:val="nil"/>
              <w:bottom w:val="nil"/>
              <w:right w:val="nil"/>
            </w:tcBorders>
            <w:tcMar>
              <w:top w:w="120" w:type="dxa"/>
              <w:left w:w="120" w:type="dxa"/>
              <w:bottom w:w="30" w:type="dxa"/>
              <w:right w:w="0" w:type="dxa"/>
            </w:tcMar>
            <w:vAlign w:val="center"/>
            <w:hideMark/>
          </w:tcPr>
          <w:p w14:paraId="047B61DF" w14:textId="77777777" w:rsidR="00C875AE" w:rsidRPr="00A40064" w:rsidRDefault="00C875AE" w:rsidP="00F508D1">
            <w:pPr>
              <w:rPr>
                <w:rFonts w:ascii="Arial" w:hAnsi="Arial" w:cs="Arial"/>
              </w:rPr>
            </w:pPr>
            <w:r w:rsidRPr="00A40064">
              <w:rPr>
                <w:rFonts w:ascii="Arial" w:hAnsi="Arial" w:cs="Arial"/>
              </w:rPr>
              <w:t>Pearson's r</w:t>
            </w:r>
          </w:p>
        </w:tc>
        <w:tc>
          <w:tcPr>
            <w:tcW w:w="0" w:type="auto"/>
            <w:tcBorders>
              <w:top w:val="nil"/>
              <w:left w:val="nil"/>
              <w:bottom w:val="nil"/>
              <w:right w:val="nil"/>
            </w:tcBorders>
            <w:tcMar>
              <w:top w:w="120" w:type="dxa"/>
              <w:left w:w="30" w:type="dxa"/>
              <w:bottom w:w="30" w:type="dxa"/>
              <w:right w:w="120" w:type="dxa"/>
            </w:tcMar>
            <w:vAlign w:val="center"/>
            <w:hideMark/>
          </w:tcPr>
          <w:p w14:paraId="0C664A8F" w14:textId="77777777" w:rsidR="00C875AE" w:rsidRPr="00A40064" w:rsidRDefault="00C875AE" w:rsidP="00F508D1">
            <w:pPr>
              <w:rPr>
                <w:rFonts w:ascii="Arial" w:hAnsi="Arial" w:cs="Arial"/>
              </w:rPr>
            </w:pPr>
          </w:p>
        </w:tc>
        <w:tc>
          <w:tcPr>
            <w:tcW w:w="0" w:type="auto"/>
            <w:tcBorders>
              <w:top w:val="nil"/>
              <w:left w:val="nil"/>
              <w:bottom w:val="nil"/>
              <w:right w:val="nil"/>
            </w:tcBorders>
            <w:tcMar>
              <w:top w:w="120" w:type="dxa"/>
              <w:left w:w="120" w:type="dxa"/>
              <w:bottom w:w="30" w:type="dxa"/>
              <w:right w:w="0" w:type="dxa"/>
            </w:tcMar>
            <w:vAlign w:val="center"/>
            <w:hideMark/>
          </w:tcPr>
          <w:p w14:paraId="4B46F94F" w14:textId="77777777" w:rsidR="00C875AE" w:rsidRPr="00A40064" w:rsidRDefault="00C875AE" w:rsidP="00F508D1">
            <w:pPr>
              <w:rPr>
                <w:rFonts w:ascii="Arial" w:hAnsi="Arial" w:cs="Arial"/>
              </w:rPr>
            </w:pPr>
            <w:r w:rsidRPr="00A40064">
              <w:rPr>
                <w:rFonts w:ascii="Arial" w:hAnsi="Arial" w:cs="Arial"/>
              </w:rPr>
              <w:t>—</w:t>
            </w:r>
          </w:p>
        </w:tc>
        <w:tc>
          <w:tcPr>
            <w:tcW w:w="0" w:type="auto"/>
            <w:tcBorders>
              <w:top w:val="nil"/>
              <w:left w:val="nil"/>
              <w:bottom w:val="nil"/>
              <w:right w:val="nil"/>
            </w:tcBorders>
            <w:tcMar>
              <w:top w:w="120" w:type="dxa"/>
              <w:left w:w="30" w:type="dxa"/>
              <w:bottom w:w="30" w:type="dxa"/>
              <w:right w:w="120" w:type="dxa"/>
            </w:tcMar>
            <w:vAlign w:val="center"/>
            <w:hideMark/>
          </w:tcPr>
          <w:p w14:paraId="7CD72FBA" w14:textId="77777777" w:rsidR="00C875AE" w:rsidRPr="00A40064" w:rsidRDefault="00C875AE" w:rsidP="00F508D1">
            <w:pPr>
              <w:rPr>
                <w:rFonts w:ascii="Arial" w:hAnsi="Arial" w:cs="Arial"/>
              </w:rPr>
            </w:pPr>
          </w:p>
        </w:tc>
        <w:tc>
          <w:tcPr>
            <w:tcW w:w="0" w:type="auto"/>
            <w:tcBorders>
              <w:top w:val="nil"/>
              <w:left w:val="nil"/>
              <w:bottom w:val="nil"/>
              <w:right w:val="nil"/>
            </w:tcBorders>
            <w:tcMar>
              <w:top w:w="120" w:type="dxa"/>
              <w:left w:w="120" w:type="dxa"/>
              <w:bottom w:w="30" w:type="dxa"/>
              <w:right w:w="0" w:type="dxa"/>
            </w:tcMar>
            <w:vAlign w:val="center"/>
            <w:hideMark/>
          </w:tcPr>
          <w:p w14:paraId="664EDF37" w14:textId="77777777" w:rsidR="00C875AE" w:rsidRPr="00A40064" w:rsidRDefault="00C875AE" w:rsidP="00F508D1">
            <w:pPr>
              <w:rPr>
                <w:rFonts w:ascii="Arial" w:hAnsi="Arial" w:cs="Arial"/>
              </w:rPr>
            </w:pPr>
            <w:r w:rsidRPr="00A40064">
              <w:rPr>
                <w:rFonts w:ascii="Arial" w:hAnsi="Arial" w:cs="Arial"/>
              </w:rPr>
              <w:t> </w:t>
            </w:r>
          </w:p>
        </w:tc>
        <w:tc>
          <w:tcPr>
            <w:tcW w:w="0" w:type="auto"/>
            <w:tcBorders>
              <w:top w:val="nil"/>
              <w:left w:val="nil"/>
              <w:bottom w:val="nil"/>
              <w:right w:val="nil"/>
            </w:tcBorders>
            <w:tcMar>
              <w:top w:w="120" w:type="dxa"/>
              <w:left w:w="30" w:type="dxa"/>
              <w:bottom w:w="30" w:type="dxa"/>
              <w:right w:w="120" w:type="dxa"/>
            </w:tcMar>
            <w:vAlign w:val="center"/>
            <w:hideMark/>
          </w:tcPr>
          <w:p w14:paraId="7AD62981" w14:textId="77777777" w:rsidR="00C875AE" w:rsidRPr="00A40064" w:rsidRDefault="00C875AE" w:rsidP="00F508D1">
            <w:pPr>
              <w:rPr>
                <w:rFonts w:ascii="Arial" w:hAnsi="Arial" w:cs="Arial"/>
              </w:rPr>
            </w:pPr>
          </w:p>
        </w:tc>
      </w:tr>
      <w:tr w:rsidR="00C875AE" w:rsidRPr="00A40064" w14:paraId="07AAC30D" w14:textId="77777777" w:rsidTr="00F508D1">
        <w:trPr>
          <w:cantSplit/>
          <w:trHeight w:val="503"/>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453B879" w14:textId="77777777" w:rsidR="00C875AE" w:rsidRPr="00A40064" w:rsidRDefault="00C875AE" w:rsidP="00F508D1">
            <w:pPr>
              <w:rPr>
                <w:rFonts w:ascii="Arial" w:hAnsi="Arial" w:cs="Arial"/>
              </w:rPr>
            </w:pPr>
            <w:r w:rsidRPr="00A40064">
              <w:rPr>
                <w:rFonts w:ascii="Arial" w:hAnsi="Arial" w:cs="Arial"/>
              </w:rPr>
              <w:t> </w:t>
            </w:r>
          </w:p>
        </w:tc>
        <w:tc>
          <w:tcPr>
            <w:tcW w:w="0" w:type="auto"/>
            <w:tcBorders>
              <w:top w:val="nil"/>
              <w:left w:val="nil"/>
              <w:bottom w:val="nil"/>
              <w:right w:val="nil"/>
            </w:tcBorders>
            <w:tcMar>
              <w:top w:w="30" w:type="dxa"/>
              <w:left w:w="30" w:type="dxa"/>
              <w:bottom w:w="30" w:type="dxa"/>
              <w:right w:w="120" w:type="dxa"/>
            </w:tcMar>
            <w:vAlign w:val="center"/>
            <w:hideMark/>
          </w:tcPr>
          <w:p w14:paraId="7AD8F92F" w14:textId="77777777" w:rsidR="00C875AE" w:rsidRPr="00A40064" w:rsidRDefault="00C875AE" w:rsidP="00F508D1">
            <w:pPr>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70DC6A3F" w14:textId="77777777" w:rsidR="00C875AE" w:rsidRPr="00A40064" w:rsidRDefault="00C875AE" w:rsidP="00F508D1">
            <w:pPr>
              <w:rPr>
                <w:rFonts w:ascii="Arial" w:hAnsi="Arial" w:cs="Arial"/>
              </w:rPr>
            </w:pPr>
            <w:r w:rsidRPr="00A40064">
              <w:rPr>
                <w:rFonts w:ascii="Arial" w:hAnsi="Arial" w:cs="Arial"/>
              </w:rPr>
              <w:t>df</w:t>
            </w:r>
          </w:p>
        </w:tc>
        <w:tc>
          <w:tcPr>
            <w:tcW w:w="0" w:type="auto"/>
            <w:tcBorders>
              <w:top w:val="nil"/>
              <w:left w:val="nil"/>
              <w:bottom w:val="nil"/>
              <w:right w:val="nil"/>
            </w:tcBorders>
            <w:tcMar>
              <w:top w:w="30" w:type="dxa"/>
              <w:left w:w="30" w:type="dxa"/>
              <w:bottom w:w="30" w:type="dxa"/>
              <w:right w:w="120" w:type="dxa"/>
            </w:tcMar>
            <w:vAlign w:val="center"/>
            <w:hideMark/>
          </w:tcPr>
          <w:p w14:paraId="52E4DB90" w14:textId="77777777" w:rsidR="00C875AE" w:rsidRPr="00A40064" w:rsidRDefault="00C875AE" w:rsidP="00F508D1">
            <w:pPr>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30C7F3B6" w14:textId="77777777" w:rsidR="00C875AE" w:rsidRPr="00A40064" w:rsidRDefault="00C875AE" w:rsidP="00F508D1">
            <w:pPr>
              <w:rPr>
                <w:rFonts w:ascii="Arial" w:hAnsi="Arial" w:cs="Arial"/>
              </w:rPr>
            </w:pPr>
            <w:r w:rsidRPr="00A40064">
              <w:rPr>
                <w:rFonts w:ascii="Arial" w:hAnsi="Arial" w:cs="Arial"/>
              </w:rPr>
              <w:t>—</w:t>
            </w:r>
          </w:p>
        </w:tc>
        <w:tc>
          <w:tcPr>
            <w:tcW w:w="0" w:type="auto"/>
            <w:tcBorders>
              <w:top w:val="nil"/>
              <w:left w:val="nil"/>
              <w:bottom w:val="nil"/>
              <w:right w:val="nil"/>
            </w:tcBorders>
            <w:tcMar>
              <w:top w:w="30" w:type="dxa"/>
              <w:left w:w="30" w:type="dxa"/>
              <w:bottom w:w="30" w:type="dxa"/>
              <w:right w:w="120" w:type="dxa"/>
            </w:tcMar>
            <w:vAlign w:val="center"/>
            <w:hideMark/>
          </w:tcPr>
          <w:p w14:paraId="01DD6324" w14:textId="77777777" w:rsidR="00C875AE" w:rsidRPr="00A40064" w:rsidRDefault="00C875AE" w:rsidP="00F508D1">
            <w:pPr>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2530FD46" w14:textId="77777777" w:rsidR="00C875AE" w:rsidRPr="00A40064" w:rsidRDefault="00C875AE" w:rsidP="00F508D1">
            <w:pPr>
              <w:rPr>
                <w:rFonts w:ascii="Arial" w:hAnsi="Arial" w:cs="Arial"/>
              </w:rPr>
            </w:pPr>
            <w:r w:rsidRPr="00A40064">
              <w:rPr>
                <w:rFonts w:ascii="Arial" w:hAnsi="Arial" w:cs="Arial"/>
              </w:rPr>
              <w:t> </w:t>
            </w:r>
          </w:p>
        </w:tc>
        <w:tc>
          <w:tcPr>
            <w:tcW w:w="0" w:type="auto"/>
            <w:tcBorders>
              <w:top w:val="nil"/>
              <w:left w:val="nil"/>
              <w:bottom w:val="nil"/>
              <w:right w:val="nil"/>
            </w:tcBorders>
            <w:tcMar>
              <w:top w:w="30" w:type="dxa"/>
              <w:left w:w="30" w:type="dxa"/>
              <w:bottom w:w="30" w:type="dxa"/>
              <w:right w:w="120" w:type="dxa"/>
            </w:tcMar>
            <w:vAlign w:val="center"/>
            <w:hideMark/>
          </w:tcPr>
          <w:p w14:paraId="63712BD0" w14:textId="77777777" w:rsidR="00C875AE" w:rsidRPr="00A40064" w:rsidRDefault="00C875AE" w:rsidP="00F508D1">
            <w:pPr>
              <w:rPr>
                <w:rFonts w:ascii="Arial" w:hAnsi="Arial" w:cs="Arial"/>
              </w:rPr>
            </w:pPr>
          </w:p>
        </w:tc>
      </w:tr>
      <w:tr w:rsidR="00C875AE" w:rsidRPr="00A40064" w14:paraId="54E47169" w14:textId="77777777" w:rsidTr="00F508D1">
        <w:trPr>
          <w:cantSplit/>
          <w:trHeight w:val="503"/>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D098032" w14:textId="77777777" w:rsidR="00C875AE" w:rsidRPr="00A40064" w:rsidRDefault="00C875AE" w:rsidP="00F508D1">
            <w:pPr>
              <w:rPr>
                <w:rFonts w:ascii="Arial" w:hAnsi="Arial" w:cs="Arial"/>
              </w:rPr>
            </w:pPr>
            <w:r w:rsidRPr="00A40064">
              <w:rPr>
                <w:rFonts w:ascii="Arial" w:hAnsi="Arial" w:cs="Arial"/>
              </w:rPr>
              <w:t> </w:t>
            </w:r>
          </w:p>
        </w:tc>
        <w:tc>
          <w:tcPr>
            <w:tcW w:w="0" w:type="auto"/>
            <w:tcBorders>
              <w:top w:val="nil"/>
              <w:left w:val="nil"/>
              <w:bottom w:val="nil"/>
              <w:right w:val="nil"/>
            </w:tcBorders>
            <w:tcMar>
              <w:top w:w="30" w:type="dxa"/>
              <w:left w:w="30" w:type="dxa"/>
              <w:bottom w:w="30" w:type="dxa"/>
              <w:right w:w="120" w:type="dxa"/>
            </w:tcMar>
            <w:vAlign w:val="center"/>
            <w:hideMark/>
          </w:tcPr>
          <w:p w14:paraId="3087DA07" w14:textId="77777777" w:rsidR="00C875AE" w:rsidRPr="00A40064" w:rsidRDefault="00C875AE" w:rsidP="00F508D1">
            <w:pPr>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66C40C8B" w14:textId="77777777" w:rsidR="00C875AE" w:rsidRPr="00A40064" w:rsidRDefault="00C875AE" w:rsidP="00F508D1">
            <w:pPr>
              <w:rPr>
                <w:rFonts w:ascii="Arial" w:hAnsi="Arial" w:cs="Arial"/>
              </w:rPr>
            </w:pPr>
            <w:r w:rsidRPr="00A40064">
              <w:rPr>
                <w:rFonts w:ascii="Arial" w:hAnsi="Arial" w:cs="Arial"/>
              </w:rPr>
              <w:t>p-value</w:t>
            </w:r>
          </w:p>
        </w:tc>
        <w:tc>
          <w:tcPr>
            <w:tcW w:w="0" w:type="auto"/>
            <w:tcBorders>
              <w:top w:val="nil"/>
              <w:left w:val="nil"/>
              <w:bottom w:val="nil"/>
              <w:right w:val="nil"/>
            </w:tcBorders>
            <w:tcMar>
              <w:top w:w="30" w:type="dxa"/>
              <w:left w:w="30" w:type="dxa"/>
              <w:bottom w:w="30" w:type="dxa"/>
              <w:right w:w="120" w:type="dxa"/>
            </w:tcMar>
            <w:vAlign w:val="center"/>
            <w:hideMark/>
          </w:tcPr>
          <w:p w14:paraId="0A220DB6" w14:textId="77777777" w:rsidR="00C875AE" w:rsidRPr="00A40064" w:rsidRDefault="00C875AE" w:rsidP="00F508D1">
            <w:pPr>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5774B118" w14:textId="77777777" w:rsidR="00C875AE" w:rsidRPr="00A40064" w:rsidRDefault="00C875AE" w:rsidP="00F508D1">
            <w:pPr>
              <w:rPr>
                <w:rFonts w:ascii="Arial" w:hAnsi="Arial" w:cs="Arial"/>
              </w:rPr>
            </w:pPr>
            <w:r w:rsidRPr="00A40064">
              <w:rPr>
                <w:rFonts w:ascii="Arial" w:hAnsi="Arial" w:cs="Arial"/>
              </w:rPr>
              <w:t>—</w:t>
            </w:r>
          </w:p>
        </w:tc>
        <w:tc>
          <w:tcPr>
            <w:tcW w:w="0" w:type="auto"/>
            <w:tcBorders>
              <w:top w:val="nil"/>
              <w:left w:val="nil"/>
              <w:bottom w:val="nil"/>
              <w:right w:val="nil"/>
            </w:tcBorders>
            <w:tcMar>
              <w:top w:w="30" w:type="dxa"/>
              <w:left w:w="30" w:type="dxa"/>
              <w:bottom w:w="30" w:type="dxa"/>
              <w:right w:w="120" w:type="dxa"/>
            </w:tcMar>
            <w:vAlign w:val="center"/>
            <w:hideMark/>
          </w:tcPr>
          <w:p w14:paraId="32BAC57A" w14:textId="77777777" w:rsidR="00C875AE" w:rsidRPr="00A40064" w:rsidRDefault="00C875AE" w:rsidP="00F508D1">
            <w:pPr>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4236B868" w14:textId="77777777" w:rsidR="00C875AE" w:rsidRPr="00A40064" w:rsidRDefault="00C875AE" w:rsidP="00F508D1">
            <w:pPr>
              <w:rPr>
                <w:rFonts w:ascii="Arial" w:hAnsi="Arial" w:cs="Arial"/>
              </w:rPr>
            </w:pPr>
            <w:r w:rsidRPr="00A40064">
              <w:rPr>
                <w:rFonts w:ascii="Arial" w:hAnsi="Arial" w:cs="Arial"/>
              </w:rPr>
              <w:t> </w:t>
            </w:r>
          </w:p>
        </w:tc>
        <w:tc>
          <w:tcPr>
            <w:tcW w:w="0" w:type="auto"/>
            <w:tcBorders>
              <w:top w:val="nil"/>
              <w:left w:val="nil"/>
              <w:bottom w:val="nil"/>
              <w:right w:val="nil"/>
            </w:tcBorders>
            <w:tcMar>
              <w:top w:w="30" w:type="dxa"/>
              <w:left w:w="30" w:type="dxa"/>
              <w:bottom w:w="30" w:type="dxa"/>
              <w:right w:w="120" w:type="dxa"/>
            </w:tcMar>
            <w:vAlign w:val="center"/>
            <w:hideMark/>
          </w:tcPr>
          <w:p w14:paraId="484D3483" w14:textId="77777777" w:rsidR="00C875AE" w:rsidRPr="00A40064" w:rsidRDefault="00C875AE" w:rsidP="00F508D1">
            <w:pPr>
              <w:rPr>
                <w:rFonts w:ascii="Arial" w:hAnsi="Arial" w:cs="Arial"/>
              </w:rPr>
            </w:pPr>
          </w:p>
        </w:tc>
      </w:tr>
      <w:tr w:rsidR="00C875AE" w:rsidRPr="00A40064" w14:paraId="092C8FF8" w14:textId="77777777" w:rsidTr="00F508D1">
        <w:trPr>
          <w:cantSplit/>
          <w:trHeight w:val="516"/>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5ADFB198" w14:textId="77777777" w:rsidR="00C875AE" w:rsidRPr="00A40064" w:rsidRDefault="00C875AE" w:rsidP="00F508D1">
            <w:pPr>
              <w:rPr>
                <w:rFonts w:ascii="Arial" w:hAnsi="Arial" w:cs="Arial"/>
              </w:rPr>
            </w:pPr>
            <w:r w:rsidRPr="00A40064">
              <w:rPr>
                <w:rFonts w:ascii="Arial" w:hAnsi="Arial" w:cs="Arial"/>
              </w:rPr>
              <w:t>Academic Achievement</w:t>
            </w:r>
          </w:p>
        </w:tc>
        <w:tc>
          <w:tcPr>
            <w:tcW w:w="0" w:type="auto"/>
            <w:tcBorders>
              <w:top w:val="nil"/>
              <w:left w:val="nil"/>
              <w:bottom w:val="nil"/>
              <w:right w:val="nil"/>
            </w:tcBorders>
            <w:tcMar>
              <w:top w:w="30" w:type="dxa"/>
              <w:left w:w="30" w:type="dxa"/>
              <w:bottom w:w="30" w:type="dxa"/>
              <w:right w:w="120" w:type="dxa"/>
            </w:tcMar>
            <w:vAlign w:val="center"/>
            <w:hideMark/>
          </w:tcPr>
          <w:p w14:paraId="52ACF600" w14:textId="77777777" w:rsidR="00C875AE" w:rsidRPr="00A40064" w:rsidRDefault="00C875AE" w:rsidP="00F508D1">
            <w:pPr>
              <w:rPr>
                <w:rFonts w:ascii="Arial" w:hAnsi="Arial" w:cs="Arial"/>
              </w:rPr>
            </w:pPr>
          </w:p>
        </w:tc>
        <w:tc>
          <w:tcPr>
            <w:tcW w:w="0" w:type="auto"/>
            <w:tcBorders>
              <w:top w:val="nil"/>
              <w:left w:val="nil"/>
              <w:bottom w:val="nil"/>
              <w:right w:val="nil"/>
            </w:tcBorders>
            <w:tcMar>
              <w:top w:w="120" w:type="dxa"/>
              <w:left w:w="120" w:type="dxa"/>
              <w:bottom w:w="30" w:type="dxa"/>
              <w:right w:w="0" w:type="dxa"/>
            </w:tcMar>
            <w:vAlign w:val="center"/>
            <w:hideMark/>
          </w:tcPr>
          <w:p w14:paraId="50663969" w14:textId="77777777" w:rsidR="00C875AE" w:rsidRPr="00A40064" w:rsidRDefault="00C875AE" w:rsidP="00F508D1">
            <w:pPr>
              <w:rPr>
                <w:rFonts w:ascii="Arial" w:hAnsi="Arial" w:cs="Arial"/>
              </w:rPr>
            </w:pPr>
            <w:r w:rsidRPr="00A40064">
              <w:rPr>
                <w:rFonts w:ascii="Arial" w:hAnsi="Arial" w:cs="Arial"/>
              </w:rPr>
              <w:t>Pearson's r</w:t>
            </w:r>
          </w:p>
        </w:tc>
        <w:tc>
          <w:tcPr>
            <w:tcW w:w="0" w:type="auto"/>
            <w:tcBorders>
              <w:top w:val="nil"/>
              <w:left w:val="nil"/>
              <w:bottom w:val="nil"/>
              <w:right w:val="nil"/>
            </w:tcBorders>
            <w:tcMar>
              <w:top w:w="30" w:type="dxa"/>
              <w:left w:w="30" w:type="dxa"/>
              <w:bottom w:w="30" w:type="dxa"/>
              <w:right w:w="120" w:type="dxa"/>
            </w:tcMar>
            <w:vAlign w:val="center"/>
            <w:hideMark/>
          </w:tcPr>
          <w:p w14:paraId="7CB5620F" w14:textId="77777777" w:rsidR="00C875AE" w:rsidRPr="00A40064" w:rsidRDefault="00C875AE" w:rsidP="00F508D1">
            <w:pPr>
              <w:rPr>
                <w:rFonts w:ascii="Arial" w:hAnsi="Arial" w:cs="Arial"/>
              </w:rPr>
            </w:pPr>
          </w:p>
        </w:tc>
        <w:tc>
          <w:tcPr>
            <w:tcW w:w="0" w:type="auto"/>
            <w:tcBorders>
              <w:top w:val="nil"/>
              <w:left w:val="nil"/>
              <w:bottom w:val="nil"/>
              <w:right w:val="nil"/>
            </w:tcBorders>
            <w:tcMar>
              <w:top w:w="120" w:type="dxa"/>
              <w:left w:w="120" w:type="dxa"/>
              <w:bottom w:w="30" w:type="dxa"/>
              <w:right w:w="0" w:type="dxa"/>
            </w:tcMar>
            <w:vAlign w:val="center"/>
            <w:hideMark/>
          </w:tcPr>
          <w:p w14:paraId="557FCF63" w14:textId="674F5C60" w:rsidR="00C875AE" w:rsidRPr="00A40064" w:rsidRDefault="00C875AE" w:rsidP="00F508D1">
            <w:pPr>
              <w:rPr>
                <w:rFonts w:ascii="Arial" w:hAnsi="Arial" w:cs="Arial"/>
              </w:rPr>
            </w:pPr>
            <w:r w:rsidRPr="00A40064">
              <w:rPr>
                <w:rFonts w:ascii="Arial" w:hAnsi="Arial" w:cs="Arial"/>
              </w:rPr>
              <w:t>.423</w:t>
            </w:r>
          </w:p>
        </w:tc>
        <w:tc>
          <w:tcPr>
            <w:tcW w:w="0" w:type="auto"/>
            <w:tcBorders>
              <w:top w:val="nil"/>
              <w:left w:val="nil"/>
              <w:bottom w:val="nil"/>
              <w:right w:val="nil"/>
            </w:tcBorders>
            <w:tcMar>
              <w:top w:w="30" w:type="dxa"/>
              <w:left w:w="30" w:type="dxa"/>
              <w:bottom w:w="30" w:type="dxa"/>
              <w:right w:w="120" w:type="dxa"/>
            </w:tcMar>
            <w:vAlign w:val="center"/>
            <w:hideMark/>
          </w:tcPr>
          <w:p w14:paraId="2343DF36" w14:textId="77777777" w:rsidR="00C875AE" w:rsidRPr="00A40064" w:rsidRDefault="00C875AE" w:rsidP="00F508D1">
            <w:pPr>
              <w:rPr>
                <w:rFonts w:ascii="Arial" w:hAnsi="Arial" w:cs="Arial"/>
              </w:rPr>
            </w:pPr>
          </w:p>
        </w:tc>
        <w:tc>
          <w:tcPr>
            <w:tcW w:w="0" w:type="auto"/>
            <w:tcBorders>
              <w:top w:val="nil"/>
              <w:left w:val="nil"/>
              <w:bottom w:val="nil"/>
              <w:right w:val="nil"/>
            </w:tcBorders>
            <w:tcMar>
              <w:top w:w="120" w:type="dxa"/>
              <w:left w:w="120" w:type="dxa"/>
              <w:bottom w:w="30" w:type="dxa"/>
              <w:right w:w="0" w:type="dxa"/>
            </w:tcMar>
            <w:vAlign w:val="center"/>
            <w:hideMark/>
          </w:tcPr>
          <w:p w14:paraId="7DD6D0B6" w14:textId="77777777" w:rsidR="00C875AE" w:rsidRPr="00A40064" w:rsidRDefault="00C875AE" w:rsidP="00F508D1">
            <w:pPr>
              <w:rPr>
                <w:rFonts w:ascii="Arial" w:hAnsi="Arial" w:cs="Arial"/>
              </w:rPr>
            </w:pPr>
            <w:r w:rsidRPr="00A40064">
              <w:rPr>
                <w:rFonts w:ascii="Arial" w:hAnsi="Arial" w:cs="Arial"/>
              </w:rPr>
              <w:t>—</w:t>
            </w:r>
          </w:p>
        </w:tc>
        <w:tc>
          <w:tcPr>
            <w:tcW w:w="0" w:type="auto"/>
            <w:tcBorders>
              <w:top w:val="nil"/>
              <w:left w:val="nil"/>
              <w:bottom w:val="nil"/>
              <w:right w:val="nil"/>
            </w:tcBorders>
            <w:tcMar>
              <w:top w:w="30" w:type="dxa"/>
              <w:left w:w="30" w:type="dxa"/>
              <w:bottom w:w="30" w:type="dxa"/>
              <w:right w:w="120" w:type="dxa"/>
            </w:tcMar>
            <w:vAlign w:val="center"/>
            <w:hideMark/>
          </w:tcPr>
          <w:p w14:paraId="3511DBDD" w14:textId="77777777" w:rsidR="00C875AE" w:rsidRPr="00A40064" w:rsidRDefault="00C875AE" w:rsidP="00F508D1">
            <w:pPr>
              <w:rPr>
                <w:rFonts w:ascii="Arial" w:hAnsi="Arial" w:cs="Arial"/>
              </w:rPr>
            </w:pPr>
          </w:p>
        </w:tc>
      </w:tr>
      <w:tr w:rsidR="00C875AE" w:rsidRPr="00A40064" w14:paraId="66C78F66" w14:textId="77777777" w:rsidTr="00F508D1">
        <w:trPr>
          <w:cantSplit/>
          <w:trHeight w:val="503"/>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D9BD90A" w14:textId="77777777" w:rsidR="00C875AE" w:rsidRPr="00A40064" w:rsidRDefault="00C875AE" w:rsidP="00F508D1">
            <w:pPr>
              <w:rPr>
                <w:rFonts w:ascii="Arial" w:hAnsi="Arial" w:cs="Arial"/>
              </w:rPr>
            </w:pPr>
            <w:r w:rsidRPr="00A40064">
              <w:rPr>
                <w:rFonts w:ascii="Arial" w:hAnsi="Arial" w:cs="Arial"/>
              </w:rPr>
              <w:t> </w:t>
            </w:r>
          </w:p>
        </w:tc>
        <w:tc>
          <w:tcPr>
            <w:tcW w:w="0" w:type="auto"/>
            <w:tcBorders>
              <w:top w:val="nil"/>
              <w:left w:val="nil"/>
              <w:bottom w:val="nil"/>
              <w:right w:val="nil"/>
            </w:tcBorders>
            <w:tcMar>
              <w:top w:w="30" w:type="dxa"/>
              <w:left w:w="30" w:type="dxa"/>
              <w:bottom w:w="30" w:type="dxa"/>
              <w:right w:w="120" w:type="dxa"/>
            </w:tcMar>
            <w:vAlign w:val="center"/>
            <w:hideMark/>
          </w:tcPr>
          <w:p w14:paraId="2EE21419" w14:textId="77777777" w:rsidR="00C875AE" w:rsidRPr="00A40064" w:rsidRDefault="00C875AE" w:rsidP="00F508D1">
            <w:pPr>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3229D727" w14:textId="77777777" w:rsidR="00C875AE" w:rsidRPr="00A40064" w:rsidRDefault="00C875AE" w:rsidP="00F508D1">
            <w:pPr>
              <w:rPr>
                <w:rFonts w:ascii="Arial" w:hAnsi="Arial" w:cs="Arial"/>
              </w:rPr>
            </w:pPr>
            <w:r w:rsidRPr="00A40064">
              <w:rPr>
                <w:rFonts w:ascii="Arial" w:hAnsi="Arial" w:cs="Arial"/>
              </w:rPr>
              <w:t>df</w:t>
            </w:r>
          </w:p>
        </w:tc>
        <w:tc>
          <w:tcPr>
            <w:tcW w:w="0" w:type="auto"/>
            <w:tcBorders>
              <w:top w:val="nil"/>
              <w:left w:val="nil"/>
              <w:bottom w:val="nil"/>
              <w:right w:val="nil"/>
            </w:tcBorders>
            <w:tcMar>
              <w:top w:w="30" w:type="dxa"/>
              <w:left w:w="30" w:type="dxa"/>
              <w:bottom w:w="30" w:type="dxa"/>
              <w:right w:w="120" w:type="dxa"/>
            </w:tcMar>
            <w:vAlign w:val="center"/>
            <w:hideMark/>
          </w:tcPr>
          <w:p w14:paraId="0A2FC55E" w14:textId="77777777" w:rsidR="00C875AE" w:rsidRPr="00A40064" w:rsidRDefault="00C875AE" w:rsidP="00F508D1">
            <w:pPr>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65B36496" w14:textId="77777777" w:rsidR="00C875AE" w:rsidRPr="00A40064" w:rsidRDefault="00C875AE" w:rsidP="00F508D1">
            <w:pPr>
              <w:rPr>
                <w:rFonts w:ascii="Arial" w:hAnsi="Arial" w:cs="Arial"/>
              </w:rPr>
            </w:pPr>
            <w:r w:rsidRPr="00A40064">
              <w:rPr>
                <w:rFonts w:ascii="Arial" w:hAnsi="Arial" w:cs="Arial"/>
              </w:rPr>
              <w:t>218</w:t>
            </w:r>
          </w:p>
        </w:tc>
        <w:tc>
          <w:tcPr>
            <w:tcW w:w="0" w:type="auto"/>
            <w:tcBorders>
              <w:top w:val="nil"/>
              <w:left w:val="nil"/>
              <w:bottom w:val="nil"/>
              <w:right w:val="nil"/>
            </w:tcBorders>
            <w:tcMar>
              <w:top w:w="30" w:type="dxa"/>
              <w:left w:w="30" w:type="dxa"/>
              <w:bottom w:w="30" w:type="dxa"/>
              <w:right w:w="120" w:type="dxa"/>
            </w:tcMar>
            <w:vAlign w:val="center"/>
            <w:hideMark/>
          </w:tcPr>
          <w:p w14:paraId="2E26CC99" w14:textId="77777777" w:rsidR="00C875AE" w:rsidRPr="00A40064" w:rsidRDefault="00C875AE" w:rsidP="00F508D1">
            <w:pPr>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2183D7F6" w14:textId="77777777" w:rsidR="00C875AE" w:rsidRPr="00A40064" w:rsidRDefault="00C875AE" w:rsidP="00F508D1">
            <w:pPr>
              <w:rPr>
                <w:rFonts w:ascii="Arial" w:hAnsi="Arial" w:cs="Arial"/>
              </w:rPr>
            </w:pPr>
            <w:r w:rsidRPr="00A40064">
              <w:rPr>
                <w:rFonts w:ascii="Arial" w:hAnsi="Arial" w:cs="Arial"/>
              </w:rPr>
              <w:t>—</w:t>
            </w:r>
          </w:p>
        </w:tc>
        <w:tc>
          <w:tcPr>
            <w:tcW w:w="0" w:type="auto"/>
            <w:tcBorders>
              <w:top w:val="nil"/>
              <w:left w:val="nil"/>
              <w:bottom w:val="nil"/>
              <w:right w:val="nil"/>
            </w:tcBorders>
            <w:tcMar>
              <w:top w:w="30" w:type="dxa"/>
              <w:left w:w="30" w:type="dxa"/>
              <w:bottom w:w="30" w:type="dxa"/>
              <w:right w:w="120" w:type="dxa"/>
            </w:tcMar>
            <w:vAlign w:val="center"/>
            <w:hideMark/>
          </w:tcPr>
          <w:p w14:paraId="5A00ABB1" w14:textId="77777777" w:rsidR="00C875AE" w:rsidRPr="00A40064" w:rsidRDefault="00C875AE" w:rsidP="00F508D1">
            <w:pPr>
              <w:rPr>
                <w:rFonts w:ascii="Arial" w:hAnsi="Arial" w:cs="Arial"/>
              </w:rPr>
            </w:pPr>
          </w:p>
        </w:tc>
      </w:tr>
      <w:tr w:rsidR="00C875AE" w:rsidRPr="00A40064" w14:paraId="686DF032" w14:textId="77777777" w:rsidTr="00F508D1">
        <w:trPr>
          <w:cantSplit/>
          <w:trHeight w:val="503"/>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0D51DB1" w14:textId="77777777" w:rsidR="00C875AE" w:rsidRPr="00A40064" w:rsidRDefault="00C875AE" w:rsidP="00F508D1">
            <w:pPr>
              <w:rPr>
                <w:rFonts w:ascii="Arial" w:hAnsi="Arial" w:cs="Arial"/>
              </w:rPr>
            </w:pPr>
            <w:r w:rsidRPr="00A40064">
              <w:rPr>
                <w:rFonts w:ascii="Arial" w:hAnsi="Arial" w:cs="Arial"/>
              </w:rPr>
              <w:t> </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AE0B669" w14:textId="77777777" w:rsidR="00C875AE" w:rsidRPr="00A40064" w:rsidRDefault="00C875AE" w:rsidP="00F508D1">
            <w:pPr>
              <w:rPr>
                <w:rFonts w:ascii="Arial" w:hAnsi="Arial" w:cs="Arial"/>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9C2D34D" w14:textId="77777777" w:rsidR="00C875AE" w:rsidRPr="00A40064" w:rsidRDefault="00C875AE" w:rsidP="00F508D1">
            <w:pPr>
              <w:rPr>
                <w:rFonts w:ascii="Arial" w:hAnsi="Arial" w:cs="Arial"/>
              </w:rPr>
            </w:pPr>
            <w:r w:rsidRPr="00A40064">
              <w:rPr>
                <w:rFonts w:ascii="Arial" w:hAnsi="Arial" w:cs="Arial"/>
              </w:rPr>
              <w:t>p-value</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2312629" w14:textId="77777777" w:rsidR="00C875AE" w:rsidRPr="00A40064" w:rsidRDefault="00C875AE" w:rsidP="00F508D1">
            <w:pPr>
              <w:rPr>
                <w:rFonts w:ascii="Arial" w:hAnsi="Arial" w:cs="Arial"/>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291D007" w14:textId="77777777" w:rsidR="00C875AE" w:rsidRPr="00A40064" w:rsidRDefault="00C875AE" w:rsidP="00F508D1">
            <w:pPr>
              <w:rPr>
                <w:rFonts w:ascii="Arial" w:hAnsi="Arial" w:cs="Arial"/>
              </w:rPr>
            </w:pPr>
            <w:r w:rsidRPr="00A40064">
              <w:rPr>
                <w:rFonts w:ascii="Arial" w:hAnsi="Arial" w:cs="Arial"/>
              </w:rPr>
              <w:t>&lt; .001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EE69447" w14:textId="77777777" w:rsidR="00C875AE" w:rsidRPr="00A40064" w:rsidRDefault="00C875AE" w:rsidP="00F508D1">
            <w:pPr>
              <w:rPr>
                <w:rFonts w:ascii="Arial" w:hAnsi="Arial" w:cs="Arial"/>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ED34BD2" w14:textId="77777777" w:rsidR="00C875AE" w:rsidRPr="00A40064" w:rsidRDefault="00C875AE" w:rsidP="00F508D1">
            <w:pPr>
              <w:rPr>
                <w:rFonts w:ascii="Arial" w:hAnsi="Arial" w:cs="Arial"/>
              </w:rPr>
            </w:pPr>
            <w:r w:rsidRPr="00A40064">
              <w:rPr>
                <w:rFonts w:ascii="Arial" w:hAnsi="Arial" w:cs="Arial"/>
              </w:rPr>
              <w:t>—</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B10A3F0" w14:textId="77777777" w:rsidR="00C875AE" w:rsidRPr="00A40064" w:rsidRDefault="00C875AE" w:rsidP="00F508D1">
            <w:pPr>
              <w:rPr>
                <w:rFonts w:ascii="Arial" w:hAnsi="Arial" w:cs="Arial"/>
              </w:rPr>
            </w:pPr>
          </w:p>
        </w:tc>
      </w:tr>
      <w:tr w:rsidR="00C875AE" w:rsidRPr="00A40064" w14:paraId="34E77C24" w14:textId="77777777" w:rsidTr="00F508D1">
        <w:trPr>
          <w:cantSplit/>
          <w:trHeight w:val="127"/>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5CA4AF57" w14:textId="77777777" w:rsidR="00C875AE" w:rsidRPr="00A40064" w:rsidRDefault="00C875AE" w:rsidP="00F508D1">
            <w:pPr>
              <w:rPr>
                <w:rFonts w:ascii="Arial" w:hAnsi="Arial" w:cs="Arial"/>
              </w:rPr>
            </w:pPr>
          </w:p>
        </w:tc>
      </w:tr>
    </w:tbl>
    <w:p w14:paraId="3DD023E7" w14:textId="05A6DA08" w:rsidR="00C875AE" w:rsidRPr="00A40064" w:rsidRDefault="006662AB" w:rsidP="00F3407A">
      <w:pPr>
        <w:spacing w:line="480" w:lineRule="auto"/>
        <w:rPr>
          <w:rFonts w:ascii="Arial" w:hAnsi="Arial" w:cs="Arial"/>
        </w:rPr>
      </w:pPr>
      <w:r w:rsidRPr="00A40064">
        <w:rPr>
          <w:rFonts w:ascii="Arial" w:hAnsi="Arial" w:cs="Arial"/>
        </w:rPr>
        <w:t xml:space="preserve">Note. </w:t>
      </w:r>
      <w:r w:rsidR="00C875AE" w:rsidRPr="00A40064">
        <w:rPr>
          <w:rFonts w:ascii="Arial" w:hAnsi="Arial" w:cs="Arial"/>
        </w:rPr>
        <w:t>The Pearson's correlation coefficient (r) was found to be .423, with a p-value of less than .001. Since the p&lt;0.05 the null hypothesis has been rejected.</w:t>
      </w:r>
    </w:p>
    <w:p w14:paraId="7862EF74" w14:textId="4A5DE29E" w:rsidR="00C875AE" w:rsidRPr="00A40064" w:rsidRDefault="00C875AE" w:rsidP="00F508D1">
      <w:pPr>
        <w:pStyle w:val="Heading2"/>
        <w:rPr>
          <w:rFonts w:ascii="Arial" w:hAnsi="Arial" w:cs="Arial"/>
        </w:rPr>
      </w:pPr>
      <w:bookmarkStart w:id="8" w:name="_Toc172465306"/>
      <w:r w:rsidRPr="00A40064">
        <w:rPr>
          <w:rFonts w:ascii="Arial" w:hAnsi="Arial" w:cs="Arial"/>
        </w:rPr>
        <w:t>Discussion</w:t>
      </w:r>
      <w:bookmarkEnd w:id="8"/>
    </w:p>
    <w:p w14:paraId="010DFDC6" w14:textId="6D0722CB" w:rsidR="00C875AE" w:rsidRPr="00A40064" w:rsidRDefault="00C875AE" w:rsidP="00C875AE">
      <w:pPr>
        <w:rPr>
          <w:rFonts w:ascii="Arial" w:hAnsi="Arial" w:cs="Arial"/>
        </w:rPr>
      </w:pPr>
      <w:r w:rsidRPr="00A40064">
        <w:rPr>
          <w:rFonts w:ascii="Arial" w:hAnsi="Arial" w:cs="Arial"/>
        </w:rPr>
        <w:tab/>
        <w:t>The correlation analysis reveals a statistically significant positive relationship between perceived peer support and academic achievement, with a Pearson’s r of .423. Since the p-value is less than .001, we reject the null hypothesis, supporting the alternative hypothesis that there is a significant positive relationship between peer support and academic achievement.</w:t>
      </w:r>
    </w:p>
    <w:p w14:paraId="10CD5106" w14:textId="7A027388" w:rsidR="00C875AE" w:rsidRPr="00A40064" w:rsidRDefault="00C875AE" w:rsidP="00C875AE">
      <w:pPr>
        <w:rPr>
          <w:rFonts w:ascii="Arial" w:hAnsi="Arial" w:cs="Arial"/>
        </w:rPr>
      </w:pPr>
      <w:r w:rsidRPr="00A40064">
        <w:rPr>
          <w:rFonts w:ascii="Arial" w:hAnsi="Arial" w:cs="Arial"/>
        </w:rPr>
        <w:tab/>
        <w:t xml:space="preserve">The correlation coefficient of 0.423 indicates a moderate positive relationship, suggesting that as perceived peer support increases, academic achievement also </w:t>
      </w:r>
      <w:r w:rsidRPr="00A40064">
        <w:rPr>
          <w:rFonts w:ascii="Arial" w:hAnsi="Arial" w:cs="Arial"/>
        </w:rPr>
        <w:lastRenderedPageBreak/>
        <w:t>tends to increase. This finding aligns with existing literature, which highlights the importance of social support systems in enhancing students’ academic performance.</w:t>
      </w:r>
    </w:p>
    <w:p w14:paraId="595CDE11" w14:textId="12677E4F" w:rsidR="00F508D1" w:rsidRPr="00A40064" w:rsidRDefault="00C875AE" w:rsidP="00F508D1">
      <w:pPr>
        <w:rPr>
          <w:rFonts w:ascii="Arial" w:hAnsi="Arial" w:cs="Arial"/>
        </w:rPr>
      </w:pPr>
      <w:r w:rsidRPr="00A40064">
        <w:rPr>
          <w:rFonts w:ascii="Arial" w:hAnsi="Arial" w:cs="Arial"/>
        </w:rPr>
        <w:tab/>
      </w:r>
      <w:bookmarkStart w:id="9" w:name="_Toc172465307"/>
      <w:r w:rsidR="00393B9A" w:rsidRPr="00A40064">
        <w:rPr>
          <w:rFonts w:ascii="Arial" w:hAnsi="Arial" w:cs="Arial"/>
        </w:rPr>
        <w:t xml:space="preserve">Many factors may cause this beautiful partnership. Peer support and study groups may help students understand and enjoy their tasks. These services reduce stress and improve academic performance. Peer encouragement may boost self-esteem and stress management, improving performance. Students may feel connected with peer support. Personality, economics, and resources may be involved. These issues may be studied further using continuous data to find the causes. </w:t>
      </w:r>
    </w:p>
    <w:p w14:paraId="2BA3059C" w14:textId="499B648D" w:rsidR="006059AE" w:rsidRPr="00A40064" w:rsidRDefault="006059AE" w:rsidP="00EE53CB">
      <w:pPr>
        <w:pStyle w:val="Heading1"/>
        <w:rPr>
          <w:rFonts w:ascii="Arial" w:hAnsi="Arial" w:cs="Arial"/>
        </w:rPr>
      </w:pPr>
      <w:r w:rsidRPr="00A40064">
        <w:rPr>
          <w:rFonts w:ascii="Arial" w:hAnsi="Arial" w:cs="Arial"/>
        </w:rPr>
        <w:t>Hypothesis 3: Family Problems and Addiction Severity</w:t>
      </w:r>
      <w:bookmarkEnd w:id="9"/>
    </w:p>
    <w:p w14:paraId="550B4B74" w14:textId="77777777" w:rsidR="00C875AE" w:rsidRPr="00A40064" w:rsidRDefault="006059AE" w:rsidP="00C875AE">
      <w:pPr>
        <w:rPr>
          <w:rFonts w:ascii="Arial" w:hAnsi="Arial" w:cs="Arial"/>
        </w:rPr>
      </w:pPr>
      <w:r w:rsidRPr="00A40064">
        <w:rPr>
          <w:rFonts w:ascii="Arial" w:hAnsi="Arial" w:cs="Arial"/>
          <w:b/>
          <w:bCs/>
        </w:rPr>
        <w:t>Null Hypothesis (H0):</w:t>
      </w:r>
      <w:r w:rsidRPr="00A40064">
        <w:rPr>
          <w:rFonts w:ascii="Arial" w:hAnsi="Arial" w:cs="Arial"/>
        </w:rPr>
        <w:t xml:space="preserve"> There is no significant difference in addiction severity between students with and without family problems. </w:t>
      </w:r>
    </w:p>
    <w:p w14:paraId="1CBC9048" w14:textId="15241A41" w:rsidR="00C875AE" w:rsidRPr="00A40064" w:rsidRDefault="006059AE" w:rsidP="00C875AE">
      <w:pPr>
        <w:rPr>
          <w:rFonts w:ascii="Arial" w:hAnsi="Arial" w:cs="Arial"/>
        </w:rPr>
      </w:pPr>
      <w:r w:rsidRPr="00A40064">
        <w:rPr>
          <w:rFonts w:ascii="Arial" w:hAnsi="Arial" w:cs="Arial"/>
          <w:b/>
          <w:bCs/>
        </w:rPr>
        <w:t>Alternative Hypothesis (H1):</w:t>
      </w:r>
      <w:r w:rsidRPr="00A40064">
        <w:rPr>
          <w:rFonts w:ascii="Arial" w:hAnsi="Arial" w:cs="Arial"/>
        </w:rPr>
        <w:t xml:space="preserve"> Students with family problems have a significantly higher addiction severity than those without family problems.</w:t>
      </w:r>
    </w:p>
    <w:p w14:paraId="517F9688" w14:textId="77777777" w:rsidR="00C875AE" w:rsidRPr="00A40064" w:rsidRDefault="00C875AE" w:rsidP="00F508D1">
      <w:pPr>
        <w:pStyle w:val="Heading2"/>
        <w:rPr>
          <w:rFonts w:ascii="Arial" w:hAnsi="Arial" w:cs="Arial"/>
        </w:rPr>
      </w:pPr>
      <w:bookmarkStart w:id="10" w:name="_Toc172465308"/>
      <w:r w:rsidRPr="00A40064">
        <w:rPr>
          <w:rFonts w:ascii="Arial" w:hAnsi="Arial" w:cs="Arial"/>
        </w:rPr>
        <w:t>Introduction</w:t>
      </w:r>
      <w:bookmarkEnd w:id="10"/>
    </w:p>
    <w:p w14:paraId="26BEC8E8" w14:textId="30C364E9" w:rsidR="00C875AE" w:rsidRPr="00A40064" w:rsidRDefault="00F508D1" w:rsidP="00C875AE">
      <w:pPr>
        <w:rPr>
          <w:rFonts w:ascii="Arial" w:hAnsi="Arial" w:cs="Arial"/>
        </w:rPr>
      </w:pPr>
      <w:r w:rsidRPr="00A40064">
        <w:rPr>
          <w:rFonts w:ascii="Arial" w:hAnsi="Arial" w:cs="Arial"/>
        </w:rPr>
        <w:tab/>
      </w:r>
      <w:r w:rsidR="00C875AE" w:rsidRPr="00A40064">
        <w:rPr>
          <w:rFonts w:ascii="Arial" w:hAnsi="Arial" w:cs="Arial"/>
        </w:rPr>
        <w:t xml:space="preserve">Family problems are often associated with increased stress and emotional distress, which can lead to higher addiction severity as individuals may turn to substances as a coping mechanism. This study aims to investigate the relationship between family problems and addiction severity among students attending a university </w:t>
      </w:r>
      <w:r w:rsidR="00393B9A" w:rsidRPr="00A40064">
        <w:rPr>
          <w:rFonts w:ascii="Arial" w:hAnsi="Arial" w:cs="Arial"/>
        </w:rPr>
        <w:t>mental health</w:t>
      </w:r>
      <w:r w:rsidR="00C875AE" w:rsidRPr="00A40064">
        <w:rPr>
          <w:rFonts w:ascii="Arial" w:hAnsi="Arial" w:cs="Arial"/>
        </w:rPr>
        <w:t xml:space="preserve"> clinic. We hypothesize that students with family problems will have significantly higher addiction severity compared to those without family problems.</w:t>
      </w:r>
    </w:p>
    <w:p w14:paraId="002E3C89" w14:textId="77777777" w:rsidR="00C875AE" w:rsidRPr="00A40064" w:rsidRDefault="00C875AE" w:rsidP="00F508D1">
      <w:pPr>
        <w:pStyle w:val="Heading2"/>
        <w:rPr>
          <w:rFonts w:ascii="Arial" w:hAnsi="Arial" w:cs="Arial"/>
        </w:rPr>
      </w:pPr>
      <w:bookmarkStart w:id="11" w:name="_Toc172465309"/>
      <w:r w:rsidRPr="00A40064">
        <w:rPr>
          <w:rFonts w:ascii="Arial" w:hAnsi="Arial" w:cs="Arial"/>
        </w:rPr>
        <w:t>Methods</w:t>
      </w:r>
      <w:bookmarkEnd w:id="11"/>
    </w:p>
    <w:p w14:paraId="08D4F57E" w14:textId="70CE4A92" w:rsidR="00C875AE" w:rsidRPr="00A40064" w:rsidRDefault="00F508D1" w:rsidP="00C875AE">
      <w:pPr>
        <w:rPr>
          <w:rFonts w:ascii="Arial" w:hAnsi="Arial" w:cs="Arial"/>
        </w:rPr>
      </w:pPr>
      <w:r w:rsidRPr="00A40064">
        <w:rPr>
          <w:rFonts w:ascii="Arial" w:hAnsi="Arial" w:cs="Arial"/>
        </w:rPr>
        <w:tab/>
      </w:r>
      <w:r w:rsidR="00C875AE" w:rsidRPr="00A40064">
        <w:rPr>
          <w:rFonts w:ascii="Arial" w:hAnsi="Arial" w:cs="Arial"/>
        </w:rPr>
        <w:t>To test this hypothesis, we conducted an independent samples t-test using the addiction severity scores of students with and without family problems. The dataset includes the addiction severity scores of 220 students, with family problems indicated as 0 for no and 1 for yes. Addiction severity is measured on a continuous scale, with higher scores indicating greater severity.</w:t>
      </w:r>
    </w:p>
    <w:p w14:paraId="7F85E45C" w14:textId="57D9F57E" w:rsidR="00690DB9" w:rsidRPr="00A40064" w:rsidRDefault="00C875AE" w:rsidP="006F1DDB">
      <w:pPr>
        <w:rPr>
          <w:rFonts w:ascii="Arial" w:hAnsi="Arial" w:cs="Arial"/>
        </w:rPr>
      </w:pPr>
      <w:r w:rsidRPr="00A40064">
        <w:rPr>
          <w:rFonts w:ascii="Arial" w:hAnsi="Arial" w:cs="Arial"/>
        </w:rPr>
        <w:t xml:space="preserve">Descriptive statistics were first computed to understand the mean and standard deviation of addiction severity for each group. Following this, an independent </w:t>
      </w:r>
      <w:r w:rsidRPr="00A40064">
        <w:rPr>
          <w:rFonts w:ascii="Arial" w:hAnsi="Arial" w:cs="Arial"/>
        </w:rPr>
        <w:lastRenderedPageBreak/>
        <w:t>samples t-test was conducted to determine if the differences in means between the two groups were statistically significant.</w:t>
      </w:r>
    </w:p>
    <w:p w14:paraId="5C2A50CA" w14:textId="3DA81807" w:rsidR="006F1DDB" w:rsidRPr="00A40064" w:rsidRDefault="006F1DDB" w:rsidP="006F1DDB">
      <w:pPr>
        <w:rPr>
          <w:rFonts w:ascii="Arial" w:hAnsi="Arial" w:cs="Arial"/>
        </w:rPr>
      </w:pPr>
      <w:r w:rsidRPr="00A40064">
        <w:rPr>
          <w:rFonts w:ascii="Arial" w:hAnsi="Arial" w:cs="Arial"/>
        </w:rPr>
        <w:t>Table 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3"/>
        <w:gridCol w:w="186"/>
        <w:gridCol w:w="1649"/>
        <w:gridCol w:w="542"/>
        <w:gridCol w:w="681"/>
        <w:gridCol w:w="203"/>
        <w:gridCol w:w="618"/>
        <w:gridCol w:w="201"/>
      </w:tblGrid>
      <w:tr w:rsidR="00C875AE" w:rsidRPr="00A40064" w14:paraId="75CB3A01" w14:textId="77777777" w:rsidTr="00C875AE">
        <w:trPr>
          <w:cantSplit/>
          <w:tblHeader/>
          <w:tblCellSpacing w:w="15" w:type="dxa"/>
        </w:trPr>
        <w:tc>
          <w:tcPr>
            <w:tcW w:w="0" w:type="auto"/>
            <w:gridSpan w:val="8"/>
            <w:tcBorders>
              <w:top w:val="nil"/>
              <w:left w:val="nil"/>
              <w:bottom w:val="single" w:sz="6" w:space="0" w:color="333333"/>
              <w:right w:val="nil"/>
            </w:tcBorders>
            <w:tcMar>
              <w:top w:w="60" w:type="dxa"/>
              <w:left w:w="0" w:type="dxa"/>
              <w:bottom w:w="60" w:type="dxa"/>
              <w:right w:w="120" w:type="dxa"/>
            </w:tcMar>
            <w:vAlign w:val="center"/>
            <w:hideMark/>
          </w:tcPr>
          <w:p w14:paraId="45C01AA6" w14:textId="77777777" w:rsidR="00C875AE" w:rsidRPr="00A40064" w:rsidRDefault="00C875AE" w:rsidP="00C875AE">
            <w:pPr>
              <w:rPr>
                <w:rFonts w:ascii="Arial" w:hAnsi="Arial" w:cs="Arial"/>
                <w:bCs/>
                <w:i/>
                <w:iCs/>
              </w:rPr>
            </w:pPr>
            <w:r w:rsidRPr="00A40064">
              <w:rPr>
                <w:rFonts w:ascii="Arial" w:hAnsi="Arial" w:cs="Arial"/>
                <w:bCs/>
                <w:i/>
                <w:iCs/>
              </w:rPr>
              <w:t>Descriptives</w:t>
            </w:r>
          </w:p>
        </w:tc>
      </w:tr>
      <w:tr w:rsidR="00C875AE" w:rsidRPr="00A40064" w14:paraId="5A37A927" w14:textId="77777777" w:rsidTr="00C875AE">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07D2131" w14:textId="77777777" w:rsidR="00C875AE" w:rsidRPr="00A40064" w:rsidRDefault="00C875AE" w:rsidP="00C875AE">
            <w:pPr>
              <w:rPr>
                <w:rFonts w:ascii="Arial" w:hAnsi="Arial" w:cs="Arial"/>
                <w:b/>
                <w:bCs/>
              </w:rPr>
            </w:pPr>
            <w:r w:rsidRPr="00A40064">
              <w:rPr>
                <w:rFonts w:ascii="Arial" w:hAnsi="Arial" w:cs="Arial"/>
                <w:b/>
                <w:bCs/>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B6F0CC6" w14:textId="77777777" w:rsidR="00C875AE" w:rsidRPr="00A40064" w:rsidRDefault="00C875AE" w:rsidP="00C875AE">
            <w:pPr>
              <w:rPr>
                <w:rFonts w:ascii="Arial" w:hAnsi="Arial" w:cs="Arial"/>
                <w:b/>
                <w:bCs/>
              </w:rPr>
            </w:pPr>
            <w:r w:rsidRPr="00A40064">
              <w:rPr>
                <w:rFonts w:ascii="Arial" w:hAnsi="Arial" w:cs="Arial"/>
                <w:b/>
                <w:bCs/>
              </w:rPr>
              <w:t>Family Problems</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E49D5B4" w14:textId="77777777" w:rsidR="00C875AE" w:rsidRPr="00A40064" w:rsidRDefault="00C875AE" w:rsidP="00C875AE">
            <w:pPr>
              <w:rPr>
                <w:rFonts w:ascii="Arial" w:hAnsi="Arial" w:cs="Arial"/>
                <w:b/>
                <w:bCs/>
              </w:rPr>
            </w:pPr>
            <w:r w:rsidRPr="00A40064">
              <w:rPr>
                <w:rFonts w:ascii="Arial" w:hAnsi="Arial" w:cs="Arial"/>
                <w:b/>
                <w:bCs/>
              </w:rPr>
              <w:t>Mean</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198490F" w14:textId="77777777" w:rsidR="00C875AE" w:rsidRPr="00A40064" w:rsidRDefault="00C875AE" w:rsidP="00C875AE">
            <w:pPr>
              <w:rPr>
                <w:rFonts w:ascii="Arial" w:hAnsi="Arial" w:cs="Arial"/>
                <w:b/>
                <w:bCs/>
              </w:rPr>
            </w:pPr>
            <w:r w:rsidRPr="00A40064">
              <w:rPr>
                <w:rFonts w:ascii="Arial" w:hAnsi="Arial" w:cs="Arial"/>
                <w:b/>
                <w:bCs/>
              </w:rPr>
              <w:t>SD</w:t>
            </w:r>
          </w:p>
        </w:tc>
      </w:tr>
      <w:tr w:rsidR="00C875AE" w:rsidRPr="00A40064" w14:paraId="0F6F5FBF" w14:textId="77777777" w:rsidTr="00C875AE">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24611BCE" w14:textId="77777777" w:rsidR="00C875AE" w:rsidRPr="00A40064" w:rsidRDefault="00C875AE" w:rsidP="00C875AE">
            <w:pPr>
              <w:rPr>
                <w:rFonts w:ascii="Arial" w:hAnsi="Arial" w:cs="Arial"/>
              </w:rPr>
            </w:pPr>
            <w:r w:rsidRPr="00A40064">
              <w:rPr>
                <w:rFonts w:ascii="Arial" w:hAnsi="Arial" w:cs="Arial"/>
              </w:rPr>
              <w:t>Addiction</w:t>
            </w:r>
          </w:p>
        </w:tc>
        <w:tc>
          <w:tcPr>
            <w:tcW w:w="0" w:type="auto"/>
            <w:tcBorders>
              <w:top w:val="nil"/>
              <w:left w:val="nil"/>
              <w:bottom w:val="nil"/>
              <w:right w:val="nil"/>
            </w:tcBorders>
            <w:tcMar>
              <w:top w:w="120" w:type="dxa"/>
              <w:left w:w="30" w:type="dxa"/>
              <w:bottom w:w="30" w:type="dxa"/>
              <w:right w:w="120" w:type="dxa"/>
            </w:tcMar>
            <w:vAlign w:val="center"/>
            <w:hideMark/>
          </w:tcPr>
          <w:p w14:paraId="3C74711F" w14:textId="77777777" w:rsidR="00C875AE" w:rsidRPr="00A40064" w:rsidRDefault="00C875AE" w:rsidP="00C875AE">
            <w:pPr>
              <w:rPr>
                <w:rFonts w:ascii="Arial" w:hAnsi="Arial" w:cs="Arial"/>
              </w:rPr>
            </w:pPr>
          </w:p>
        </w:tc>
        <w:tc>
          <w:tcPr>
            <w:tcW w:w="0" w:type="auto"/>
            <w:tcBorders>
              <w:top w:val="nil"/>
              <w:left w:val="nil"/>
              <w:bottom w:val="nil"/>
              <w:right w:val="nil"/>
            </w:tcBorders>
            <w:tcMar>
              <w:top w:w="120" w:type="dxa"/>
              <w:left w:w="120" w:type="dxa"/>
              <w:bottom w:w="30" w:type="dxa"/>
              <w:right w:w="0" w:type="dxa"/>
            </w:tcMar>
            <w:vAlign w:val="center"/>
            <w:hideMark/>
          </w:tcPr>
          <w:p w14:paraId="5A249072" w14:textId="77777777" w:rsidR="00C875AE" w:rsidRPr="00A40064" w:rsidRDefault="00C875AE" w:rsidP="00C875AE">
            <w:pPr>
              <w:rPr>
                <w:rFonts w:ascii="Arial" w:hAnsi="Arial" w:cs="Arial"/>
              </w:rPr>
            </w:pPr>
            <w:r w:rsidRPr="00A40064">
              <w:rPr>
                <w:rFonts w:ascii="Arial" w:hAnsi="Arial" w:cs="Arial"/>
              </w:rPr>
              <w:t>no</w:t>
            </w:r>
          </w:p>
        </w:tc>
        <w:tc>
          <w:tcPr>
            <w:tcW w:w="0" w:type="auto"/>
            <w:tcBorders>
              <w:top w:val="nil"/>
              <w:left w:val="nil"/>
              <w:bottom w:val="nil"/>
              <w:right w:val="nil"/>
            </w:tcBorders>
            <w:tcMar>
              <w:top w:w="120" w:type="dxa"/>
              <w:left w:w="30" w:type="dxa"/>
              <w:bottom w:w="30" w:type="dxa"/>
              <w:right w:w="120" w:type="dxa"/>
            </w:tcMar>
            <w:vAlign w:val="center"/>
            <w:hideMark/>
          </w:tcPr>
          <w:p w14:paraId="47C64B9E" w14:textId="77777777" w:rsidR="00C875AE" w:rsidRPr="00A40064" w:rsidRDefault="00C875AE" w:rsidP="00C875AE">
            <w:pPr>
              <w:rPr>
                <w:rFonts w:ascii="Arial" w:hAnsi="Arial" w:cs="Arial"/>
              </w:rPr>
            </w:pPr>
          </w:p>
        </w:tc>
        <w:tc>
          <w:tcPr>
            <w:tcW w:w="0" w:type="auto"/>
            <w:tcBorders>
              <w:top w:val="nil"/>
              <w:left w:val="nil"/>
              <w:bottom w:val="nil"/>
              <w:right w:val="nil"/>
            </w:tcBorders>
            <w:tcMar>
              <w:top w:w="120" w:type="dxa"/>
              <w:left w:w="120" w:type="dxa"/>
              <w:bottom w:w="30" w:type="dxa"/>
              <w:right w:w="0" w:type="dxa"/>
            </w:tcMar>
            <w:vAlign w:val="center"/>
            <w:hideMark/>
          </w:tcPr>
          <w:p w14:paraId="1D4FBCF3" w14:textId="77777777" w:rsidR="00C875AE" w:rsidRPr="00A40064" w:rsidRDefault="00C875AE" w:rsidP="00C875AE">
            <w:pPr>
              <w:rPr>
                <w:rFonts w:ascii="Arial" w:hAnsi="Arial" w:cs="Arial"/>
              </w:rPr>
            </w:pPr>
            <w:r w:rsidRPr="00A40064">
              <w:rPr>
                <w:rFonts w:ascii="Arial" w:hAnsi="Arial" w:cs="Arial"/>
              </w:rPr>
              <w:t>5.36</w:t>
            </w:r>
          </w:p>
        </w:tc>
        <w:tc>
          <w:tcPr>
            <w:tcW w:w="0" w:type="auto"/>
            <w:tcBorders>
              <w:top w:val="nil"/>
              <w:left w:val="nil"/>
              <w:bottom w:val="nil"/>
              <w:right w:val="nil"/>
            </w:tcBorders>
            <w:tcMar>
              <w:top w:w="120" w:type="dxa"/>
              <w:left w:w="30" w:type="dxa"/>
              <w:bottom w:w="30" w:type="dxa"/>
              <w:right w:w="120" w:type="dxa"/>
            </w:tcMar>
            <w:vAlign w:val="center"/>
            <w:hideMark/>
          </w:tcPr>
          <w:p w14:paraId="171073DF" w14:textId="77777777" w:rsidR="00C875AE" w:rsidRPr="00A40064" w:rsidRDefault="00C875AE" w:rsidP="00C875AE">
            <w:pPr>
              <w:rPr>
                <w:rFonts w:ascii="Arial" w:hAnsi="Arial" w:cs="Arial"/>
              </w:rPr>
            </w:pPr>
          </w:p>
        </w:tc>
        <w:tc>
          <w:tcPr>
            <w:tcW w:w="0" w:type="auto"/>
            <w:tcBorders>
              <w:top w:val="nil"/>
              <w:left w:val="nil"/>
              <w:bottom w:val="nil"/>
              <w:right w:val="nil"/>
            </w:tcBorders>
            <w:tcMar>
              <w:top w:w="120" w:type="dxa"/>
              <w:left w:w="120" w:type="dxa"/>
              <w:bottom w:w="30" w:type="dxa"/>
              <w:right w:w="0" w:type="dxa"/>
            </w:tcMar>
            <w:vAlign w:val="center"/>
            <w:hideMark/>
          </w:tcPr>
          <w:p w14:paraId="6D39F153" w14:textId="77777777" w:rsidR="00C875AE" w:rsidRPr="00A40064" w:rsidRDefault="00C875AE" w:rsidP="00C875AE">
            <w:pPr>
              <w:rPr>
                <w:rFonts w:ascii="Arial" w:hAnsi="Arial" w:cs="Arial"/>
              </w:rPr>
            </w:pPr>
            <w:r w:rsidRPr="00A40064">
              <w:rPr>
                <w:rFonts w:ascii="Arial" w:hAnsi="Arial" w:cs="Arial"/>
              </w:rPr>
              <w:t>1.43</w:t>
            </w:r>
          </w:p>
        </w:tc>
        <w:tc>
          <w:tcPr>
            <w:tcW w:w="0" w:type="auto"/>
            <w:tcBorders>
              <w:top w:val="nil"/>
              <w:left w:val="nil"/>
              <w:bottom w:val="nil"/>
              <w:right w:val="nil"/>
            </w:tcBorders>
            <w:tcMar>
              <w:top w:w="120" w:type="dxa"/>
              <w:left w:w="30" w:type="dxa"/>
              <w:bottom w:w="30" w:type="dxa"/>
              <w:right w:w="120" w:type="dxa"/>
            </w:tcMar>
            <w:vAlign w:val="center"/>
            <w:hideMark/>
          </w:tcPr>
          <w:p w14:paraId="62EBE9A6" w14:textId="77777777" w:rsidR="00C875AE" w:rsidRPr="00A40064" w:rsidRDefault="00C875AE" w:rsidP="00C875AE">
            <w:pPr>
              <w:rPr>
                <w:rFonts w:ascii="Arial" w:hAnsi="Arial" w:cs="Arial"/>
              </w:rPr>
            </w:pPr>
          </w:p>
        </w:tc>
      </w:tr>
      <w:tr w:rsidR="00C875AE" w:rsidRPr="00A40064" w14:paraId="2633258C" w14:textId="77777777" w:rsidTr="00C875AE">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EB8DF14" w14:textId="77777777" w:rsidR="00C875AE" w:rsidRPr="00A40064" w:rsidRDefault="00C875AE" w:rsidP="00C875AE">
            <w:pPr>
              <w:rPr>
                <w:rFonts w:ascii="Arial" w:hAnsi="Arial" w:cs="Arial"/>
              </w:rPr>
            </w:pPr>
            <w:r w:rsidRPr="00A40064">
              <w:rPr>
                <w:rFonts w:ascii="Arial" w:hAnsi="Arial" w:cs="Arial"/>
              </w:rPr>
              <w:t> </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552E10D" w14:textId="77777777" w:rsidR="00C875AE" w:rsidRPr="00A40064" w:rsidRDefault="00C875AE" w:rsidP="00C875AE">
            <w:pPr>
              <w:rPr>
                <w:rFonts w:ascii="Arial" w:hAnsi="Arial" w:cs="Arial"/>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79080F1" w14:textId="77777777" w:rsidR="00C875AE" w:rsidRPr="00A40064" w:rsidRDefault="00C875AE" w:rsidP="00C875AE">
            <w:pPr>
              <w:rPr>
                <w:rFonts w:ascii="Arial" w:hAnsi="Arial" w:cs="Arial"/>
              </w:rPr>
            </w:pPr>
            <w:r w:rsidRPr="00A40064">
              <w:rPr>
                <w:rFonts w:ascii="Arial" w:hAnsi="Arial" w:cs="Arial"/>
              </w:rPr>
              <w:t>yes</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DAF99DC" w14:textId="77777777" w:rsidR="00C875AE" w:rsidRPr="00A40064" w:rsidRDefault="00C875AE" w:rsidP="00C875AE">
            <w:pPr>
              <w:rPr>
                <w:rFonts w:ascii="Arial" w:hAnsi="Arial" w:cs="Arial"/>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4AE4D83" w14:textId="77777777" w:rsidR="00C875AE" w:rsidRPr="00A40064" w:rsidRDefault="00C875AE" w:rsidP="00C875AE">
            <w:pPr>
              <w:rPr>
                <w:rFonts w:ascii="Arial" w:hAnsi="Arial" w:cs="Arial"/>
              </w:rPr>
            </w:pPr>
            <w:r w:rsidRPr="00A40064">
              <w:rPr>
                <w:rFonts w:ascii="Arial" w:hAnsi="Arial" w:cs="Arial"/>
              </w:rPr>
              <w:t>5.97</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DE06418" w14:textId="77777777" w:rsidR="00C875AE" w:rsidRPr="00A40064" w:rsidRDefault="00C875AE" w:rsidP="00C875AE">
            <w:pPr>
              <w:rPr>
                <w:rFonts w:ascii="Arial" w:hAnsi="Arial" w:cs="Arial"/>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46CCDD3" w14:textId="77777777" w:rsidR="00C875AE" w:rsidRPr="00A40064" w:rsidRDefault="00C875AE" w:rsidP="00C875AE">
            <w:pPr>
              <w:rPr>
                <w:rFonts w:ascii="Arial" w:hAnsi="Arial" w:cs="Arial"/>
              </w:rPr>
            </w:pPr>
            <w:r w:rsidRPr="00A40064">
              <w:rPr>
                <w:rFonts w:ascii="Arial" w:hAnsi="Arial" w:cs="Arial"/>
              </w:rPr>
              <w:t>1.28</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D210113" w14:textId="77777777" w:rsidR="00C875AE" w:rsidRPr="00A40064" w:rsidRDefault="00C875AE" w:rsidP="00C875AE">
            <w:pPr>
              <w:rPr>
                <w:rFonts w:ascii="Arial" w:hAnsi="Arial" w:cs="Arial"/>
              </w:rPr>
            </w:pPr>
          </w:p>
        </w:tc>
      </w:tr>
      <w:tr w:rsidR="00C875AE" w:rsidRPr="00A40064" w14:paraId="555D4CFA" w14:textId="77777777" w:rsidTr="00C875AE">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13343837" w14:textId="77777777" w:rsidR="00C875AE" w:rsidRPr="00A40064" w:rsidRDefault="00C875AE" w:rsidP="00C875AE">
            <w:pPr>
              <w:rPr>
                <w:rFonts w:ascii="Arial" w:hAnsi="Arial" w:cs="Arial"/>
              </w:rPr>
            </w:pPr>
          </w:p>
        </w:tc>
      </w:tr>
    </w:tbl>
    <w:p w14:paraId="189C6CEE" w14:textId="443D1839" w:rsidR="00C875AE" w:rsidRPr="00A40064" w:rsidRDefault="006F1DDB" w:rsidP="00C875AE">
      <w:pPr>
        <w:rPr>
          <w:rFonts w:ascii="Arial" w:hAnsi="Arial" w:cs="Arial"/>
        </w:rPr>
      </w:pPr>
      <w:r w:rsidRPr="00A40064">
        <w:rPr>
          <w:rFonts w:ascii="Arial" w:hAnsi="Arial" w:cs="Arial"/>
        </w:rPr>
        <w:t xml:space="preserve">Note. </w:t>
      </w:r>
      <w:r w:rsidR="00C875AE" w:rsidRPr="00A40064">
        <w:rPr>
          <w:rFonts w:ascii="Arial" w:hAnsi="Arial" w:cs="Arial"/>
        </w:rPr>
        <w:t>Descriptive statistics revealed that the mean addiction severity score for students without family problems (M = 5.36, SD = 1.43) was lower than that for students with family problems (M = 5.97, SD = 1.28). </w:t>
      </w:r>
    </w:p>
    <w:p w14:paraId="3DC25B92" w14:textId="3C8F7EB5" w:rsidR="00C875AE" w:rsidRPr="00A40064" w:rsidRDefault="006F1DDB" w:rsidP="00C875AE">
      <w:pPr>
        <w:rPr>
          <w:rFonts w:ascii="Arial" w:hAnsi="Arial" w:cs="Arial"/>
        </w:rPr>
      </w:pPr>
      <w:r w:rsidRPr="00A40064">
        <w:rPr>
          <w:rFonts w:ascii="Arial" w:hAnsi="Arial" w:cs="Arial"/>
        </w:rPr>
        <w:t>Table 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3"/>
        <w:gridCol w:w="186"/>
        <w:gridCol w:w="1277"/>
        <w:gridCol w:w="186"/>
        <w:gridCol w:w="946"/>
        <w:gridCol w:w="258"/>
        <w:gridCol w:w="551"/>
        <w:gridCol w:w="186"/>
        <w:gridCol w:w="618"/>
        <w:gridCol w:w="201"/>
      </w:tblGrid>
      <w:tr w:rsidR="00C875AE" w:rsidRPr="00A40064" w14:paraId="7EE5A642" w14:textId="77777777" w:rsidTr="00C875AE">
        <w:trPr>
          <w:cantSplit/>
          <w:tblHeader/>
          <w:tblCellSpacing w:w="15" w:type="dxa"/>
        </w:trPr>
        <w:tc>
          <w:tcPr>
            <w:tcW w:w="0" w:type="auto"/>
            <w:gridSpan w:val="10"/>
            <w:tcBorders>
              <w:top w:val="nil"/>
              <w:left w:val="nil"/>
              <w:bottom w:val="single" w:sz="6" w:space="0" w:color="333333"/>
              <w:right w:val="nil"/>
            </w:tcBorders>
            <w:tcMar>
              <w:top w:w="60" w:type="dxa"/>
              <w:left w:w="0" w:type="dxa"/>
              <w:bottom w:w="60" w:type="dxa"/>
              <w:right w:w="120" w:type="dxa"/>
            </w:tcMar>
            <w:vAlign w:val="center"/>
            <w:hideMark/>
          </w:tcPr>
          <w:p w14:paraId="643FCE99" w14:textId="77777777" w:rsidR="00C875AE" w:rsidRPr="00A40064" w:rsidRDefault="00C875AE" w:rsidP="00C875AE">
            <w:pPr>
              <w:rPr>
                <w:rFonts w:ascii="Arial" w:hAnsi="Arial" w:cs="Arial"/>
                <w:b/>
                <w:bCs/>
                <w:i/>
                <w:iCs/>
              </w:rPr>
            </w:pPr>
            <w:r w:rsidRPr="00A40064">
              <w:rPr>
                <w:rFonts w:ascii="Arial" w:hAnsi="Arial" w:cs="Arial"/>
                <w:i/>
                <w:iCs/>
              </w:rPr>
              <w:t>Independent Samples T-Test</w:t>
            </w:r>
          </w:p>
        </w:tc>
      </w:tr>
      <w:tr w:rsidR="00C875AE" w:rsidRPr="00A40064" w14:paraId="34D3BA05" w14:textId="77777777" w:rsidTr="00C875AE">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B283AA5" w14:textId="77777777" w:rsidR="00C875AE" w:rsidRPr="00A40064" w:rsidRDefault="00C875AE" w:rsidP="00C875AE">
            <w:pPr>
              <w:rPr>
                <w:rFonts w:ascii="Arial" w:hAnsi="Arial" w:cs="Arial"/>
                <w:b/>
                <w:bCs/>
              </w:rPr>
            </w:pPr>
            <w:r w:rsidRPr="00A40064">
              <w:rPr>
                <w:rFonts w:ascii="Arial" w:hAnsi="Arial" w:cs="Arial"/>
                <w:b/>
                <w:bCs/>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15EB1C4" w14:textId="77777777" w:rsidR="00C875AE" w:rsidRPr="00A40064" w:rsidRDefault="00C875AE" w:rsidP="00C875AE">
            <w:pPr>
              <w:rPr>
                <w:rFonts w:ascii="Arial" w:hAnsi="Arial" w:cs="Arial"/>
                <w:b/>
                <w:bCs/>
              </w:rPr>
            </w:pPr>
            <w:r w:rsidRPr="00A40064">
              <w:rPr>
                <w:rFonts w:ascii="Arial" w:hAnsi="Arial" w:cs="Arial"/>
                <w:b/>
                <w:bCs/>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8D6A6A4" w14:textId="77777777" w:rsidR="00C875AE" w:rsidRPr="00A40064" w:rsidRDefault="00C875AE" w:rsidP="00C875AE">
            <w:pPr>
              <w:rPr>
                <w:rFonts w:ascii="Arial" w:hAnsi="Arial" w:cs="Arial"/>
                <w:b/>
                <w:bCs/>
              </w:rPr>
            </w:pPr>
            <w:r w:rsidRPr="00A40064">
              <w:rPr>
                <w:rFonts w:ascii="Arial" w:hAnsi="Arial" w:cs="Arial"/>
                <w:b/>
                <w:bCs/>
              </w:rPr>
              <w:t>Statistic</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DC38D6A" w14:textId="77777777" w:rsidR="00C875AE" w:rsidRPr="00A40064" w:rsidRDefault="00C875AE" w:rsidP="00C875AE">
            <w:pPr>
              <w:rPr>
                <w:rFonts w:ascii="Arial" w:hAnsi="Arial" w:cs="Arial"/>
                <w:b/>
                <w:bCs/>
              </w:rPr>
            </w:pPr>
            <w:r w:rsidRPr="00A40064">
              <w:rPr>
                <w:rFonts w:ascii="Arial" w:hAnsi="Arial" w:cs="Arial"/>
                <w:b/>
                <w:bCs/>
              </w:rPr>
              <w:t>df</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214D8F3" w14:textId="77777777" w:rsidR="00C875AE" w:rsidRPr="00A40064" w:rsidRDefault="00C875AE" w:rsidP="00C875AE">
            <w:pPr>
              <w:rPr>
                <w:rFonts w:ascii="Arial" w:hAnsi="Arial" w:cs="Arial"/>
                <w:b/>
                <w:bCs/>
              </w:rPr>
            </w:pPr>
            <w:r w:rsidRPr="00A40064">
              <w:rPr>
                <w:rFonts w:ascii="Arial" w:hAnsi="Arial" w:cs="Arial"/>
                <w:b/>
                <w:bCs/>
              </w:rPr>
              <w:t>p</w:t>
            </w:r>
          </w:p>
        </w:tc>
      </w:tr>
      <w:tr w:rsidR="00C875AE" w:rsidRPr="00A40064" w14:paraId="2C58BC01" w14:textId="77777777" w:rsidTr="00C875AE">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39942031" w14:textId="77777777" w:rsidR="00C875AE" w:rsidRPr="00A40064" w:rsidRDefault="00C875AE" w:rsidP="00C875AE">
            <w:pPr>
              <w:rPr>
                <w:rFonts w:ascii="Arial" w:hAnsi="Arial" w:cs="Arial"/>
              </w:rPr>
            </w:pPr>
            <w:r w:rsidRPr="00A40064">
              <w:rPr>
                <w:rFonts w:ascii="Arial" w:hAnsi="Arial" w:cs="Arial"/>
              </w:rPr>
              <w:t>Addiction</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02A3D17E" w14:textId="77777777" w:rsidR="00C875AE" w:rsidRPr="00A40064" w:rsidRDefault="00C875AE" w:rsidP="00C875AE">
            <w:pPr>
              <w:rPr>
                <w:rFonts w:ascii="Arial" w:hAnsi="Arial" w:cs="Arial"/>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61A89282" w14:textId="77777777" w:rsidR="00C875AE" w:rsidRPr="00A40064" w:rsidRDefault="00C875AE" w:rsidP="00C875AE">
            <w:pPr>
              <w:rPr>
                <w:rFonts w:ascii="Arial" w:hAnsi="Arial" w:cs="Arial"/>
              </w:rPr>
            </w:pPr>
            <w:r w:rsidRPr="00A40064">
              <w:rPr>
                <w:rFonts w:ascii="Arial" w:hAnsi="Arial" w:cs="Arial"/>
              </w:rPr>
              <w:t>Student's t</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1B0966DD" w14:textId="77777777" w:rsidR="00C875AE" w:rsidRPr="00A40064" w:rsidRDefault="00C875AE" w:rsidP="00C875AE">
            <w:pPr>
              <w:rPr>
                <w:rFonts w:ascii="Arial" w:hAnsi="Arial" w:cs="Arial"/>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2BBEA66" w14:textId="77777777" w:rsidR="00C875AE" w:rsidRPr="00A40064" w:rsidRDefault="00C875AE" w:rsidP="00C875AE">
            <w:pPr>
              <w:rPr>
                <w:rFonts w:ascii="Arial" w:hAnsi="Arial" w:cs="Arial"/>
              </w:rPr>
            </w:pPr>
            <w:r w:rsidRPr="00A40064">
              <w:rPr>
                <w:rFonts w:ascii="Arial" w:hAnsi="Arial" w:cs="Arial"/>
              </w:rPr>
              <w:t>-3.33</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0E1C3B27" w14:textId="77777777" w:rsidR="00C875AE" w:rsidRPr="00A40064" w:rsidRDefault="00C875AE" w:rsidP="00C875AE">
            <w:pPr>
              <w:rPr>
                <w:rFonts w:ascii="Arial" w:hAnsi="Arial" w:cs="Arial"/>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6C15F073" w14:textId="77777777" w:rsidR="00C875AE" w:rsidRPr="00A40064" w:rsidRDefault="00C875AE" w:rsidP="00C875AE">
            <w:pPr>
              <w:rPr>
                <w:rFonts w:ascii="Arial" w:hAnsi="Arial" w:cs="Arial"/>
              </w:rPr>
            </w:pPr>
            <w:r w:rsidRPr="00A40064">
              <w:rPr>
                <w:rFonts w:ascii="Arial" w:hAnsi="Arial" w:cs="Arial"/>
              </w:rPr>
              <w:t>218</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20B66F34" w14:textId="77777777" w:rsidR="00C875AE" w:rsidRPr="00A40064" w:rsidRDefault="00C875AE" w:rsidP="00C875AE">
            <w:pPr>
              <w:rPr>
                <w:rFonts w:ascii="Arial" w:hAnsi="Arial" w:cs="Arial"/>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1D4E873" w14:textId="67FCB3C1" w:rsidR="00C875AE" w:rsidRPr="00A40064" w:rsidRDefault="00C875AE" w:rsidP="00C875AE">
            <w:pPr>
              <w:rPr>
                <w:rFonts w:ascii="Arial" w:hAnsi="Arial" w:cs="Arial"/>
              </w:rPr>
            </w:pPr>
            <w:r w:rsidRPr="00A40064">
              <w:rPr>
                <w:rFonts w:ascii="Arial" w:hAnsi="Arial" w:cs="Arial"/>
              </w:rPr>
              <w:t>.001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2FE62CFD" w14:textId="77777777" w:rsidR="00C875AE" w:rsidRPr="00A40064" w:rsidRDefault="00C875AE" w:rsidP="00C875AE">
            <w:pPr>
              <w:rPr>
                <w:rFonts w:ascii="Arial" w:hAnsi="Arial" w:cs="Arial"/>
              </w:rPr>
            </w:pPr>
          </w:p>
        </w:tc>
      </w:tr>
      <w:tr w:rsidR="00C875AE" w:rsidRPr="00A40064" w14:paraId="73932C16" w14:textId="77777777" w:rsidTr="00C875AE">
        <w:trPr>
          <w:cantSplit/>
          <w:tblCellSpacing w:w="15" w:type="dxa"/>
        </w:trPr>
        <w:tc>
          <w:tcPr>
            <w:tcW w:w="0" w:type="auto"/>
            <w:gridSpan w:val="10"/>
            <w:tcBorders>
              <w:top w:val="nil"/>
              <w:left w:val="nil"/>
              <w:bottom w:val="nil"/>
              <w:right w:val="nil"/>
            </w:tcBorders>
            <w:tcMar>
              <w:top w:w="90" w:type="dxa"/>
              <w:left w:w="120" w:type="dxa"/>
              <w:bottom w:w="30" w:type="dxa"/>
              <w:right w:w="120" w:type="dxa"/>
            </w:tcMar>
            <w:vAlign w:val="center"/>
            <w:hideMark/>
          </w:tcPr>
          <w:p w14:paraId="633140E3" w14:textId="77777777" w:rsidR="00C875AE" w:rsidRPr="00A40064" w:rsidRDefault="00C875AE" w:rsidP="00F3407A">
            <w:pPr>
              <w:spacing w:line="480" w:lineRule="auto"/>
              <w:rPr>
                <w:rFonts w:ascii="Arial" w:hAnsi="Arial" w:cs="Arial"/>
              </w:rPr>
            </w:pPr>
            <w:r w:rsidRPr="00A40064">
              <w:rPr>
                <w:rFonts w:ascii="Arial" w:hAnsi="Arial" w:cs="Arial"/>
              </w:rPr>
              <w:t>Note. Hₐ μ </w:t>
            </w:r>
            <w:r w:rsidRPr="00A40064">
              <w:rPr>
                <w:rFonts w:ascii="Arial" w:hAnsi="Arial" w:cs="Arial"/>
                <w:vertAlign w:val="subscript"/>
              </w:rPr>
              <w:t>no</w:t>
            </w:r>
            <w:r w:rsidRPr="00A40064">
              <w:rPr>
                <w:rFonts w:ascii="Arial" w:hAnsi="Arial" w:cs="Arial"/>
              </w:rPr>
              <w:t xml:space="preserve"> ≠ μ </w:t>
            </w:r>
            <w:r w:rsidRPr="00A40064">
              <w:rPr>
                <w:rFonts w:ascii="Arial" w:hAnsi="Arial" w:cs="Arial"/>
                <w:vertAlign w:val="subscript"/>
              </w:rPr>
              <w:t>yes</w:t>
            </w:r>
          </w:p>
        </w:tc>
      </w:tr>
      <w:tr w:rsidR="00C875AE" w:rsidRPr="00A40064" w14:paraId="16850A27" w14:textId="77777777" w:rsidTr="00C875AE">
        <w:trPr>
          <w:cantSplit/>
          <w:tblCellSpacing w:w="15" w:type="dxa"/>
        </w:trPr>
        <w:tc>
          <w:tcPr>
            <w:tcW w:w="0" w:type="auto"/>
            <w:gridSpan w:val="10"/>
            <w:tcBorders>
              <w:top w:val="nil"/>
              <w:left w:val="nil"/>
              <w:bottom w:val="nil"/>
              <w:right w:val="nil"/>
            </w:tcBorders>
            <w:tcMar>
              <w:top w:w="30" w:type="dxa"/>
              <w:left w:w="120" w:type="dxa"/>
              <w:bottom w:w="30" w:type="dxa"/>
              <w:right w:w="120" w:type="dxa"/>
            </w:tcMar>
            <w:vAlign w:val="center"/>
            <w:hideMark/>
          </w:tcPr>
          <w:p w14:paraId="700F5036" w14:textId="77777777" w:rsidR="00C875AE" w:rsidRPr="00A40064" w:rsidRDefault="00C875AE" w:rsidP="00C875AE">
            <w:pPr>
              <w:rPr>
                <w:rFonts w:ascii="Arial" w:hAnsi="Arial" w:cs="Arial"/>
              </w:rPr>
            </w:pPr>
          </w:p>
        </w:tc>
      </w:tr>
    </w:tbl>
    <w:p w14:paraId="77877CE7" w14:textId="7164A4B4" w:rsidR="00C875AE" w:rsidRPr="00A40064" w:rsidRDefault="00F508D1" w:rsidP="00C875AE">
      <w:pPr>
        <w:rPr>
          <w:rFonts w:ascii="Arial" w:hAnsi="Arial" w:cs="Arial"/>
        </w:rPr>
      </w:pPr>
      <w:r w:rsidRPr="00A40064">
        <w:rPr>
          <w:rFonts w:ascii="Arial" w:hAnsi="Arial" w:cs="Arial"/>
        </w:rPr>
        <w:tab/>
      </w:r>
      <w:r w:rsidR="00C875AE" w:rsidRPr="00A40064">
        <w:rPr>
          <w:rFonts w:ascii="Arial" w:hAnsi="Arial" w:cs="Arial"/>
        </w:rPr>
        <w:t>The independent samples t-test indicated a statistically significant difference in addiction severity between students with and without family problems (</w:t>
      </w:r>
      <w:proofErr w:type="gramStart"/>
      <w:r w:rsidR="00C875AE" w:rsidRPr="00A40064">
        <w:rPr>
          <w:rFonts w:ascii="Arial" w:hAnsi="Arial" w:cs="Arial"/>
        </w:rPr>
        <w:t>t(</w:t>
      </w:r>
      <w:proofErr w:type="gramEnd"/>
      <w:r w:rsidR="00C875AE" w:rsidRPr="00A40064">
        <w:rPr>
          <w:rFonts w:ascii="Arial" w:hAnsi="Arial" w:cs="Arial"/>
        </w:rPr>
        <w:t xml:space="preserve">218) = -3.33, p = .001). The </w:t>
      </w:r>
      <w:r w:rsidR="000E5927" w:rsidRPr="00A40064">
        <w:rPr>
          <w:rFonts w:ascii="Arial" w:hAnsi="Arial" w:cs="Arial"/>
        </w:rPr>
        <w:t xml:space="preserve">null hypothesis has been rejected since the </w:t>
      </w:r>
      <w:r w:rsidR="00393B9A" w:rsidRPr="00A40064">
        <w:rPr>
          <w:rFonts w:ascii="Arial" w:hAnsi="Arial" w:cs="Arial"/>
        </w:rPr>
        <w:t>p-value</w:t>
      </w:r>
      <w:r w:rsidR="000E5927" w:rsidRPr="00A40064">
        <w:rPr>
          <w:rFonts w:ascii="Arial" w:hAnsi="Arial" w:cs="Arial"/>
        </w:rPr>
        <w:t xml:space="preserve"> is less than .05.</w:t>
      </w:r>
    </w:p>
    <w:p w14:paraId="32DD739E" w14:textId="77777777" w:rsidR="000E5927" w:rsidRPr="00A40064" w:rsidRDefault="000E5927" w:rsidP="00F508D1">
      <w:pPr>
        <w:pStyle w:val="Heading2"/>
        <w:rPr>
          <w:rFonts w:ascii="Arial" w:hAnsi="Arial" w:cs="Arial"/>
        </w:rPr>
      </w:pPr>
      <w:bookmarkStart w:id="12" w:name="_Toc172465311"/>
      <w:r w:rsidRPr="00A40064">
        <w:rPr>
          <w:rFonts w:ascii="Arial" w:hAnsi="Arial" w:cs="Arial"/>
        </w:rPr>
        <w:t>Discussion</w:t>
      </w:r>
      <w:bookmarkEnd w:id="12"/>
    </w:p>
    <w:p w14:paraId="74A93429" w14:textId="7A630134" w:rsidR="000E5927" w:rsidRPr="00A40064" w:rsidRDefault="000E5927" w:rsidP="000E5927">
      <w:pPr>
        <w:rPr>
          <w:rFonts w:ascii="Arial" w:hAnsi="Arial" w:cs="Arial"/>
        </w:rPr>
      </w:pPr>
      <w:r w:rsidRPr="00A40064">
        <w:rPr>
          <w:rFonts w:ascii="Arial" w:hAnsi="Arial" w:cs="Arial"/>
        </w:rPr>
        <w:tab/>
      </w:r>
      <w:r w:rsidR="00393B9A" w:rsidRPr="00A40064">
        <w:rPr>
          <w:rFonts w:ascii="Arial" w:hAnsi="Arial" w:cs="Arial"/>
        </w:rPr>
        <w:t>The independent samples t-test showing that students with and without family problems have significantly different addictions rejects the null hypothesis. For example, kids with family difficulties scored substantially higher for addiction severity than those without.</w:t>
      </w:r>
    </w:p>
    <w:p w14:paraId="1A42F8D7" w14:textId="3CA53609" w:rsidR="000E5927" w:rsidRPr="00A40064" w:rsidRDefault="000E5927" w:rsidP="000E5927">
      <w:pPr>
        <w:rPr>
          <w:rFonts w:ascii="Arial" w:hAnsi="Arial" w:cs="Arial"/>
        </w:rPr>
      </w:pPr>
      <w:r w:rsidRPr="00A40064">
        <w:rPr>
          <w:rFonts w:ascii="Arial" w:hAnsi="Arial" w:cs="Arial"/>
        </w:rPr>
        <w:lastRenderedPageBreak/>
        <w:tab/>
        <w:t>This finding is consistent with the literature that suggests family problems can contribute to higher levels of stress and emotional turmoil, which may lead individuals to use substances as a coping mechanism. Family problems can create a challenging environment, potentially leading to feelings of helplessness and seeking escape through substance use.</w:t>
      </w:r>
    </w:p>
    <w:p w14:paraId="59C91D41" w14:textId="77777777" w:rsidR="00393B9A" w:rsidRPr="00A40064" w:rsidRDefault="000E5927" w:rsidP="00393B9A">
      <w:pPr>
        <w:rPr>
          <w:rFonts w:ascii="Arial" w:hAnsi="Arial" w:cs="Arial"/>
        </w:rPr>
      </w:pPr>
      <w:r w:rsidRPr="00A40064">
        <w:rPr>
          <w:rFonts w:ascii="Arial" w:hAnsi="Arial" w:cs="Arial"/>
        </w:rPr>
        <w:tab/>
      </w:r>
      <w:r w:rsidR="00393B9A" w:rsidRPr="00A40064">
        <w:rPr>
          <w:rFonts w:ascii="Arial" w:hAnsi="Arial" w:cs="Arial"/>
        </w:rPr>
        <w:t>Different levels of addiction indicate how essential family issues are in initiatives to prevent youngsters from consuming drugs. To reduce the impact of family concerns on student addiction, universities' mental health services should provide family therapy and assistance.</w:t>
      </w:r>
    </w:p>
    <w:p w14:paraId="5195543B" w14:textId="631E65CD" w:rsidR="000E5927" w:rsidRPr="00A40064" w:rsidRDefault="000E5927" w:rsidP="00C875AE">
      <w:pPr>
        <w:rPr>
          <w:rFonts w:ascii="Arial" w:hAnsi="Arial" w:cs="Arial"/>
        </w:rPr>
      </w:pPr>
      <w:r w:rsidRPr="00A40064">
        <w:rPr>
          <w:rFonts w:ascii="Arial" w:hAnsi="Arial" w:cs="Arial"/>
        </w:rPr>
        <w:tab/>
      </w:r>
      <w:r w:rsidR="00393B9A" w:rsidRPr="00A40064">
        <w:rPr>
          <w:rFonts w:ascii="Arial" w:hAnsi="Arial" w:cs="Arial"/>
        </w:rPr>
        <w:t>Remember that this research simply reveals a relationship between family problems and addiction severity, not that one caused the other. Resolve, social support, and mental health tools may also impact addiction severity. Future research might examine these elements and utilise continuous data to determine the causes.</w:t>
      </w:r>
    </w:p>
    <w:p w14:paraId="3BFA5726" w14:textId="77777777" w:rsidR="006059AE" w:rsidRPr="00A40064" w:rsidRDefault="006059AE" w:rsidP="00F508D1">
      <w:pPr>
        <w:pStyle w:val="Heading1"/>
        <w:rPr>
          <w:rFonts w:ascii="Arial" w:hAnsi="Arial" w:cs="Arial"/>
        </w:rPr>
      </w:pPr>
      <w:bookmarkStart w:id="13" w:name="_Toc172465312"/>
      <w:r w:rsidRPr="00A40064">
        <w:rPr>
          <w:rFonts w:ascii="Arial" w:hAnsi="Arial" w:cs="Arial"/>
        </w:rPr>
        <w:t>Hypothesis 4: Study-related Difficulties and Faculty</w:t>
      </w:r>
      <w:bookmarkEnd w:id="13"/>
    </w:p>
    <w:p w14:paraId="1485A95A" w14:textId="77777777" w:rsidR="000E5927" w:rsidRPr="00A40064" w:rsidRDefault="006059AE" w:rsidP="000E5927">
      <w:pPr>
        <w:rPr>
          <w:rFonts w:ascii="Arial" w:hAnsi="Arial" w:cs="Arial"/>
        </w:rPr>
      </w:pPr>
      <w:r w:rsidRPr="00A40064">
        <w:rPr>
          <w:rFonts w:ascii="Arial" w:hAnsi="Arial" w:cs="Arial"/>
          <w:b/>
          <w:bCs/>
        </w:rPr>
        <w:t>Null Hypothesis (H0):</w:t>
      </w:r>
      <w:r w:rsidRPr="00A40064">
        <w:rPr>
          <w:rFonts w:ascii="Arial" w:hAnsi="Arial" w:cs="Arial"/>
        </w:rPr>
        <w:t xml:space="preserve"> There is no significant difference in self-reported study-related difficulties among students from different faculties. </w:t>
      </w:r>
    </w:p>
    <w:p w14:paraId="05EE26DD" w14:textId="1714D03E" w:rsidR="006059AE" w:rsidRPr="00A40064" w:rsidRDefault="006059AE" w:rsidP="000E5927">
      <w:pPr>
        <w:rPr>
          <w:rFonts w:ascii="Arial" w:hAnsi="Arial" w:cs="Arial"/>
        </w:rPr>
      </w:pPr>
      <w:r w:rsidRPr="00A40064">
        <w:rPr>
          <w:rFonts w:ascii="Arial" w:hAnsi="Arial" w:cs="Arial"/>
          <w:b/>
          <w:bCs/>
        </w:rPr>
        <w:t>Alternative Hypothesis (H1):</w:t>
      </w:r>
      <w:r w:rsidRPr="00A40064">
        <w:rPr>
          <w:rFonts w:ascii="Arial" w:hAnsi="Arial" w:cs="Arial"/>
        </w:rPr>
        <w:t xml:space="preserve"> There is a significant difference in self-reported study-related difficulties among students from different faculties.</w:t>
      </w:r>
    </w:p>
    <w:p w14:paraId="166DC50E" w14:textId="77777777" w:rsidR="000E5927" w:rsidRPr="00A40064" w:rsidRDefault="000E5927" w:rsidP="00F508D1">
      <w:pPr>
        <w:pStyle w:val="Heading2"/>
        <w:rPr>
          <w:rFonts w:ascii="Arial" w:hAnsi="Arial" w:cs="Arial"/>
        </w:rPr>
      </w:pPr>
      <w:bookmarkStart w:id="14" w:name="_Toc172465313"/>
      <w:r w:rsidRPr="00A40064">
        <w:rPr>
          <w:rFonts w:ascii="Arial" w:hAnsi="Arial" w:cs="Arial"/>
        </w:rPr>
        <w:t>Introduction</w:t>
      </w:r>
      <w:bookmarkEnd w:id="14"/>
    </w:p>
    <w:p w14:paraId="0C2D79BD" w14:textId="24504FD4" w:rsidR="000E5927" w:rsidRPr="00A40064" w:rsidRDefault="000E5927" w:rsidP="000E5927">
      <w:pPr>
        <w:rPr>
          <w:rFonts w:ascii="Arial" w:hAnsi="Arial" w:cs="Arial"/>
        </w:rPr>
      </w:pPr>
      <w:r w:rsidRPr="00A40064">
        <w:rPr>
          <w:rFonts w:ascii="Arial" w:hAnsi="Arial" w:cs="Arial"/>
        </w:rPr>
        <w:tab/>
        <w:t>Different academic faculties may pose varying levels of academic challenges to students, potentially leading to different levels of study-related difficulties. This study aims to investigate whether students from different faculties (Business, Law, Arts, Science &amp; Engineering) experience different levels of study-related difficulties across five academic terms.</w:t>
      </w:r>
    </w:p>
    <w:p w14:paraId="47A3FE5C" w14:textId="77777777" w:rsidR="000E5927" w:rsidRPr="00A40064" w:rsidRDefault="000E5927" w:rsidP="00F508D1">
      <w:pPr>
        <w:pStyle w:val="Heading2"/>
        <w:rPr>
          <w:rFonts w:ascii="Arial" w:hAnsi="Arial" w:cs="Arial"/>
        </w:rPr>
      </w:pPr>
      <w:bookmarkStart w:id="15" w:name="_Toc172465314"/>
      <w:r w:rsidRPr="00A40064">
        <w:rPr>
          <w:rFonts w:ascii="Arial" w:hAnsi="Arial" w:cs="Arial"/>
        </w:rPr>
        <w:t>Methods</w:t>
      </w:r>
      <w:bookmarkEnd w:id="15"/>
    </w:p>
    <w:p w14:paraId="7961D9D3" w14:textId="38133409" w:rsidR="000E5927" w:rsidRPr="00A40064" w:rsidRDefault="000E5927" w:rsidP="000E5927">
      <w:pPr>
        <w:rPr>
          <w:rFonts w:ascii="Arial" w:hAnsi="Arial" w:cs="Arial"/>
        </w:rPr>
      </w:pPr>
      <w:r w:rsidRPr="00A40064">
        <w:rPr>
          <w:rFonts w:ascii="Arial" w:hAnsi="Arial" w:cs="Arial"/>
        </w:rPr>
        <w:tab/>
        <w:t>To test this hypothesis, a one-way ANOVA (Welch's) was conducted using the data on study-related difficulties from students across four faculties. The study-related difficulties were measured on a continuous scale at the end of each academic term (five terms in total). Welch's ANOVA was chosen due to its robustness to unequal variances and sample sizes across groups. The significance level was set at 0.05.</w:t>
      </w:r>
    </w:p>
    <w:p w14:paraId="0E75B7E0" w14:textId="4EF7A7FA" w:rsidR="009E40C3" w:rsidRPr="00A40064" w:rsidRDefault="00364347" w:rsidP="00A535A7">
      <w:pPr>
        <w:rPr>
          <w:rFonts w:ascii="Arial" w:hAnsi="Arial" w:cs="Arial"/>
        </w:rPr>
      </w:pPr>
      <w:r w:rsidRPr="00A40064">
        <w:rPr>
          <w:rFonts w:ascii="Arial" w:hAnsi="Arial" w:cs="Arial"/>
        </w:rPr>
        <w:lastRenderedPageBreak/>
        <w:t>T</w:t>
      </w:r>
      <w:r w:rsidR="007B1B24" w:rsidRPr="00A40064">
        <w:rPr>
          <w:rFonts w:ascii="Arial" w:hAnsi="Arial" w:cs="Arial"/>
        </w:rPr>
        <w:t xml:space="preserve">able 6 </w:t>
      </w:r>
    </w:p>
    <w:tbl>
      <w:tblPr>
        <w:tblW w:w="11066" w:type="dxa"/>
        <w:tblCellSpacing w:w="15" w:type="dxa"/>
        <w:tblInd w:w="-685" w:type="dxa"/>
        <w:tblCellMar>
          <w:top w:w="15" w:type="dxa"/>
          <w:left w:w="15" w:type="dxa"/>
          <w:bottom w:w="15" w:type="dxa"/>
          <w:right w:w="15" w:type="dxa"/>
        </w:tblCellMar>
        <w:tblLook w:val="04A0" w:firstRow="1" w:lastRow="0" w:firstColumn="1" w:lastColumn="0" w:noHBand="0" w:noVBand="1"/>
      </w:tblPr>
      <w:tblGrid>
        <w:gridCol w:w="1201"/>
        <w:gridCol w:w="186"/>
        <w:gridCol w:w="1499"/>
        <w:gridCol w:w="186"/>
        <w:gridCol w:w="1239"/>
        <w:gridCol w:w="351"/>
        <w:gridCol w:w="1239"/>
        <w:gridCol w:w="351"/>
        <w:gridCol w:w="1239"/>
        <w:gridCol w:w="351"/>
        <w:gridCol w:w="1239"/>
        <w:gridCol w:w="351"/>
        <w:gridCol w:w="1214"/>
        <w:gridCol w:w="345"/>
        <w:gridCol w:w="30"/>
        <w:gridCol w:w="45"/>
      </w:tblGrid>
      <w:tr w:rsidR="000E5927" w:rsidRPr="00A40064" w14:paraId="3E73D073" w14:textId="77777777" w:rsidTr="000E5927">
        <w:trPr>
          <w:cantSplit/>
          <w:trHeight w:val="162"/>
          <w:tblHeader/>
          <w:tblCellSpacing w:w="15" w:type="dxa"/>
        </w:trPr>
        <w:tc>
          <w:tcPr>
            <w:tcW w:w="0" w:type="auto"/>
            <w:gridSpan w:val="16"/>
            <w:tcBorders>
              <w:top w:val="nil"/>
              <w:left w:val="nil"/>
              <w:bottom w:val="single" w:sz="6" w:space="0" w:color="333333"/>
              <w:right w:val="nil"/>
            </w:tcBorders>
            <w:tcMar>
              <w:top w:w="60" w:type="dxa"/>
              <w:left w:w="0" w:type="dxa"/>
              <w:bottom w:w="60" w:type="dxa"/>
              <w:right w:w="120" w:type="dxa"/>
            </w:tcMar>
            <w:vAlign w:val="center"/>
            <w:hideMark/>
          </w:tcPr>
          <w:p w14:paraId="243515F4" w14:textId="77777777" w:rsidR="000E5927" w:rsidRPr="00A40064" w:rsidRDefault="000E5927" w:rsidP="00A535A7">
            <w:pPr>
              <w:spacing w:line="259" w:lineRule="auto"/>
              <w:rPr>
                <w:rFonts w:ascii="Arial" w:hAnsi="Arial" w:cs="Arial"/>
                <w:bCs/>
                <w:i/>
                <w:iCs/>
              </w:rPr>
            </w:pPr>
            <w:r w:rsidRPr="00A40064">
              <w:rPr>
                <w:rFonts w:ascii="Arial" w:hAnsi="Arial" w:cs="Arial"/>
                <w:bCs/>
                <w:i/>
                <w:iCs/>
              </w:rPr>
              <w:t>Descriptives</w:t>
            </w:r>
          </w:p>
          <w:p w14:paraId="0234CB9C" w14:textId="77777777" w:rsidR="00A77978" w:rsidRPr="00A40064" w:rsidRDefault="00A77978" w:rsidP="00A535A7">
            <w:pPr>
              <w:spacing w:line="259" w:lineRule="auto"/>
              <w:rPr>
                <w:rFonts w:ascii="Arial" w:hAnsi="Arial" w:cs="Arial"/>
                <w:b/>
                <w:bCs/>
              </w:rPr>
            </w:pPr>
          </w:p>
        </w:tc>
      </w:tr>
      <w:tr w:rsidR="000E5927" w:rsidRPr="00A40064" w14:paraId="1E12BE19" w14:textId="77777777" w:rsidTr="000E5927">
        <w:trPr>
          <w:gridAfter w:val="1"/>
          <w:cantSplit/>
          <w:trHeight w:val="472"/>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C10AF22" w14:textId="77777777" w:rsidR="000E5927" w:rsidRPr="00A40064" w:rsidRDefault="000E5927" w:rsidP="000E5927">
            <w:pPr>
              <w:spacing w:line="259" w:lineRule="auto"/>
              <w:rPr>
                <w:rFonts w:ascii="Arial" w:hAnsi="Arial" w:cs="Arial"/>
                <w:b/>
                <w:bCs/>
              </w:rPr>
            </w:pPr>
            <w:r w:rsidRPr="00A40064">
              <w:rPr>
                <w:rFonts w:ascii="Arial" w:hAnsi="Arial" w:cs="Arial"/>
                <w:b/>
                <w:bCs/>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71B96A7" w14:textId="77777777" w:rsidR="000E5927" w:rsidRPr="00A40064" w:rsidRDefault="000E5927" w:rsidP="000E5927">
            <w:pPr>
              <w:spacing w:line="259" w:lineRule="auto"/>
              <w:rPr>
                <w:rFonts w:ascii="Arial" w:hAnsi="Arial" w:cs="Arial"/>
                <w:b/>
                <w:bCs/>
              </w:rPr>
            </w:pPr>
            <w:r w:rsidRPr="00A40064">
              <w:rPr>
                <w:rFonts w:ascii="Arial" w:hAnsi="Arial" w:cs="Arial"/>
                <w:b/>
                <w:bCs/>
              </w:rPr>
              <w:t>Faculty</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86F3C56" w14:textId="77777777" w:rsidR="000E5927" w:rsidRPr="00A40064" w:rsidRDefault="000E5927" w:rsidP="000E5927">
            <w:pPr>
              <w:spacing w:line="259" w:lineRule="auto"/>
              <w:rPr>
                <w:rFonts w:ascii="Arial" w:hAnsi="Arial" w:cs="Arial"/>
                <w:b/>
                <w:bCs/>
              </w:rPr>
            </w:pPr>
            <w:r w:rsidRPr="00A40064">
              <w:rPr>
                <w:rFonts w:ascii="Arial" w:hAnsi="Arial" w:cs="Arial"/>
                <w:b/>
                <w:bCs/>
              </w:rPr>
              <w:t>Study-related difficulties (1)</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E6AADE0" w14:textId="77777777" w:rsidR="000E5927" w:rsidRPr="00A40064" w:rsidRDefault="000E5927" w:rsidP="000E5927">
            <w:pPr>
              <w:spacing w:line="259" w:lineRule="auto"/>
              <w:rPr>
                <w:rFonts w:ascii="Arial" w:hAnsi="Arial" w:cs="Arial"/>
                <w:b/>
                <w:bCs/>
              </w:rPr>
            </w:pPr>
            <w:r w:rsidRPr="00A40064">
              <w:rPr>
                <w:rFonts w:ascii="Arial" w:hAnsi="Arial" w:cs="Arial"/>
                <w:b/>
                <w:bCs/>
              </w:rPr>
              <w:t>Study-related difficulties (2)</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D9D1CCE" w14:textId="77777777" w:rsidR="000E5927" w:rsidRPr="00A40064" w:rsidRDefault="000E5927" w:rsidP="000E5927">
            <w:pPr>
              <w:spacing w:line="259" w:lineRule="auto"/>
              <w:rPr>
                <w:rFonts w:ascii="Arial" w:hAnsi="Arial" w:cs="Arial"/>
                <w:b/>
                <w:bCs/>
              </w:rPr>
            </w:pPr>
            <w:r w:rsidRPr="00A40064">
              <w:rPr>
                <w:rFonts w:ascii="Arial" w:hAnsi="Arial" w:cs="Arial"/>
                <w:b/>
                <w:bCs/>
              </w:rPr>
              <w:t>Study-related difficulties (3)</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F66C7AD" w14:textId="77777777" w:rsidR="000E5927" w:rsidRPr="00A40064" w:rsidRDefault="000E5927" w:rsidP="000E5927">
            <w:pPr>
              <w:spacing w:line="259" w:lineRule="auto"/>
              <w:rPr>
                <w:rFonts w:ascii="Arial" w:hAnsi="Arial" w:cs="Arial"/>
                <w:b/>
                <w:bCs/>
              </w:rPr>
            </w:pPr>
            <w:r w:rsidRPr="00A40064">
              <w:rPr>
                <w:rFonts w:ascii="Arial" w:hAnsi="Arial" w:cs="Arial"/>
                <w:b/>
                <w:bCs/>
              </w:rPr>
              <w:t>Study-related difficulties (5)</w:t>
            </w:r>
          </w:p>
        </w:tc>
        <w:tc>
          <w:tcPr>
            <w:tcW w:w="0" w:type="auto"/>
            <w:gridSpan w:val="3"/>
            <w:tcBorders>
              <w:top w:val="nil"/>
              <w:left w:val="nil"/>
              <w:bottom w:val="single" w:sz="6" w:space="0" w:color="333333"/>
              <w:right w:val="nil"/>
            </w:tcBorders>
            <w:tcMar>
              <w:top w:w="60" w:type="dxa"/>
              <w:left w:w="120" w:type="dxa"/>
              <w:bottom w:w="60" w:type="dxa"/>
              <w:right w:w="120" w:type="dxa"/>
            </w:tcMar>
            <w:vAlign w:val="center"/>
            <w:hideMark/>
          </w:tcPr>
          <w:p w14:paraId="25072492" w14:textId="77777777" w:rsidR="000E5927" w:rsidRPr="00A40064" w:rsidRDefault="000E5927" w:rsidP="000E5927">
            <w:pPr>
              <w:spacing w:line="259" w:lineRule="auto"/>
              <w:rPr>
                <w:rFonts w:ascii="Arial" w:hAnsi="Arial" w:cs="Arial"/>
                <w:b/>
                <w:bCs/>
              </w:rPr>
            </w:pPr>
            <w:r w:rsidRPr="00A40064">
              <w:rPr>
                <w:rFonts w:ascii="Arial" w:hAnsi="Arial" w:cs="Arial"/>
                <w:b/>
                <w:bCs/>
              </w:rPr>
              <w:t>Study-related difficulties (4)</w:t>
            </w:r>
          </w:p>
        </w:tc>
      </w:tr>
      <w:tr w:rsidR="000E5927" w:rsidRPr="00A40064" w14:paraId="4F3CCF65" w14:textId="77777777" w:rsidTr="000E5927">
        <w:trPr>
          <w:gridAfter w:val="2"/>
          <w:cantSplit/>
          <w:trHeight w:val="157"/>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50137C61" w14:textId="77777777" w:rsidR="000E5927" w:rsidRPr="00A40064" w:rsidRDefault="000E5927" w:rsidP="000E5927">
            <w:pPr>
              <w:spacing w:line="259" w:lineRule="auto"/>
              <w:rPr>
                <w:rFonts w:ascii="Arial" w:hAnsi="Arial" w:cs="Arial"/>
              </w:rPr>
            </w:pPr>
            <w:r w:rsidRPr="00A40064">
              <w:rPr>
                <w:rFonts w:ascii="Arial" w:hAnsi="Arial" w:cs="Arial"/>
              </w:rPr>
              <w:t>Mean</w:t>
            </w:r>
          </w:p>
        </w:tc>
        <w:tc>
          <w:tcPr>
            <w:tcW w:w="0" w:type="auto"/>
            <w:tcBorders>
              <w:top w:val="nil"/>
              <w:left w:val="nil"/>
              <w:bottom w:val="nil"/>
              <w:right w:val="nil"/>
            </w:tcBorders>
            <w:tcMar>
              <w:top w:w="120" w:type="dxa"/>
              <w:left w:w="30" w:type="dxa"/>
              <w:bottom w:w="30" w:type="dxa"/>
              <w:right w:w="120" w:type="dxa"/>
            </w:tcMar>
            <w:vAlign w:val="center"/>
            <w:hideMark/>
          </w:tcPr>
          <w:p w14:paraId="16977107"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120" w:type="dxa"/>
              <w:left w:w="120" w:type="dxa"/>
              <w:bottom w:w="30" w:type="dxa"/>
              <w:right w:w="0" w:type="dxa"/>
            </w:tcMar>
            <w:vAlign w:val="center"/>
            <w:hideMark/>
          </w:tcPr>
          <w:p w14:paraId="4AD7E093" w14:textId="77777777" w:rsidR="000E5927" w:rsidRPr="00A40064" w:rsidRDefault="000E5927" w:rsidP="000E5927">
            <w:pPr>
              <w:spacing w:line="259" w:lineRule="auto"/>
              <w:rPr>
                <w:rFonts w:ascii="Arial" w:hAnsi="Arial" w:cs="Arial"/>
              </w:rPr>
            </w:pPr>
            <w:r w:rsidRPr="00A40064">
              <w:rPr>
                <w:rFonts w:ascii="Arial" w:hAnsi="Arial" w:cs="Arial"/>
              </w:rPr>
              <w:t>Business</w:t>
            </w:r>
          </w:p>
        </w:tc>
        <w:tc>
          <w:tcPr>
            <w:tcW w:w="0" w:type="auto"/>
            <w:tcBorders>
              <w:top w:val="nil"/>
              <w:left w:val="nil"/>
              <w:bottom w:val="nil"/>
              <w:right w:val="nil"/>
            </w:tcBorders>
            <w:tcMar>
              <w:top w:w="120" w:type="dxa"/>
              <w:left w:w="30" w:type="dxa"/>
              <w:bottom w:w="30" w:type="dxa"/>
              <w:right w:w="120" w:type="dxa"/>
            </w:tcMar>
            <w:vAlign w:val="center"/>
            <w:hideMark/>
          </w:tcPr>
          <w:p w14:paraId="56CF48BC"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120" w:type="dxa"/>
              <w:left w:w="120" w:type="dxa"/>
              <w:bottom w:w="30" w:type="dxa"/>
              <w:right w:w="0" w:type="dxa"/>
            </w:tcMar>
            <w:vAlign w:val="center"/>
            <w:hideMark/>
          </w:tcPr>
          <w:p w14:paraId="69262C43" w14:textId="77777777" w:rsidR="000E5927" w:rsidRPr="00A40064" w:rsidRDefault="000E5927" w:rsidP="000E5927">
            <w:pPr>
              <w:spacing w:line="259" w:lineRule="auto"/>
              <w:rPr>
                <w:rFonts w:ascii="Arial" w:hAnsi="Arial" w:cs="Arial"/>
              </w:rPr>
            </w:pPr>
            <w:r w:rsidRPr="00A40064">
              <w:rPr>
                <w:rFonts w:ascii="Arial" w:hAnsi="Arial" w:cs="Arial"/>
              </w:rPr>
              <w:t>17.2</w:t>
            </w:r>
          </w:p>
        </w:tc>
        <w:tc>
          <w:tcPr>
            <w:tcW w:w="0" w:type="auto"/>
            <w:tcBorders>
              <w:top w:val="nil"/>
              <w:left w:val="nil"/>
              <w:bottom w:val="nil"/>
              <w:right w:val="nil"/>
            </w:tcBorders>
            <w:tcMar>
              <w:top w:w="120" w:type="dxa"/>
              <w:left w:w="30" w:type="dxa"/>
              <w:bottom w:w="30" w:type="dxa"/>
              <w:right w:w="120" w:type="dxa"/>
            </w:tcMar>
            <w:vAlign w:val="center"/>
            <w:hideMark/>
          </w:tcPr>
          <w:p w14:paraId="787CE99E"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120" w:type="dxa"/>
              <w:left w:w="120" w:type="dxa"/>
              <w:bottom w:w="30" w:type="dxa"/>
              <w:right w:w="0" w:type="dxa"/>
            </w:tcMar>
            <w:vAlign w:val="center"/>
            <w:hideMark/>
          </w:tcPr>
          <w:p w14:paraId="6B1B4616" w14:textId="77777777" w:rsidR="000E5927" w:rsidRPr="00A40064" w:rsidRDefault="000E5927" w:rsidP="000E5927">
            <w:pPr>
              <w:spacing w:line="259" w:lineRule="auto"/>
              <w:rPr>
                <w:rFonts w:ascii="Arial" w:hAnsi="Arial" w:cs="Arial"/>
              </w:rPr>
            </w:pPr>
            <w:r w:rsidRPr="00A40064">
              <w:rPr>
                <w:rFonts w:ascii="Arial" w:hAnsi="Arial" w:cs="Arial"/>
              </w:rPr>
              <w:t>33.0</w:t>
            </w:r>
          </w:p>
        </w:tc>
        <w:tc>
          <w:tcPr>
            <w:tcW w:w="0" w:type="auto"/>
            <w:tcBorders>
              <w:top w:val="nil"/>
              <w:left w:val="nil"/>
              <w:bottom w:val="nil"/>
              <w:right w:val="nil"/>
            </w:tcBorders>
            <w:tcMar>
              <w:top w:w="120" w:type="dxa"/>
              <w:left w:w="30" w:type="dxa"/>
              <w:bottom w:w="30" w:type="dxa"/>
              <w:right w:w="120" w:type="dxa"/>
            </w:tcMar>
            <w:vAlign w:val="center"/>
            <w:hideMark/>
          </w:tcPr>
          <w:p w14:paraId="105CA538"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120" w:type="dxa"/>
              <w:left w:w="120" w:type="dxa"/>
              <w:bottom w:w="30" w:type="dxa"/>
              <w:right w:w="0" w:type="dxa"/>
            </w:tcMar>
            <w:vAlign w:val="center"/>
            <w:hideMark/>
          </w:tcPr>
          <w:p w14:paraId="4D3B061F" w14:textId="77777777" w:rsidR="000E5927" w:rsidRPr="00A40064" w:rsidRDefault="000E5927" w:rsidP="000E5927">
            <w:pPr>
              <w:spacing w:line="259" w:lineRule="auto"/>
              <w:rPr>
                <w:rFonts w:ascii="Arial" w:hAnsi="Arial" w:cs="Arial"/>
              </w:rPr>
            </w:pPr>
            <w:r w:rsidRPr="00A40064">
              <w:rPr>
                <w:rFonts w:ascii="Arial" w:hAnsi="Arial" w:cs="Arial"/>
              </w:rPr>
              <w:t>56.0</w:t>
            </w:r>
          </w:p>
        </w:tc>
        <w:tc>
          <w:tcPr>
            <w:tcW w:w="0" w:type="auto"/>
            <w:tcBorders>
              <w:top w:val="nil"/>
              <w:left w:val="nil"/>
              <w:bottom w:val="nil"/>
              <w:right w:val="nil"/>
            </w:tcBorders>
            <w:tcMar>
              <w:top w:w="120" w:type="dxa"/>
              <w:left w:w="30" w:type="dxa"/>
              <w:bottom w:w="30" w:type="dxa"/>
              <w:right w:w="120" w:type="dxa"/>
            </w:tcMar>
            <w:vAlign w:val="center"/>
            <w:hideMark/>
          </w:tcPr>
          <w:p w14:paraId="6C66B69D"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120" w:type="dxa"/>
              <w:left w:w="120" w:type="dxa"/>
              <w:bottom w:w="30" w:type="dxa"/>
              <w:right w:w="0" w:type="dxa"/>
            </w:tcMar>
            <w:vAlign w:val="center"/>
            <w:hideMark/>
          </w:tcPr>
          <w:p w14:paraId="3B789FB2" w14:textId="77777777" w:rsidR="000E5927" w:rsidRPr="00A40064" w:rsidRDefault="000E5927" w:rsidP="000E5927">
            <w:pPr>
              <w:spacing w:line="259" w:lineRule="auto"/>
              <w:rPr>
                <w:rFonts w:ascii="Arial" w:hAnsi="Arial" w:cs="Arial"/>
              </w:rPr>
            </w:pPr>
            <w:r w:rsidRPr="00A40064">
              <w:rPr>
                <w:rFonts w:ascii="Arial" w:hAnsi="Arial" w:cs="Arial"/>
              </w:rPr>
              <w:t>59.4</w:t>
            </w:r>
          </w:p>
        </w:tc>
        <w:tc>
          <w:tcPr>
            <w:tcW w:w="0" w:type="auto"/>
            <w:tcBorders>
              <w:top w:val="nil"/>
              <w:left w:val="nil"/>
              <w:bottom w:val="nil"/>
              <w:right w:val="nil"/>
            </w:tcBorders>
            <w:tcMar>
              <w:top w:w="120" w:type="dxa"/>
              <w:left w:w="30" w:type="dxa"/>
              <w:bottom w:w="30" w:type="dxa"/>
              <w:right w:w="120" w:type="dxa"/>
            </w:tcMar>
            <w:vAlign w:val="center"/>
            <w:hideMark/>
          </w:tcPr>
          <w:p w14:paraId="1D93307B"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120" w:type="dxa"/>
              <w:left w:w="120" w:type="dxa"/>
              <w:bottom w:w="30" w:type="dxa"/>
              <w:right w:w="0" w:type="dxa"/>
            </w:tcMar>
            <w:vAlign w:val="center"/>
            <w:hideMark/>
          </w:tcPr>
          <w:p w14:paraId="32B796BB" w14:textId="77777777" w:rsidR="000E5927" w:rsidRPr="00A40064" w:rsidRDefault="000E5927" w:rsidP="000E5927">
            <w:pPr>
              <w:spacing w:line="259" w:lineRule="auto"/>
              <w:rPr>
                <w:rFonts w:ascii="Arial" w:hAnsi="Arial" w:cs="Arial"/>
              </w:rPr>
            </w:pPr>
            <w:r w:rsidRPr="00A40064">
              <w:rPr>
                <w:rFonts w:ascii="Arial" w:hAnsi="Arial" w:cs="Arial"/>
              </w:rPr>
              <w:t>58.7</w:t>
            </w:r>
          </w:p>
        </w:tc>
        <w:tc>
          <w:tcPr>
            <w:tcW w:w="0" w:type="auto"/>
            <w:tcBorders>
              <w:top w:val="nil"/>
              <w:left w:val="nil"/>
              <w:bottom w:val="nil"/>
              <w:right w:val="nil"/>
            </w:tcBorders>
            <w:tcMar>
              <w:top w:w="120" w:type="dxa"/>
              <w:left w:w="30" w:type="dxa"/>
              <w:bottom w:w="30" w:type="dxa"/>
              <w:right w:w="120" w:type="dxa"/>
            </w:tcMar>
            <w:vAlign w:val="center"/>
            <w:hideMark/>
          </w:tcPr>
          <w:p w14:paraId="481E58AD" w14:textId="77777777" w:rsidR="000E5927" w:rsidRPr="00A40064" w:rsidRDefault="000E5927" w:rsidP="000E5927">
            <w:pPr>
              <w:spacing w:line="259" w:lineRule="auto"/>
              <w:rPr>
                <w:rFonts w:ascii="Arial" w:hAnsi="Arial" w:cs="Arial"/>
              </w:rPr>
            </w:pPr>
          </w:p>
        </w:tc>
      </w:tr>
      <w:tr w:rsidR="000E5927" w:rsidRPr="00A40064" w14:paraId="1BEB6274" w14:textId="77777777" w:rsidTr="000E5927">
        <w:trPr>
          <w:gridAfter w:val="2"/>
          <w:cantSplit/>
          <w:trHeight w:val="162"/>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AED3AC4" w14:textId="77777777" w:rsidR="000E5927" w:rsidRPr="00A40064" w:rsidRDefault="000E5927" w:rsidP="000E5927">
            <w:pPr>
              <w:spacing w:line="259" w:lineRule="auto"/>
              <w:rPr>
                <w:rFonts w:ascii="Arial" w:hAnsi="Arial" w:cs="Arial"/>
              </w:rPr>
            </w:pPr>
            <w:r w:rsidRPr="00A40064">
              <w:rPr>
                <w:rFonts w:ascii="Arial" w:hAnsi="Arial" w:cs="Arial"/>
              </w:rPr>
              <w:t> </w:t>
            </w:r>
          </w:p>
        </w:tc>
        <w:tc>
          <w:tcPr>
            <w:tcW w:w="0" w:type="auto"/>
            <w:tcBorders>
              <w:top w:val="nil"/>
              <w:left w:val="nil"/>
              <w:bottom w:val="nil"/>
              <w:right w:val="nil"/>
            </w:tcBorders>
            <w:tcMar>
              <w:top w:w="30" w:type="dxa"/>
              <w:left w:w="30" w:type="dxa"/>
              <w:bottom w:w="30" w:type="dxa"/>
              <w:right w:w="120" w:type="dxa"/>
            </w:tcMar>
            <w:vAlign w:val="center"/>
            <w:hideMark/>
          </w:tcPr>
          <w:p w14:paraId="29F472AE"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21E05242" w14:textId="77777777" w:rsidR="000E5927" w:rsidRPr="00A40064" w:rsidRDefault="000E5927" w:rsidP="000E5927">
            <w:pPr>
              <w:spacing w:line="259" w:lineRule="auto"/>
              <w:rPr>
                <w:rFonts w:ascii="Arial" w:hAnsi="Arial" w:cs="Arial"/>
              </w:rPr>
            </w:pPr>
            <w:r w:rsidRPr="00A40064">
              <w:rPr>
                <w:rFonts w:ascii="Arial" w:hAnsi="Arial" w:cs="Arial"/>
              </w:rPr>
              <w:t>Law</w:t>
            </w:r>
          </w:p>
        </w:tc>
        <w:tc>
          <w:tcPr>
            <w:tcW w:w="0" w:type="auto"/>
            <w:tcBorders>
              <w:top w:val="nil"/>
              <w:left w:val="nil"/>
              <w:bottom w:val="nil"/>
              <w:right w:val="nil"/>
            </w:tcBorders>
            <w:tcMar>
              <w:top w:w="30" w:type="dxa"/>
              <w:left w:w="30" w:type="dxa"/>
              <w:bottom w:w="30" w:type="dxa"/>
              <w:right w:w="120" w:type="dxa"/>
            </w:tcMar>
            <w:vAlign w:val="center"/>
            <w:hideMark/>
          </w:tcPr>
          <w:p w14:paraId="35C067AC"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31560614" w14:textId="77777777" w:rsidR="000E5927" w:rsidRPr="00A40064" w:rsidRDefault="000E5927" w:rsidP="000E5927">
            <w:pPr>
              <w:spacing w:line="259" w:lineRule="auto"/>
              <w:rPr>
                <w:rFonts w:ascii="Arial" w:hAnsi="Arial" w:cs="Arial"/>
              </w:rPr>
            </w:pPr>
            <w:r w:rsidRPr="00A40064">
              <w:rPr>
                <w:rFonts w:ascii="Arial" w:hAnsi="Arial" w:cs="Arial"/>
              </w:rPr>
              <w:t>18.6</w:t>
            </w:r>
          </w:p>
        </w:tc>
        <w:tc>
          <w:tcPr>
            <w:tcW w:w="0" w:type="auto"/>
            <w:tcBorders>
              <w:top w:val="nil"/>
              <w:left w:val="nil"/>
              <w:bottom w:val="nil"/>
              <w:right w:val="nil"/>
            </w:tcBorders>
            <w:tcMar>
              <w:top w:w="30" w:type="dxa"/>
              <w:left w:w="30" w:type="dxa"/>
              <w:bottom w:w="30" w:type="dxa"/>
              <w:right w:w="120" w:type="dxa"/>
            </w:tcMar>
            <w:vAlign w:val="center"/>
            <w:hideMark/>
          </w:tcPr>
          <w:p w14:paraId="4C3409E0"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036BC3B3" w14:textId="77777777" w:rsidR="000E5927" w:rsidRPr="00A40064" w:rsidRDefault="000E5927" w:rsidP="000E5927">
            <w:pPr>
              <w:spacing w:line="259" w:lineRule="auto"/>
              <w:rPr>
                <w:rFonts w:ascii="Arial" w:hAnsi="Arial" w:cs="Arial"/>
              </w:rPr>
            </w:pPr>
            <w:r w:rsidRPr="00A40064">
              <w:rPr>
                <w:rFonts w:ascii="Arial" w:hAnsi="Arial" w:cs="Arial"/>
              </w:rPr>
              <w:t>26.1</w:t>
            </w:r>
          </w:p>
        </w:tc>
        <w:tc>
          <w:tcPr>
            <w:tcW w:w="0" w:type="auto"/>
            <w:tcBorders>
              <w:top w:val="nil"/>
              <w:left w:val="nil"/>
              <w:bottom w:val="nil"/>
              <w:right w:val="nil"/>
            </w:tcBorders>
            <w:tcMar>
              <w:top w:w="30" w:type="dxa"/>
              <w:left w:w="30" w:type="dxa"/>
              <w:bottom w:w="30" w:type="dxa"/>
              <w:right w:w="120" w:type="dxa"/>
            </w:tcMar>
            <w:vAlign w:val="center"/>
            <w:hideMark/>
          </w:tcPr>
          <w:p w14:paraId="583F5E07"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12070EA2" w14:textId="77777777" w:rsidR="000E5927" w:rsidRPr="00A40064" w:rsidRDefault="000E5927" w:rsidP="000E5927">
            <w:pPr>
              <w:spacing w:line="259" w:lineRule="auto"/>
              <w:rPr>
                <w:rFonts w:ascii="Arial" w:hAnsi="Arial" w:cs="Arial"/>
              </w:rPr>
            </w:pPr>
            <w:r w:rsidRPr="00A40064">
              <w:rPr>
                <w:rFonts w:ascii="Arial" w:hAnsi="Arial" w:cs="Arial"/>
              </w:rPr>
              <w:t>56.5</w:t>
            </w:r>
          </w:p>
        </w:tc>
        <w:tc>
          <w:tcPr>
            <w:tcW w:w="0" w:type="auto"/>
            <w:tcBorders>
              <w:top w:val="nil"/>
              <w:left w:val="nil"/>
              <w:bottom w:val="nil"/>
              <w:right w:val="nil"/>
            </w:tcBorders>
            <w:tcMar>
              <w:top w:w="30" w:type="dxa"/>
              <w:left w:w="30" w:type="dxa"/>
              <w:bottom w:w="30" w:type="dxa"/>
              <w:right w:w="120" w:type="dxa"/>
            </w:tcMar>
            <w:vAlign w:val="center"/>
            <w:hideMark/>
          </w:tcPr>
          <w:p w14:paraId="33C91965"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44E0088A" w14:textId="77777777" w:rsidR="000E5927" w:rsidRPr="00A40064" w:rsidRDefault="000E5927" w:rsidP="000E5927">
            <w:pPr>
              <w:spacing w:line="259" w:lineRule="auto"/>
              <w:rPr>
                <w:rFonts w:ascii="Arial" w:hAnsi="Arial" w:cs="Arial"/>
              </w:rPr>
            </w:pPr>
            <w:r w:rsidRPr="00A40064">
              <w:rPr>
                <w:rFonts w:ascii="Arial" w:hAnsi="Arial" w:cs="Arial"/>
              </w:rPr>
              <w:t>61.1</w:t>
            </w:r>
          </w:p>
        </w:tc>
        <w:tc>
          <w:tcPr>
            <w:tcW w:w="0" w:type="auto"/>
            <w:tcBorders>
              <w:top w:val="nil"/>
              <w:left w:val="nil"/>
              <w:bottom w:val="nil"/>
              <w:right w:val="nil"/>
            </w:tcBorders>
            <w:tcMar>
              <w:top w:w="30" w:type="dxa"/>
              <w:left w:w="30" w:type="dxa"/>
              <w:bottom w:w="30" w:type="dxa"/>
              <w:right w:w="120" w:type="dxa"/>
            </w:tcMar>
            <w:vAlign w:val="center"/>
            <w:hideMark/>
          </w:tcPr>
          <w:p w14:paraId="61B46F98"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622A15C6" w14:textId="77777777" w:rsidR="000E5927" w:rsidRPr="00A40064" w:rsidRDefault="000E5927" w:rsidP="000E5927">
            <w:pPr>
              <w:spacing w:line="259" w:lineRule="auto"/>
              <w:rPr>
                <w:rFonts w:ascii="Arial" w:hAnsi="Arial" w:cs="Arial"/>
              </w:rPr>
            </w:pPr>
            <w:r w:rsidRPr="00A40064">
              <w:rPr>
                <w:rFonts w:ascii="Arial" w:hAnsi="Arial" w:cs="Arial"/>
              </w:rPr>
              <w:t>57.5</w:t>
            </w:r>
          </w:p>
        </w:tc>
        <w:tc>
          <w:tcPr>
            <w:tcW w:w="0" w:type="auto"/>
            <w:tcBorders>
              <w:top w:val="nil"/>
              <w:left w:val="nil"/>
              <w:bottom w:val="nil"/>
              <w:right w:val="nil"/>
            </w:tcBorders>
            <w:tcMar>
              <w:top w:w="30" w:type="dxa"/>
              <w:left w:w="30" w:type="dxa"/>
              <w:bottom w:w="30" w:type="dxa"/>
              <w:right w:w="120" w:type="dxa"/>
            </w:tcMar>
            <w:vAlign w:val="center"/>
            <w:hideMark/>
          </w:tcPr>
          <w:p w14:paraId="03923AEE" w14:textId="77777777" w:rsidR="000E5927" w:rsidRPr="00A40064" w:rsidRDefault="000E5927" w:rsidP="000E5927">
            <w:pPr>
              <w:spacing w:line="259" w:lineRule="auto"/>
              <w:rPr>
                <w:rFonts w:ascii="Arial" w:hAnsi="Arial" w:cs="Arial"/>
              </w:rPr>
            </w:pPr>
          </w:p>
        </w:tc>
      </w:tr>
      <w:tr w:rsidR="000E5927" w:rsidRPr="00A40064" w14:paraId="0E52538E" w14:textId="77777777" w:rsidTr="000E5927">
        <w:trPr>
          <w:gridAfter w:val="2"/>
          <w:cantSplit/>
          <w:trHeight w:val="157"/>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02CB324" w14:textId="77777777" w:rsidR="000E5927" w:rsidRPr="00A40064" w:rsidRDefault="000E5927" w:rsidP="000E5927">
            <w:pPr>
              <w:spacing w:line="259" w:lineRule="auto"/>
              <w:rPr>
                <w:rFonts w:ascii="Arial" w:hAnsi="Arial" w:cs="Arial"/>
              </w:rPr>
            </w:pPr>
            <w:r w:rsidRPr="00A40064">
              <w:rPr>
                <w:rFonts w:ascii="Arial" w:hAnsi="Arial" w:cs="Arial"/>
              </w:rPr>
              <w:t> </w:t>
            </w:r>
          </w:p>
        </w:tc>
        <w:tc>
          <w:tcPr>
            <w:tcW w:w="0" w:type="auto"/>
            <w:tcBorders>
              <w:top w:val="nil"/>
              <w:left w:val="nil"/>
              <w:bottom w:val="nil"/>
              <w:right w:val="nil"/>
            </w:tcBorders>
            <w:tcMar>
              <w:top w:w="30" w:type="dxa"/>
              <w:left w:w="30" w:type="dxa"/>
              <w:bottom w:w="30" w:type="dxa"/>
              <w:right w:w="120" w:type="dxa"/>
            </w:tcMar>
            <w:vAlign w:val="center"/>
            <w:hideMark/>
          </w:tcPr>
          <w:p w14:paraId="3DE12BFE"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026186CB" w14:textId="77777777" w:rsidR="000E5927" w:rsidRPr="00A40064" w:rsidRDefault="000E5927" w:rsidP="000E5927">
            <w:pPr>
              <w:spacing w:line="259" w:lineRule="auto"/>
              <w:rPr>
                <w:rFonts w:ascii="Arial" w:hAnsi="Arial" w:cs="Arial"/>
              </w:rPr>
            </w:pPr>
            <w:r w:rsidRPr="00A40064">
              <w:rPr>
                <w:rFonts w:ascii="Arial" w:hAnsi="Arial" w:cs="Arial"/>
              </w:rPr>
              <w:t>Arts</w:t>
            </w:r>
          </w:p>
        </w:tc>
        <w:tc>
          <w:tcPr>
            <w:tcW w:w="0" w:type="auto"/>
            <w:tcBorders>
              <w:top w:val="nil"/>
              <w:left w:val="nil"/>
              <w:bottom w:val="nil"/>
              <w:right w:val="nil"/>
            </w:tcBorders>
            <w:tcMar>
              <w:top w:w="30" w:type="dxa"/>
              <w:left w:w="30" w:type="dxa"/>
              <w:bottom w:w="30" w:type="dxa"/>
              <w:right w:w="120" w:type="dxa"/>
            </w:tcMar>
            <w:vAlign w:val="center"/>
            <w:hideMark/>
          </w:tcPr>
          <w:p w14:paraId="727CD337"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39BFCB09" w14:textId="77777777" w:rsidR="000E5927" w:rsidRPr="00A40064" w:rsidRDefault="000E5927" w:rsidP="000E5927">
            <w:pPr>
              <w:spacing w:line="259" w:lineRule="auto"/>
              <w:rPr>
                <w:rFonts w:ascii="Arial" w:hAnsi="Arial" w:cs="Arial"/>
              </w:rPr>
            </w:pPr>
            <w:r w:rsidRPr="00A40064">
              <w:rPr>
                <w:rFonts w:ascii="Arial" w:hAnsi="Arial" w:cs="Arial"/>
              </w:rPr>
              <w:t>16.9</w:t>
            </w:r>
          </w:p>
        </w:tc>
        <w:tc>
          <w:tcPr>
            <w:tcW w:w="0" w:type="auto"/>
            <w:tcBorders>
              <w:top w:val="nil"/>
              <w:left w:val="nil"/>
              <w:bottom w:val="nil"/>
              <w:right w:val="nil"/>
            </w:tcBorders>
            <w:tcMar>
              <w:top w:w="30" w:type="dxa"/>
              <w:left w:w="30" w:type="dxa"/>
              <w:bottom w:w="30" w:type="dxa"/>
              <w:right w:w="120" w:type="dxa"/>
            </w:tcMar>
            <w:vAlign w:val="center"/>
            <w:hideMark/>
          </w:tcPr>
          <w:p w14:paraId="0DDCF1F6"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703B2E1A" w14:textId="77777777" w:rsidR="000E5927" w:rsidRPr="00A40064" w:rsidRDefault="000E5927" w:rsidP="000E5927">
            <w:pPr>
              <w:spacing w:line="259" w:lineRule="auto"/>
              <w:rPr>
                <w:rFonts w:ascii="Arial" w:hAnsi="Arial" w:cs="Arial"/>
              </w:rPr>
            </w:pPr>
            <w:r w:rsidRPr="00A40064">
              <w:rPr>
                <w:rFonts w:ascii="Arial" w:hAnsi="Arial" w:cs="Arial"/>
              </w:rPr>
              <w:t>24.8</w:t>
            </w:r>
          </w:p>
        </w:tc>
        <w:tc>
          <w:tcPr>
            <w:tcW w:w="0" w:type="auto"/>
            <w:tcBorders>
              <w:top w:val="nil"/>
              <w:left w:val="nil"/>
              <w:bottom w:val="nil"/>
              <w:right w:val="nil"/>
            </w:tcBorders>
            <w:tcMar>
              <w:top w:w="30" w:type="dxa"/>
              <w:left w:w="30" w:type="dxa"/>
              <w:bottom w:w="30" w:type="dxa"/>
              <w:right w:w="120" w:type="dxa"/>
            </w:tcMar>
            <w:vAlign w:val="center"/>
            <w:hideMark/>
          </w:tcPr>
          <w:p w14:paraId="29647D14"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0F1F35D2" w14:textId="77777777" w:rsidR="000E5927" w:rsidRPr="00A40064" w:rsidRDefault="000E5927" w:rsidP="000E5927">
            <w:pPr>
              <w:spacing w:line="259" w:lineRule="auto"/>
              <w:rPr>
                <w:rFonts w:ascii="Arial" w:hAnsi="Arial" w:cs="Arial"/>
              </w:rPr>
            </w:pPr>
            <w:r w:rsidRPr="00A40064">
              <w:rPr>
                <w:rFonts w:ascii="Arial" w:hAnsi="Arial" w:cs="Arial"/>
              </w:rPr>
              <w:t>55.6</w:t>
            </w:r>
          </w:p>
        </w:tc>
        <w:tc>
          <w:tcPr>
            <w:tcW w:w="0" w:type="auto"/>
            <w:tcBorders>
              <w:top w:val="nil"/>
              <w:left w:val="nil"/>
              <w:bottom w:val="nil"/>
              <w:right w:val="nil"/>
            </w:tcBorders>
            <w:tcMar>
              <w:top w:w="30" w:type="dxa"/>
              <w:left w:w="30" w:type="dxa"/>
              <w:bottom w:w="30" w:type="dxa"/>
              <w:right w:w="120" w:type="dxa"/>
            </w:tcMar>
            <w:vAlign w:val="center"/>
            <w:hideMark/>
          </w:tcPr>
          <w:p w14:paraId="3B606CB1"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7D368D00" w14:textId="77777777" w:rsidR="000E5927" w:rsidRPr="00A40064" w:rsidRDefault="000E5927" w:rsidP="000E5927">
            <w:pPr>
              <w:spacing w:line="259" w:lineRule="auto"/>
              <w:rPr>
                <w:rFonts w:ascii="Arial" w:hAnsi="Arial" w:cs="Arial"/>
              </w:rPr>
            </w:pPr>
            <w:r w:rsidRPr="00A40064">
              <w:rPr>
                <w:rFonts w:ascii="Arial" w:hAnsi="Arial" w:cs="Arial"/>
              </w:rPr>
              <w:t>57.9</w:t>
            </w:r>
          </w:p>
        </w:tc>
        <w:tc>
          <w:tcPr>
            <w:tcW w:w="0" w:type="auto"/>
            <w:tcBorders>
              <w:top w:val="nil"/>
              <w:left w:val="nil"/>
              <w:bottom w:val="nil"/>
              <w:right w:val="nil"/>
            </w:tcBorders>
            <w:tcMar>
              <w:top w:w="30" w:type="dxa"/>
              <w:left w:w="30" w:type="dxa"/>
              <w:bottom w:w="30" w:type="dxa"/>
              <w:right w:w="120" w:type="dxa"/>
            </w:tcMar>
            <w:vAlign w:val="center"/>
            <w:hideMark/>
          </w:tcPr>
          <w:p w14:paraId="30CC3CE0"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26482B3A" w14:textId="77777777" w:rsidR="000E5927" w:rsidRPr="00A40064" w:rsidRDefault="000E5927" w:rsidP="000E5927">
            <w:pPr>
              <w:spacing w:line="259" w:lineRule="auto"/>
              <w:rPr>
                <w:rFonts w:ascii="Arial" w:hAnsi="Arial" w:cs="Arial"/>
              </w:rPr>
            </w:pPr>
            <w:r w:rsidRPr="00A40064">
              <w:rPr>
                <w:rFonts w:ascii="Arial" w:hAnsi="Arial" w:cs="Arial"/>
              </w:rPr>
              <w:t>53.9</w:t>
            </w:r>
          </w:p>
        </w:tc>
        <w:tc>
          <w:tcPr>
            <w:tcW w:w="0" w:type="auto"/>
            <w:tcBorders>
              <w:top w:val="nil"/>
              <w:left w:val="nil"/>
              <w:bottom w:val="nil"/>
              <w:right w:val="nil"/>
            </w:tcBorders>
            <w:tcMar>
              <w:top w:w="30" w:type="dxa"/>
              <w:left w:w="30" w:type="dxa"/>
              <w:bottom w:w="30" w:type="dxa"/>
              <w:right w:w="120" w:type="dxa"/>
            </w:tcMar>
            <w:vAlign w:val="center"/>
            <w:hideMark/>
          </w:tcPr>
          <w:p w14:paraId="39AF1F58" w14:textId="77777777" w:rsidR="000E5927" w:rsidRPr="00A40064" w:rsidRDefault="000E5927" w:rsidP="000E5927">
            <w:pPr>
              <w:spacing w:line="259" w:lineRule="auto"/>
              <w:rPr>
                <w:rFonts w:ascii="Arial" w:hAnsi="Arial" w:cs="Arial"/>
              </w:rPr>
            </w:pPr>
          </w:p>
        </w:tc>
      </w:tr>
      <w:tr w:rsidR="000E5927" w:rsidRPr="00A40064" w14:paraId="092B12BA" w14:textId="77777777" w:rsidTr="000E5927">
        <w:trPr>
          <w:gridAfter w:val="2"/>
          <w:cantSplit/>
          <w:trHeight w:val="367"/>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75C273C" w14:textId="77777777" w:rsidR="000E5927" w:rsidRPr="00A40064" w:rsidRDefault="000E5927" w:rsidP="000E5927">
            <w:pPr>
              <w:spacing w:line="259" w:lineRule="auto"/>
              <w:rPr>
                <w:rFonts w:ascii="Arial" w:hAnsi="Arial" w:cs="Arial"/>
              </w:rPr>
            </w:pPr>
            <w:r w:rsidRPr="00A40064">
              <w:rPr>
                <w:rFonts w:ascii="Arial" w:hAnsi="Arial" w:cs="Arial"/>
              </w:rPr>
              <w:t> </w:t>
            </w:r>
          </w:p>
        </w:tc>
        <w:tc>
          <w:tcPr>
            <w:tcW w:w="0" w:type="auto"/>
            <w:tcBorders>
              <w:top w:val="nil"/>
              <w:left w:val="nil"/>
              <w:bottom w:val="nil"/>
              <w:right w:val="nil"/>
            </w:tcBorders>
            <w:tcMar>
              <w:top w:w="30" w:type="dxa"/>
              <w:left w:w="30" w:type="dxa"/>
              <w:bottom w:w="30" w:type="dxa"/>
              <w:right w:w="120" w:type="dxa"/>
            </w:tcMar>
            <w:vAlign w:val="center"/>
            <w:hideMark/>
          </w:tcPr>
          <w:p w14:paraId="7559E88F"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153BA5E5" w14:textId="77777777" w:rsidR="000E5927" w:rsidRPr="00A40064" w:rsidRDefault="000E5927" w:rsidP="000E5927">
            <w:pPr>
              <w:spacing w:line="259" w:lineRule="auto"/>
              <w:rPr>
                <w:rFonts w:ascii="Arial" w:hAnsi="Arial" w:cs="Arial"/>
              </w:rPr>
            </w:pPr>
            <w:r w:rsidRPr="00A40064">
              <w:rPr>
                <w:rFonts w:ascii="Arial" w:hAnsi="Arial" w:cs="Arial"/>
              </w:rPr>
              <w:t>Science &amp; Engineering</w:t>
            </w:r>
          </w:p>
        </w:tc>
        <w:tc>
          <w:tcPr>
            <w:tcW w:w="0" w:type="auto"/>
            <w:tcBorders>
              <w:top w:val="nil"/>
              <w:left w:val="nil"/>
              <w:bottom w:val="nil"/>
              <w:right w:val="nil"/>
            </w:tcBorders>
            <w:tcMar>
              <w:top w:w="30" w:type="dxa"/>
              <w:left w:w="30" w:type="dxa"/>
              <w:bottom w:w="30" w:type="dxa"/>
              <w:right w:w="120" w:type="dxa"/>
            </w:tcMar>
            <w:vAlign w:val="center"/>
            <w:hideMark/>
          </w:tcPr>
          <w:p w14:paraId="2C58040E"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47A059F6" w14:textId="77777777" w:rsidR="000E5927" w:rsidRPr="00A40064" w:rsidRDefault="000E5927" w:rsidP="000E5927">
            <w:pPr>
              <w:spacing w:line="259" w:lineRule="auto"/>
              <w:rPr>
                <w:rFonts w:ascii="Arial" w:hAnsi="Arial" w:cs="Arial"/>
              </w:rPr>
            </w:pPr>
            <w:r w:rsidRPr="00A40064">
              <w:rPr>
                <w:rFonts w:ascii="Arial" w:hAnsi="Arial" w:cs="Arial"/>
              </w:rPr>
              <w:t>18.5</w:t>
            </w:r>
          </w:p>
        </w:tc>
        <w:tc>
          <w:tcPr>
            <w:tcW w:w="0" w:type="auto"/>
            <w:tcBorders>
              <w:top w:val="nil"/>
              <w:left w:val="nil"/>
              <w:bottom w:val="nil"/>
              <w:right w:val="nil"/>
            </w:tcBorders>
            <w:tcMar>
              <w:top w:w="30" w:type="dxa"/>
              <w:left w:w="30" w:type="dxa"/>
              <w:bottom w:w="30" w:type="dxa"/>
              <w:right w:w="120" w:type="dxa"/>
            </w:tcMar>
            <w:vAlign w:val="center"/>
            <w:hideMark/>
          </w:tcPr>
          <w:p w14:paraId="6DA81A24"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64FFC6DF" w14:textId="77777777" w:rsidR="000E5927" w:rsidRPr="00A40064" w:rsidRDefault="000E5927" w:rsidP="000E5927">
            <w:pPr>
              <w:spacing w:line="259" w:lineRule="auto"/>
              <w:rPr>
                <w:rFonts w:ascii="Arial" w:hAnsi="Arial" w:cs="Arial"/>
              </w:rPr>
            </w:pPr>
            <w:r w:rsidRPr="00A40064">
              <w:rPr>
                <w:rFonts w:ascii="Arial" w:hAnsi="Arial" w:cs="Arial"/>
              </w:rPr>
              <w:t>25.1</w:t>
            </w:r>
          </w:p>
        </w:tc>
        <w:tc>
          <w:tcPr>
            <w:tcW w:w="0" w:type="auto"/>
            <w:tcBorders>
              <w:top w:val="nil"/>
              <w:left w:val="nil"/>
              <w:bottom w:val="nil"/>
              <w:right w:val="nil"/>
            </w:tcBorders>
            <w:tcMar>
              <w:top w:w="30" w:type="dxa"/>
              <w:left w:w="30" w:type="dxa"/>
              <w:bottom w:w="30" w:type="dxa"/>
              <w:right w:w="120" w:type="dxa"/>
            </w:tcMar>
            <w:vAlign w:val="center"/>
            <w:hideMark/>
          </w:tcPr>
          <w:p w14:paraId="437D3327"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3520265A" w14:textId="77777777" w:rsidR="000E5927" w:rsidRPr="00A40064" w:rsidRDefault="000E5927" w:rsidP="000E5927">
            <w:pPr>
              <w:spacing w:line="259" w:lineRule="auto"/>
              <w:rPr>
                <w:rFonts w:ascii="Arial" w:hAnsi="Arial" w:cs="Arial"/>
              </w:rPr>
            </w:pPr>
            <w:r w:rsidRPr="00A40064">
              <w:rPr>
                <w:rFonts w:ascii="Arial" w:hAnsi="Arial" w:cs="Arial"/>
              </w:rPr>
              <w:t>53.6</w:t>
            </w:r>
          </w:p>
        </w:tc>
        <w:tc>
          <w:tcPr>
            <w:tcW w:w="0" w:type="auto"/>
            <w:tcBorders>
              <w:top w:val="nil"/>
              <w:left w:val="nil"/>
              <w:bottom w:val="nil"/>
              <w:right w:val="nil"/>
            </w:tcBorders>
            <w:tcMar>
              <w:top w:w="30" w:type="dxa"/>
              <w:left w:w="30" w:type="dxa"/>
              <w:bottom w:w="30" w:type="dxa"/>
              <w:right w:w="120" w:type="dxa"/>
            </w:tcMar>
            <w:vAlign w:val="center"/>
            <w:hideMark/>
          </w:tcPr>
          <w:p w14:paraId="2D6C139A"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2638CAAC" w14:textId="77777777" w:rsidR="000E5927" w:rsidRPr="00A40064" w:rsidRDefault="000E5927" w:rsidP="000E5927">
            <w:pPr>
              <w:spacing w:line="259" w:lineRule="auto"/>
              <w:rPr>
                <w:rFonts w:ascii="Arial" w:hAnsi="Arial" w:cs="Arial"/>
              </w:rPr>
            </w:pPr>
            <w:r w:rsidRPr="00A40064">
              <w:rPr>
                <w:rFonts w:ascii="Arial" w:hAnsi="Arial" w:cs="Arial"/>
              </w:rPr>
              <w:t>63.3</w:t>
            </w:r>
          </w:p>
        </w:tc>
        <w:tc>
          <w:tcPr>
            <w:tcW w:w="0" w:type="auto"/>
            <w:tcBorders>
              <w:top w:val="nil"/>
              <w:left w:val="nil"/>
              <w:bottom w:val="nil"/>
              <w:right w:val="nil"/>
            </w:tcBorders>
            <w:tcMar>
              <w:top w:w="30" w:type="dxa"/>
              <w:left w:w="30" w:type="dxa"/>
              <w:bottom w:w="30" w:type="dxa"/>
              <w:right w:w="120" w:type="dxa"/>
            </w:tcMar>
            <w:vAlign w:val="center"/>
            <w:hideMark/>
          </w:tcPr>
          <w:p w14:paraId="6BC3E626"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55612C73" w14:textId="77777777" w:rsidR="000E5927" w:rsidRPr="00A40064" w:rsidRDefault="000E5927" w:rsidP="000E5927">
            <w:pPr>
              <w:spacing w:line="259" w:lineRule="auto"/>
              <w:rPr>
                <w:rFonts w:ascii="Arial" w:hAnsi="Arial" w:cs="Arial"/>
              </w:rPr>
            </w:pPr>
            <w:r w:rsidRPr="00A40064">
              <w:rPr>
                <w:rFonts w:ascii="Arial" w:hAnsi="Arial" w:cs="Arial"/>
              </w:rPr>
              <w:t>54.7</w:t>
            </w:r>
          </w:p>
        </w:tc>
        <w:tc>
          <w:tcPr>
            <w:tcW w:w="0" w:type="auto"/>
            <w:tcBorders>
              <w:top w:val="nil"/>
              <w:left w:val="nil"/>
              <w:bottom w:val="nil"/>
              <w:right w:val="nil"/>
            </w:tcBorders>
            <w:tcMar>
              <w:top w:w="30" w:type="dxa"/>
              <w:left w:w="30" w:type="dxa"/>
              <w:bottom w:w="30" w:type="dxa"/>
              <w:right w:w="120" w:type="dxa"/>
            </w:tcMar>
            <w:vAlign w:val="center"/>
            <w:hideMark/>
          </w:tcPr>
          <w:p w14:paraId="0BF3204E" w14:textId="77777777" w:rsidR="000E5927" w:rsidRPr="00A40064" w:rsidRDefault="000E5927" w:rsidP="000E5927">
            <w:pPr>
              <w:spacing w:line="259" w:lineRule="auto"/>
              <w:rPr>
                <w:rFonts w:ascii="Arial" w:hAnsi="Arial" w:cs="Arial"/>
              </w:rPr>
            </w:pPr>
          </w:p>
        </w:tc>
      </w:tr>
      <w:tr w:rsidR="000E5927" w:rsidRPr="00A40064" w14:paraId="783D037F" w14:textId="77777777" w:rsidTr="000E5927">
        <w:trPr>
          <w:gridAfter w:val="2"/>
          <w:cantSplit/>
          <w:trHeight w:val="472"/>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547A1A7F" w14:textId="77777777" w:rsidR="000E5927" w:rsidRPr="00A40064" w:rsidRDefault="000E5927" w:rsidP="000E5927">
            <w:pPr>
              <w:spacing w:line="259" w:lineRule="auto"/>
              <w:rPr>
                <w:rFonts w:ascii="Arial" w:hAnsi="Arial" w:cs="Arial"/>
              </w:rPr>
            </w:pPr>
            <w:r w:rsidRPr="00A40064">
              <w:rPr>
                <w:rFonts w:ascii="Arial" w:hAnsi="Arial" w:cs="Arial"/>
              </w:rPr>
              <w:t>Standard deviation</w:t>
            </w:r>
          </w:p>
        </w:tc>
        <w:tc>
          <w:tcPr>
            <w:tcW w:w="0" w:type="auto"/>
            <w:tcBorders>
              <w:top w:val="nil"/>
              <w:left w:val="nil"/>
              <w:bottom w:val="nil"/>
              <w:right w:val="nil"/>
            </w:tcBorders>
            <w:tcMar>
              <w:top w:w="30" w:type="dxa"/>
              <w:left w:w="30" w:type="dxa"/>
              <w:bottom w:w="30" w:type="dxa"/>
              <w:right w:w="120" w:type="dxa"/>
            </w:tcMar>
            <w:vAlign w:val="center"/>
            <w:hideMark/>
          </w:tcPr>
          <w:p w14:paraId="6B576B6D"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120" w:type="dxa"/>
              <w:left w:w="120" w:type="dxa"/>
              <w:bottom w:w="30" w:type="dxa"/>
              <w:right w:w="0" w:type="dxa"/>
            </w:tcMar>
            <w:vAlign w:val="center"/>
            <w:hideMark/>
          </w:tcPr>
          <w:p w14:paraId="13C12704" w14:textId="77777777" w:rsidR="000E5927" w:rsidRPr="00A40064" w:rsidRDefault="000E5927" w:rsidP="000E5927">
            <w:pPr>
              <w:spacing w:line="259" w:lineRule="auto"/>
              <w:rPr>
                <w:rFonts w:ascii="Arial" w:hAnsi="Arial" w:cs="Arial"/>
              </w:rPr>
            </w:pPr>
            <w:r w:rsidRPr="00A40064">
              <w:rPr>
                <w:rFonts w:ascii="Arial" w:hAnsi="Arial" w:cs="Arial"/>
              </w:rPr>
              <w:t>Business</w:t>
            </w:r>
          </w:p>
        </w:tc>
        <w:tc>
          <w:tcPr>
            <w:tcW w:w="0" w:type="auto"/>
            <w:tcBorders>
              <w:top w:val="nil"/>
              <w:left w:val="nil"/>
              <w:bottom w:val="nil"/>
              <w:right w:val="nil"/>
            </w:tcBorders>
            <w:tcMar>
              <w:top w:w="30" w:type="dxa"/>
              <w:left w:w="30" w:type="dxa"/>
              <w:bottom w:w="30" w:type="dxa"/>
              <w:right w:w="120" w:type="dxa"/>
            </w:tcMar>
            <w:vAlign w:val="center"/>
            <w:hideMark/>
          </w:tcPr>
          <w:p w14:paraId="74028603"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120" w:type="dxa"/>
              <w:left w:w="120" w:type="dxa"/>
              <w:bottom w:w="30" w:type="dxa"/>
              <w:right w:w="0" w:type="dxa"/>
            </w:tcMar>
            <w:vAlign w:val="center"/>
            <w:hideMark/>
          </w:tcPr>
          <w:p w14:paraId="1FDC1ED2" w14:textId="77777777" w:rsidR="000E5927" w:rsidRPr="00A40064" w:rsidRDefault="000E5927" w:rsidP="000E5927">
            <w:pPr>
              <w:spacing w:line="259" w:lineRule="auto"/>
              <w:rPr>
                <w:rFonts w:ascii="Arial" w:hAnsi="Arial" w:cs="Arial"/>
              </w:rPr>
            </w:pPr>
            <w:r w:rsidRPr="00A40064">
              <w:rPr>
                <w:rFonts w:ascii="Arial" w:hAnsi="Arial" w:cs="Arial"/>
              </w:rPr>
              <w:t>8.36</w:t>
            </w:r>
          </w:p>
        </w:tc>
        <w:tc>
          <w:tcPr>
            <w:tcW w:w="0" w:type="auto"/>
            <w:tcBorders>
              <w:top w:val="nil"/>
              <w:left w:val="nil"/>
              <w:bottom w:val="nil"/>
              <w:right w:val="nil"/>
            </w:tcBorders>
            <w:tcMar>
              <w:top w:w="30" w:type="dxa"/>
              <w:left w:w="30" w:type="dxa"/>
              <w:bottom w:w="30" w:type="dxa"/>
              <w:right w:w="120" w:type="dxa"/>
            </w:tcMar>
            <w:vAlign w:val="center"/>
            <w:hideMark/>
          </w:tcPr>
          <w:p w14:paraId="5A973056"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120" w:type="dxa"/>
              <w:left w:w="120" w:type="dxa"/>
              <w:bottom w:w="30" w:type="dxa"/>
              <w:right w:w="0" w:type="dxa"/>
            </w:tcMar>
            <w:vAlign w:val="center"/>
            <w:hideMark/>
          </w:tcPr>
          <w:p w14:paraId="7526291B" w14:textId="77777777" w:rsidR="000E5927" w:rsidRPr="00A40064" w:rsidRDefault="000E5927" w:rsidP="000E5927">
            <w:pPr>
              <w:spacing w:line="259" w:lineRule="auto"/>
              <w:rPr>
                <w:rFonts w:ascii="Arial" w:hAnsi="Arial" w:cs="Arial"/>
              </w:rPr>
            </w:pPr>
            <w:r w:rsidRPr="00A40064">
              <w:rPr>
                <w:rFonts w:ascii="Arial" w:hAnsi="Arial" w:cs="Arial"/>
              </w:rPr>
              <w:t>18.2</w:t>
            </w:r>
          </w:p>
        </w:tc>
        <w:tc>
          <w:tcPr>
            <w:tcW w:w="0" w:type="auto"/>
            <w:tcBorders>
              <w:top w:val="nil"/>
              <w:left w:val="nil"/>
              <w:bottom w:val="nil"/>
              <w:right w:val="nil"/>
            </w:tcBorders>
            <w:tcMar>
              <w:top w:w="30" w:type="dxa"/>
              <w:left w:w="30" w:type="dxa"/>
              <w:bottom w:w="30" w:type="dxa"/>
              <w:right w:w="120" w:type="dxa"/>
            </w:tcMar>
            <w:vAlign w:val="center"/>
            <w:hideMark/>
          </w:tcPr>
          <w:p w14:paraId="5403F727"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120" w:type="dxa"/>
              <w:left w:w="120" w:type="dxa"/>
              <w:bottom w:w="30" w:type="dxa"/>
              <w:right w:w="0" w:type="dxa"/>
            </w:tcMar>
            <w:vAlign w:val="center"/>
            <w:hideMark/>
          </w:tcPr>
          <w:p w14:paraId="372D873C" w14:textId="77777777" w:rsidR="000E5927" w:rsidRPr="00A40064" w:rsidRDefault="000E5927" w:rsidP="000E5927">
            <w:pPr>
              <w:spacing w:line="259" w:lineRule="auto"/>
              <w:rPr>
                <w:rFonts w:ascii="Arial" w:hAnsi="Arial" w:cs="Arial"/>
              </w:rPr>
            </w:pPr>
            <w:r w:rsidRPr="00A40064">
              <w:rPr>
                <w:rFonts w:ascii="Arial" w:hAnsi="Arial" w:cs="Arial"/>
              </w:rPr>
              <w:t>12.3</w:t>
            </w:r>
          </w:p>
        </w:tc>
        <w:tc>
          <w:tcPr>
            <w:tcW w:w="0" w:type="auto"/>
            <w:tcBorders>
              <w:top w:val="nil"/>
              <w:left w:val="nil"/>
              <w:bottom w:val="nil"/>
              <w:right w:val="nil"/>
            </w:tcBorders>
            <w:tcMar>
              <w:top w:w="30" w:type="dxa"/>
              <w:left w:w="30" w:type="dxa"/>
              <w:bottom w:w="30" w:type="dxa"/>
              <w:right w:w="120" w:type="dxa"/>
            </w:tcMar>
            <w:vAlign w:val="center"/>
            <w:hideMark/>
          </w:tcPr>
          <w:p w14:paraId="68A9CA22"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120" w:type="dxa"/>
              <w:left w:w="120" w:type="dxa"/>
              <w:bottom w:w="30" w:type="dxa"/>
              <w:right w:w="0" w:type="dxa"/>
            </w:tcMar>
            <w:vAlign w:val="center"/>
            <w:hideMark/>
          </w:tcPr>
          <w:p w14:paraId="54BC632D" w14:textId="77777777" w:rsidR="000E5927" w:rsidRPr="00A40064" w:rsidRDefault="000E5927" w:rsidP="000E5927">
            <w:pPr>
              <w:spacing w:line="259" w:lineRule="auto"/>
              <w:rPr>
                <w:rFonts w:ascii="Arial" w:hAnsi="Arial" w:cs="Arial"/>
              </w:rPr>
            </w:pPr>
            <w:r w:rsidRPr="00A40064">
              <w:rPr>
                <w:rFonts w:ascii="Arial" w:hAnsi="Arial" w:cs="Arial"/>
              </w:rPr>
              <w:t>12.2</w:t>
            </w:r>
          </w:p>
        </w:tc>
        <w:tc>
          <w:tcPr>
            <w:tcW w:w="0" w:type="auto"/>
            <w:tcBorders>
              <w:top w:val="nil"/>
              <w:left w:val="nil"/>
              <w:bottom w:val="nil"/>
              <w:right w:val="nil"/>
            </w:tcBorders>
            <w:tcMar>
              <w:top w:w="30" w:type="dxa"/>
              <w:left w:w="30" w:type="dxa"/>
              <w:bottom w:w="30" w:type="dxa"/>
              <w:right w:w="120" w:type="dxa"/>
            </w:tcMar>
            <w:vAlign w:val="center"/>
            <w:hideMark/>
          </w:tcPr>
          <w:p w14:paraId="5A35939B"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120" w:type="dxa"/>
              <w:left w:w="120" w:type="dxa"/>
              <w:bottom w:w="30" w:type="dxa"/>
              <w:right w:w="0" w:type="dxa"/>
            </w:tcMar>
            <w:vAlign w:val="center"/>
            <w:hideMark/>
          </w:tcPr>
          <w:p w14:paraId="546C8E7A" w14:textId="77777777" w:rsidR="000E5927" w:rsidRPr="00A40064" w:rsidRDefault="000E5927" w:rsidP="000E5927">
            <w:pPr>
              <w:spacing w:line="259" w:lineRule="auto"/>
              <w:rPr>
                <w:rFonts w:ascii="Arial" w:hAnsi="Arial" w:cs="Arial"/>
              </w:rPr>
            </w:pPr>
            <w:r w:rsidRPr="00A40064">
              <w:rPr>
                <w:rFonts w:ascii="Arial" w:hAnsi="Arial" w:cs="Arial"/>
              </w:rPr>
              <w:t>12.3</w:t>
            </w:r>
          </w:p>
        </w:tc>
        <w:tc>
          <w:tcPr>
            <w:tcW w:w="0" w:type="auto"/>
            <w:tcBorders>
              <w:top w:val="nil"/>
              <w:left w:val="nil"/>
              <w:bottom w:val="nil"/>
              <w:right w:val="nil"/>
            </w:tcBorders>
            <w:tcMar>
              <w:top w:w="30" w:type="dxa"/>
              <w:left w:w="30" w:type="dxa"/>
              <w:bottom w:w="30" w:type="dxa"/>
              <w:right w:w="120" w:type="dxa"/>
            </w:tcMar>
            <w:vAlign w:val="center"/>
            <w:hideMark/>
          </w:tcPr>
          <w:p w14:paraId="63A2D11C" w14:textId="77777777" w:rsidR="000E5927" w:rsidRPr="00A40064" w:rsidRDefault="000E5927" w:rsidP="000E5927">
            <w:pPr>
              <w:spacing w:line="259" w:lineRule="auto"/>
              <w:rPr>
                <w:rFonts w:ascii="Arial" w:hAnsi="Arial" w:cs="Arial"/>
              </w:rPr>
            </w:pPr>
          </w:p>
        </w:tc>
      </w:tr>
      <w:tr w:rsidR="000E5927" w:rsidRPr="00A40064" w14:paraId="06025DC5" w14:textId="77777777" w:rsidTr="000E5927">
        <w:trPr>
          <w:gridAfter w:val="2"/>
          <w:cantSplit/>
          <w:trHeight w:val="162"/>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7BC27A8" w14:textId="77777777" w:rsidR="000E5927" w:rsidRPr="00A40064" w:rsidRDefault="000E5927" w:rsidP="000E5927">
            <w:pPr>
              <w:spacing w:line="259" w:lineRule="auto"/>
              <w:rPr>
                <w:rFonts w:ascii="Arial" w:hAnsi="Arial" w:cs="Arial"/>
              </w:rPr>
            </w:pPr>
            <w:r w:rsidRPr="00A40064">
              <w:rPr>
                <w:rFonts w:ascii="Arial" w:hAnsi="Arial" w:cs="Arial"/>
              </w:rPr>
              <w:t> </w:t>
            </w:r>
          </w:p>
        </w:tc>
        <w:tc>
          <w:tcPr>
            <w:tcW w:w="0" w:type="auto"/>
            <w:tcBorders>
              <w:top w:val="nil"/>
              <w:left w:val="nil"/>
              <w:bottom w:val="nil"/>
              <w:right w:val="nil"/>
            </w:tcBorders>
            <w:tcMar>
              <w:top w:w="30" w:type="dxa"/>
              <w:left w:w="30" w:type="dxa"/>
              <w:bottom w:w="30" w:type="dxa"/>
              <w:right w:w="120" w:type="dxa"/>
            </w:tcMar>
            <w:vAlign w:val="center"/>
            <w:hideMark/>
          </w:tcPr>
          <w:p w14:paraId="684A3012"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01230CCB" w14:textId="77777777" w:rsidR="000E5927" w:rsidRPr="00A40064" w:rsidRDefault="000E5927" w:rsidP="000E5927">
            <w:pPr>
              <w:spacing w:line="259" w:lineRule="auto"/>
              <w:rPr>
                <w:rFonts w:ascii="Arial" w:hAnsi="Arial" w:cs="Arial"/>
              </w:rPr>
            </w:pPr>
            <w:r w:rsidRPr="00A40064">
              <w:rPr>
                <w:rFonts w:ascii="Arial" w:hAnsi="Arial" w:cs="Arial"/>
              </w:rPr>
              <w:t>Law</w:t>
            </w:r>
          </w:p>
        </w:tc>
        <w:tc>
          <w:tcPr>
            <w:tcW w:w="0" w:type="auto"/>
            <w:tcBorders>
              <w:top w:val="nil"/>
              <w:left w:val="nil"/>
              <w:bottom w:val="nil"/>
              <w:right w:val="nil"/>
            </w:tcBorders>
            <w:tcMar>
              <w:top w:w="30" w:type="dxa"/>
              <w:left w:w="30" w:type="dxa"/>
              <w:bottom w:w="30" w:type="dxa"/>
              <w:right w:w="120" w:type="dxa"/>
            </w:tcMar>
            <w:vAlign w:val="center"/>
            <w:hideMark/>
          </w:tcPr>
          <w:p w14:paraId="38AE6A97"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163BE818" w14:textId="77777777" w:rsidR="000E5927" w:rsidRPr="00A40064" w:rsidRDefault="000E5927" w:rsidP="000E5927">
            <w:pPr>
              <w:spacing w:line="259" w:lineRule="auto"/>
              <w:rPr>
                <w:rFonts w:ascii="Arial" w:hAnsi="Arial" w:cs="Arial"/>
              </w:rPr>
            </w:pPr>
            <w:r w:rsidRPr="00A40064">
              <w:rPr>
                <w:rFonts w:ascii="Arial" w:hAnsi="Arial" w:cs="Arial"/>
              </w:rPr>
              <w:t>11.0</w:t>
            </w:r>
          </w:p>
        </w:tc>
        <w:tc>
          <w:tcPr>
            <w:tcW w:w="0" w:type="auto"/>
            <w:tcBorders>
              <w:top w:val="nil"/>
              <w:left w:val="nil"/>
              <w:bottom w:val="nil"/>
              <w:right w:val="nil"/>
            </w:tcBorders>
            <w:tcMar>
              <w:top w:w="30" w:type="dxa"/>
              <w:left w:w="30" w:type="dxa"/>
              <w:bottom w:w="30" w:type="dxa"/>
              <w:right w:w="120" w:type="dxa"/>
            </w:tcMar>
            <w:vAlign w:val="center"/>
            <w:hideMark/>
          </w:tcPr>
          <w:p w14:paraId="1343995E"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235F6AEA" w14:textId="77777777" w:rsidR="000E5927" w:rsidRPr="00A40064" w:rsidRDefault="000E5927" w:rsidP="000E5927">
            <w:pPr>
              <w:spacing w:line="259" w:lineRule="auto"/>
              <w:rPr>
                <w:rFonts w:ascii="Arial" w:hAnsi="Arial" w:cs="Arial"/>
              </w:rPr>
            </w:pPr>
            <w:r w:rsidRPr="00A40064">
              <w:rPr>
                <w:rFonts w:ascii="Arial" w:hAnsi="Arial" w:cs="Arial"/>
              </w:rPr>
              <w:t>18.5</w:t>
            </w:r>
          </w:p>
        </w:tc>
        <w:tc>
          <w:tcPr>
            <w:tcW w:w="0" w:type="auto"/>
            <w:tcBorders>
              <w:top w:val="nil"/>
              <w:left w:val="nil"/>
              <w:bottom w:val="nil"/>
              <w:right w:val="nil"/>
            </w:tcBorders>
            <w:tcMar>
              <w:top w:w="30" w:type="dxa"/>
              <w:left w:w="30" w:type="dxa"/>
              <w:bottom w:w="30" w:type="dxa"/>
              <w:right w:w="120" w:type="dxa"/>
            </w:tcMar>
            <w:vAlign w:val="center"/>
            <w:hideMark/>
          </w:tcPr>
          <w:p w14:paraId="1E955C97"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630DCE91" w14:textId="77777777" w:rsidR="000E5927" w:rsidRPr="00A40064" w:rsidRDefault="000E5927" w:rsidP="000E5927">
            <w:pPr>
              <w:spacing w:line="259" w:lineRule="auto"/>
              <w:rPr>
                <w:rFonts w:ascii="Arial" w:hAnsi="Arial" w:cs="Arial"/>
              </w:rPr>
            </w:pPr>
            <w:r w:rsidRPr="00A40064">
              <w:rPr>
                <w:rFonts w:ascii="Arial" w:hAnsi="Arial" w:cs="Arial"/>
              </w:rPr>
              <w:t>14.5</w:t>
            </w:r>
          </w:p>
        </w:tc>
        <w:tc>
          <w:tcPr>
            <w:tcW w:w="0" w:type="auto"/>
            <w:tcBorders>
              <w:top w:val="nil"/>
              <w:left w:val="nil"/>
              <w:bottom w:val="nil"/>
              <w:right w:val="nil"/>
            </w:tcBorders>
            <w:tcMar>
              <w:top w:w="30" w:type="dxa"/>
              <w:left w:w="30" w:type="dxa"/>
              <w:bottom w:w="30" w:type="dxa"/>
              <w:right w:w="120" w:type="dxa"/>
            </w:tcMar>
            <w:vAlign w:val="center"/>
            <w:hideMark/>
          </w:tcPr>
          <w:p w14:paraId="23BA75FB"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434CE7D7" w14:textId="77777777" w:rsidR="000E5927" w:rsidRPr="00A40064" w:rsidRDefault="000E5927" w:rsidP="000E5927">
            <w:pPr>
              <w:spacing w:line="259" w:lineRule="auto"/>
              <w:rPr>
                <w:rFonts w:ascii="Arial" w:hAnsi="Arial" w:cs="Arial"/>
              </w:rPr>
            </w:pPr>
            <w:r w:rsidRPr="00A40064">
              <w:rPr>
                <w:rFonts w:ascii="Arial" w:hAnsi="Arial" w:cs="Arial"/>
              </w:rPr>
              <w:t>14.3</w:t>
            </w:r>
          </w:p>
        </w:tc>
        <w:tc>
          <w:tcPr>
            <w:tcW w:w="0" w:type="auto"/>
            <w:tcBorders>
              <w:top w:val="nil"/>
              <w:left w:val="nil"/>
              <w:bottom w:val="nil"/>
              <w:right w:val="nil"/>
            </w:tcBorders>
            <w:tcMar>
              <w:top w:w="30" w:type="dxa"/>
              <w:left w:w="30" w:type="dxa"/>
              <w:bottom w:w="30" w:type="dxa"/>
              <w:right w:w="120" w:type="dxa"/>
            </w:tcMar>
            <w:vAlign w:val="center"/>
            <w:hideMark/>
          </w:tcPr>
          <w:p w14:paraId="7866EBC8"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1F705F34" w14:textId="77777777" w:rsidR="000E5927" w:rsidRPr="00A40064" w:rsidRDefault="000E5927" w:rsidP="000E5927">
            <w:pPr>
              <w:spacing w:line="259" w:lineRule="auto"/>
              <w:rPr>
                <w:rFonts w:ascii="Arial" w:hAnsi="Arial" w:cs="Arial"/>
              </w:rPr>
            </w:pPr>
            <w:r w:rsidRPr="00A40064">
              <w:rPr>
                <w:rFonts w:ascii="Arial" w:hAnsi="Arial" w:cs="Arial"/>
              </w:rPr>
              <w:t>12.8</w:t>
            </w:r>
          </w:p>
        </w:tc>
        <w:tc>
          <w:tcPr>
            <w:tcW w:w="0" w:type="auto"/>
            <w:tcBorders>
              <w:top w:val="nil"/>
              <w:left w:val="nil"/>
              <w:bottom w:val="nil"/>
              <w:right w:val="nil"/>
            </w:tcBorders>
            <w:tcMar>
              <w:top w:w="30" w:type="dxa"/>
              <w:left w:w="30" w:type="dxa"/>
              <w:bottom w:w="30" w:type="dxa"/>
              <w:right w:w="120" w:type="dxa"/>
            </w:tcMar>
            <w:vAlign w:val="center"/>
            <w:hideMark/>
          </w:tcPr>
          <w:p w14:paraId="350117FF" w14:textId="77777777" w:rsidR="000E5927" w:rsidRPr="00A40064" w:rsidRDefault="000E5927" w:rsidP="000E5927">
            <w:pPr>
              <w:spacing w:line="259" w:lineRule="auto"/>
              <w:rPr>
                <w:rFonts w:ascii="Arial" w:hAnsi="Arial" w:cs="Arial"/>
              </w:rPr>
            </w:pPr>
          </w:p>
        </w:tc>
      </w:tr>
      <w:tr w:rsidR="000E5927" w:rsidRPr="00A40064" w14:paraId="04D857EC" w14:textId="77777777" w:rsidTr="000E5927">
        <w:trPr>
          <w:gridAfter w:val="2"/>
          <w:cantSplit/>
          <w:trHeight w:val="162"/>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3D3F0A9" w14:textId="77777777" w:rsidR="000E5927" w:rsidRPr="00A40064" w:rsidRDefault="000E5927" w:rsidP="000E5927">
            <w:pPr>
              <w:spacing w:line="259" w:lineRule="auto"/>
              <w:rPr>
                <w:rFonts w:ascii="Arial" w:hAnsi="Arial" w:cs="Arial"/>
              </w:rPr>
            </w:pPr>
            <w:r w:rsidRPr="00A40064">
              <w:rPr>
                <w:rFonts w:ascii="Arial" w:hAnsi="Arial" w:cs="Arial"/>
              </w:rPr>
              <w:t> </w:t>
            </w:r>
          </w:p>
        </w:tc>
        <w:tc>
          <w:tcPr>
            <w:tcW w:w="0" w:type="auto"/>
            <w:tcBorders>
              <w:top w:val="nil"/>
              <w:left w:val="nil"/>
              <w:bottom w:val="nil"/>
              <w:right w:val="nil"/>
            </w:tcBorders>
            <w:tcMar>
              <w:top w:w="30" w:type="dxa"/>
              <w:left w:w="30" w:type="dxa"/>
              <w:bottom w:w="30" w:type="dxa"/>
              <w:right w:w="120" w:type="dxa"/>
            </w:tcMar>
            <w:vAlign w:val="center"/>
            <w:hideMark/>
          </w:tcPr>
          <w:p w14:paraId="14C44FAD"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4A314FE0" w14:textId="77777777" w:rsidR="000E5927" w:rsidRPr="00A40064" w:rsidRDefault="000E5927" w:rsidP="000E5927">
            <w:pPr>
              <w:spacing w:line="259" w:lineRule="auto"/>
              <w:rPr>
                <w:rFonts w:ascii="Arial" w:hAnsi="Arial" w:cs="Arial"/>
              </w:rPr>
            </w:pPr>
            <w:r w:rsidRPr="00A40064">
              <w:rPr>
                <w:rFonts w:ascii="Arial" w:hAnsi="Arial" w:cs="Arial"/>
              </w:rPr>
              <w:t>Arts</w:t>
            </w:r>
          </w:p>
        </w:tc>
        <w:tc>
          <w:tcPr>
            <w:tcW w:w="0" w:type="auto"/>
            <w:tcBorders>
              <w:top w:val="nil"/>
              <w:left w:val="nil"/>
              <w:bottom w:val="nil"/>
              <w:right w:val="nil"/>
            </w:tcBorders>
            <w:tcMar>
              <w:top w:w="30" w:type="dxa"/>
              <w:left w:w="30" w:type="dxa"/>
              <w:bottom w:w="30" w:type="dxa"/>
              <w:right w:w="120" w:type="dxa"/>
            </w:tcMar>
            <w:vAlign w:val="center"/>
            <w:hideMark/>
          </w:tcPr>
          <w:p w14:paraId="60D22EC6"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7A593911" w14:textId="77777777" w:rsidR="000E5927" w:rsidRPr="00A40064" w:rsidRDefault="000E5927" w:rsidP="000E5927">
            <w:pPr>
              <w:spacing w:line="259" w:lineRule="auto"/>
              <w:rPr>
                <w:rFonts w:ascii="Arial" w:hAnsi="Arial" w:cs="Arial"/>
              </w:rPr>
            </w:pPr>
            <w:r w:rsidRPr="00A40064">
              <w:rPr>
                <w:rFonts w:ascii="Arial" w:hAnsi="Arial" w:cs="Arial"/>
              </w:rPr>
              <w:t>11.2</w:t>
            </w:r>
          </w:p>
        </w:tc>
        <w:tc>
          <w:tcPr>
            <w:tcW w:w="0" w:type="auto"/>
            <w:tcBorders>
              <w:top w:val="nil"/>
              <w:left w:val="nil"/>
              <w:bottom w:val="nil"/>
              <w:right w:val="nil"/>
            </w:tcBorders>
            <w:tcMar>
              <w:top w:w="30" w:type="dxa"/>
              <w:left w:w="30" w:type="dxa"/>
              <w:bottom w:w="30" w:type="dxa"/>
              <w:right w:w="120" w:type="dxa"/>
            </w:tcMar>
            <w:vAlign w:val="center"/>
            <w:hideMark/>
          </w:tcPr>
          <w:p w14:paraId="4BEF4AE5"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361907A3" w14:textId="77777777" w:rsidR="000E5927" w:rsidRPr="00A40064" w:rsidRDefault="000E5927" w:rsidP="000E5927">
            <w:pPr>
              <w:spacing w:line="259" w:lineRule="auto"/>
              <w:rPr>
                <w:rFonts w:ascii="Arial" w:hAnsi="Arial" w:cs="Arial"/>
              </w:rPr>
            </w:pPr>
            <w:r w:rsidRPr="00A40064">
              <w:rPr>
                <w:rFonts w:ascii="Arial" w:hAnsi="Arial" w:cs="Arial"/>
              </w:rPr>
              <w:t>13.6</w:t>
            </w:r>
          </w:p>
        </w:tc>
        <w:tc>
          <w:tcPr>
            <w:tcW w:w="0" w:type="auto"/>
            <w:tcBorders>
              <w:top w:val="nil"/>
              <w:left w:val="nil"/>
              <w:bottom w:val="nil"/>
              <w:right w:val="nil"/>
            </w:tcBorders>
            <w:tcMar>
              <w:top w:w="30" w:type="dxa"/>
              <w:left w:w="30" w:type="dxa"/>
              <w:bottom w:w="30" w:type="dxa"/>
              <w:right w:w="120" w:type="dxa"/>
            </w:tcMar>
            <w:vAlign w:val="center"/>
            <w:hideMark/>
          </w:tcPr>
          <w:p w14:paraId="7946C6E3"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2B48E807" w14:textId="77777777" w:rsidR="000E5927" w:rsidRPr="00A40064" w:rsidRDefault="000E5927" w:rsidP="000E5927">
            <w:pPr>
              <w:spacing w:line="259" w:lineRule="auto"/>
              <w:rPr>
                <w:rFonts w:ascii="Arial" w:hAnsi="Arial" w:cs="Arial"/>
              </w:rPr>
            </w:pPr>
            <w:r w:rsidRPr="00A40064">
              <w:rPr>
                <w:rFonts w:ascii="Arial" w:hAnsi="Arial" w:cs="Arial"/>
              </w:rPr>
              <w:t>12.7</w:t>
            </w:r>
          </w:p>
        </w:tc>
        <w:tc>
          <w:tcPr>
            <w:tcW w:w="0" w:type="auto"/>
            <w:tcBorders>
              <w:top w:val="nil"/>
              <w:left w:val="nil"/>
              <w:bottom w:val="nil"/>
              <w:right w:val="nil"/>
            </w:tcBorders>
            <w:tcMar>
              <w:top w:w="30" w:type="dxa"/>
              <w:left w:w="30" w:type="dxa"/>
              <w:bottom w:w="30" w:type="dxa"/>
              <w:right w:w="120" w:type="dxa"/>
            </w:tcMar>
            <w:vAlign w:val="center"/>
            <w:hideMark/>
          </w:tcPr>
          <w:p w14:paraId="26FA2E3C"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66CC7788" w14:textId="77777777" w:rsidR="000E5927" w:rsidRPr="00A40064" w:rsidRDefault="000E5927" w:rsidP="000E5927">
            <w:pPr>
              <w:spacing w:line="259" w:lineRule="auto"/>
              <w:rPr>
                <w:rFonts w:ascii="Arial" w:hAnsi="Arial" w:cs="Arial"/>
              </w:rPr>
            </w:pPr>
            <w:r w:rsidRPr="00A40064">
              <w:rPr>
                <w:rFonts w:ascii="Arial" w:hAnsi="Arial" w:cs="Arial"/>
              </w:rPr>
              <w:t>14.8</w:t>
            </w:r>
          </w:p>
        </w:tc>
        <w:tc>
          <w:tcPr>
            <w:tcW w:w="0" w:type="auto"/>
            <w:tcBorders>
              <w:top w:val="nil"/>
              <w:left w:val="nil"/>
              <w:bottom w:val="nil"/>
              <w:right w:val="nil"/>
            </w:tcBorders>
            <w:tcMar>
              <w:top w:w="30" w:type="dxa"/>
              <w:left w:w="30" w:type="dxa"/>
              <w:bottom w:w="30" w:type="dxa"/>
              <w:right w:w="120" w:type="dxa"/>
            </w:tcMar>
            <w:vAlign w:val="center"/>
            <w:hideMark/>
          </w:tcPr>
          <w:p w14:paraId="4D127E0A"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597A131C" w14:textId="77777777" w:rsidR="000E5927" w:rsidRPr="00A40064" w:rsidRDefault="000E5927" w:rsidP="000E5927">
            <w:pPr>
              <w:spacing w:line="259" w:lineRule="auto"/>
              <w:rPr>
                <w:rFonts w:ascii="Arial" w:hAnsi="Arial" w:cs="Arial"/>
              </w:rPr>
            </w:pPr>
            <w:r w:rsidRPr="00A40064">
              <w:rPr>
                <w:rFonts w:ascii="Arial" w:hAnsi="Arial" w:cs="Arial"/>
              </w:rPr>
              <w:t>15.2</w:t>
            </w:r>
          </w:p>
        </w:tc>
        <w:tc>
          <w:tcPr>
            <w:tcW w:w="0" w:type="auto"/>
            <w:tcBorders>
              <w:top w:val="nil"/>
              <w:left w:val="nil"/>
              <w:bottom w:val="nil"/>
              <w:right w:val="nil"/>
            </w:tcBorders>
            <w:tcMar>
              <w:top w:w="30" w:type="dxa"/>
              <w:left w:w="30" w:type="dxa"/>
              <w:bottom w:w="30" w:type="dxa"/>
              <w:right w:w="120" w:type="dxa"/>
            </w:tcMar>
            <w:vAlign w:val="center"/>
            <w:hideMark/>
          </w:tcPr>
          <w:p w14:paraId="3B3BEBF8" w14:textId="77777777" w:rsidR="000E5927" w:rsidRPr="00A40064" w:rsidRDefault="000E5927" w:rsidP="000E5927">
            <w:pPr>
              <w:spacing w:line="259" w:lineRule="auto"/>
              <w:rPr>
                <w:rFonts w:ascii="Arial" w:hAnsi="Arial" w:cs="Arial"/>
              </w:rPr>
            </w:pPr>
          </w:p>
        </w:tc>
      </w:tr>
      <w:tr w:rsidR="000E5927" w:rsidRPr="00A40064" w14:paraId="5BC222D3" w14:textId="77777777" w:rsidTr="000E5927">
        <w:trPr>
          <w:gridAfter w:val="2"/>
          <w:cantSplit/>
          <w:trHeight w:val="367"/>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AB1AF81" w14:textId="77777777" w:rsidR="000E5927" w:rsidRPr="00A40064" w:rsidRDefault="000E5927" w:rsidP="000E5927">
            <w:pPr>
              <w:spacing w:line="259" w:lineRule="auto"/>
              <w:rPr>
                <w:rFonts w:ascii="Arial" w:hAnsi="Arial" w:cs="Arial"/>
              </w:rPr>
            </w:pPr>
            <w:r w:rsidRPr="00A40064">
              <w:rPr>
                <w:rFonts w:ascii="Arial" w:hAnsi="Arial" w:cs="Arial"/>
              </w:rPr>
              <w:t> </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DA6DF9A" w14:textId="77777777" w:rsidR="000E5927" w:rsidRPr="00A40064" w:rsidRDefault="000E5927" w:rsidP="000E5927">
            <w:pPr>
              <w:spacing w:line="259" w:lineRule="auto"/>
              <w:rPr>
                <w:rFonts w:ascii="Arial" w:hAnsi="Arial" w:cs="Arial"/>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5DCD49C" w14:textId="77777777" w:rsidR="000E5927" w:rsidRPr="00A40064" w:rsidRDefault="000E5927" w:rsidP="000E5927">
            <w:pPr>
              <w:spacing w:line="259" w:lineRule="auto"/>
              <w:rPr>
                <w:rFonts w:ascii="Arial" w:hAnsi="Arial" w:cs="Arial"/>
              </w:rPr>
            </w:pPr>
            <w:r w:rsidRPr="00A40064">
              <w:rPr>
                <w:rFonts w:ascii="Arial" w:hAnsi="Arial" w:cs="Arial"/>
              </w:rPr>
              <w:t>Science &amp; Engineering</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3D55152" w14:textId="77777777" w:rsidR="000E5927" w:rsidRPr="00A40064" w:rsidRDefault="000E5927" w:rsidP="000E5927">
            <w:pPr>
              <w:spacing w:line="259" w:lineRule="auto"/>
              <w:rPr>
                <w:rFonts w:ascii="Arial" w:hAnsi="Arial" w:cs="Arial"/>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99D78CC" w14:textId="77777777" w:rsidR="000E5927" w:rsidRPr="00A40064" w:rsidRDefault="000E5927" w:rsidP="000E5927">
            <w:pPr>
              <w:spacing w:line="259" w:lineRule="auto"/>
              <w:rPr>
                <w:rFonts w:ascii="Arial" w:hAnsi="Arial" w:cs="Arial"/>
              </w:rPr>
            </w:pPr>
            <w:r w:rsidRPr="00A40064">
              <w:rPr>
                <w:rFonts w:ascii="Arial" w:hAnsi="Arial" w:cs="Arial"/>
              </w:rPr>
              <w:t>9.39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9302B4A" w14:textId="77777777" w:rsidR="000E5927" w:rsidRPr="00A40064" w:rsidRDefault="000E5927" w:rsidP="000E5927">
            <w:pPr>
              <w:spacing w:line="259" w:lineRule="auto"/>
              <w:rPr>
                <w:rFonts w:ascii="Arial" w:hAnsi="Arial" w:cs="Arial"/>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7F96F0E" w14:textId="77777777" w:rsidR="000E5927" w:rsidRPr="00A40064" w:rsidRDefault="000E5927" w:rsidP="000E5927">
            <w:pPr>
              <w:spacing w:line="259" w:lineRule="auto"/>
              <w:rPr>
                <w:rFonts w:ascii="Arial" w:hAnsi="Arial" w:cs="Arial"/>
              </w:rPr>
            </w:pPr>
            <w:r w:rsidRPr="00A40064">
              <w:rPr>
                <w:rFonts w:ascii="Arial" w:hAnsi="Arial" w:cs="Arial"/>
              </w:rPr>
              <w:t>15.1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7263643" w14:textId="77777777" w:rsidR="000E5927" w:rsidRPr="00A40064" w:rsidRDefault="000E5927" w:rsidP="000E5927">
            <w:pPr>
              <w:spacing w:line="259" w:lineRule="auto"/>
              <w:rPr>
                <w:rFonts w:ascii="Arial" w:hAnsi="Arial" w:cs="Arial"/>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FFCA1CD" w14:textId="77777777" w:rsidR="000E5927" w:rsidRPr="00A40064" w:rsidRDefault="000E5927" w:rsidP="000E5927">
            <w:pPr>
              <w:spacing w:line="259" w:lineRule="auto"/>
              <w:rPr>
                <w:rFonts w:ascii="Arial" w:hAnsi="Arial" w:cs="Arial"/>
              </w:rPr>
            </w:pPr>
            <w:r w:rsidRPr="00A40064">
              <w:rPr>
                <w:rFonts w:ascii="Arial" w:hAnsi="Arial" w:cs="Arial"/>
              </w:rPr>
              <w:t>11.3</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9D7F9E1" w14:textId="77777777" w:rsidR="000E5927" w:rsidRPr="00A40064" w:rsidRDefault="000E5927" w:rsidP="000E5927">
            <w:pPr>
              <w:spacing w:line="259" w:lineRule="auto"/>
              <w:rPr>
                <w:rFonts w:ascii="Arial" w:hAnsi="Arial" w:cs="Arial"/>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D9A26B9" w14:textId="77777777" w:rsidR="000E5927" w:rsidRPr="00A40064" w:rsidRDefault="000E5927" w:rsidP="000E5927">
            <w:pPr>
              <w:spacing w:line="259" w:lineRule="auto"/>
              <w:rPr>
                <w:rFonts w:ascii="Arial" w:hAnsi="Arial" w:cs="Arial"/>
              </w:rPr>
            </w:pPr>
            <w:r w:rsidRPr="00A40064">
              <w:rPr>
                <w:rFonts w:ascii="Arial" w:hAnsi="Arial" w:cs="Arial"/>
              </w:rPr>
              <w:t>15.4</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DCC55F5" w14:textId="77777777" w:rsidR="000E5927" w:rsidRPr="00A40064" w:rsidRDefault="000E5927" w:rsidP="000E5927">
            <w:pPr>
              <w:spacing w:line="259" w:lineRule="auto"/>
              <w:rPr>
                <w:rFonts w:ascii="Arial" w:hAnsi="Arial" w:cs="Arial"/>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30A6E2B" w14:textId="77777777" w:rsidR="000E5927" w:rsidRPr="00A40064" w:rsidRDefault="000E5927" w:rsidP="000E5927">
            <w:pPr>
              <w:spacing w:line="259" w:lineRule="auto"/>
              <w:rPr>
                <w:rFonts w:ascii="Arial" w:hAnsi="Arial" w:cs="Arial"/>
              </w:rPr>
            </w:pPr>
            <w:r w:rsidRPr="00A40064">
              <w:rPr>
                <w:rFonts w:ascii="Arial" w:hAnsi="Arial" w:cs="Arial"/>
              </w:rPr>
              <w:t>15.4</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231637B" w14:textId="77777777" w:rsidR="000E5927" w:rsidRPr="00A40064" w:rsidRDefault="000E5927" w:rsidP="000E5927">
            <w:pPr>
              <w:spacing w:line="259" w:lineRule="auto"/>
              <w:rPr>
                <w:rFonts w:ascii="Arial" w:hAnsi="Arial" w:cs="Arial"/>
              </w:rPr>
            </w:pPr>
          </w:p>
        </w:tc>
      </w:tr>
      <w:tr w:rsidR="000E5927" w:rsidRPr="00A40064" w14:paraId="51DFEEF6" w14:textId="77777777" w:rsidTr="000E5927">
        <w:trPr>
          <w:cantSplit/>
          <w:trHeight w:val="157"/>
          <w:tblCellSpacing w:w="15" w:type="dxa"/>
        </w:trPr>
        <w:tc>
          <w:tcPr>
            <w:tcW w:w="0" w:type="auto"/>
            <w:gridSpan w:val="16"/>
            <w:tcBorders>
              <w:top w:val="nil"/>
              <w:left w:val="nil"/>
              <w:bottom w:val="nil"/>
              <w:right w:val="nil"/>
            </w:tcBorders>
            <w:tcMar>
              <w:top w:w="90" w:type="dxa"/>
              <w:left w:w="120" w:type="dxa"/>
              <w:bottom w:w="30" w:type="dxa"/>
              <w:right w:w="120" w:type="dxa"/>
            </w:tcMar>
            <w:vAlign w:val="center"/>
            <w:hideMark/>
          </w:tcPr>
          <w:p w14:paraId="41BEDAE2" w14:textId="77777777" w:rsidR="000E5927" w:rsidRPr="00A40064" w:rsidRDefault="000E5927" w:rsidP="000E5927">
            <w:pPr>
              <w:spacing w:line="259" w:lineRule="auto"/>
              <w:rPr>
                <w:rFonts w:ascii="Arial" w:hAnsi="Arial" w:cs="Arial"/>
              </w:rPr>
            </w:pPr>
          </w:p>
        </w:tc>
      </w:tr>
    </w:tbl>
    <w:p w14:paraId="4AF66630" w14:textId="47E2D05C" w:rsidR="000E5927" w:rsidRPr="00A40064" w:rsidRDefault="000E5927" w:rsidP="00F3407A">
      <w:pPr>
        <w:spacing w:line="480" w:lineRule="auto"/>
        <w:rPr>
          <w:rFonts w:ascii="Arial" w:hAnsi="Arial" w:cs="Arial"/>
        </w:rPr>
      </w:pPr>
      <w:r w:rsidRPr="00A40064">
        <w:rPr>
          <w:rFonts w:ascii="Arial" w:hAnsi="Arial" w:cs="Arial"/>
        </w:rPr>
        <w:t> </w:t>
      </w:r>
      <w:r w:rsidR="007B1B24" w:rsidRPr="00A40064">
        <w:rPr>
          <w:rFonts w:ascii="Arial" w:hAnsi="Arial" w:cs="Arial"/>
        </w:rPr>
        <w:t xml:space="preserve">Note. </w:t>
      </w:r>
      <w:r w:rsidR="00A3494A" w:rsidRPr="00A40064">
        <w:rPr>
          <w:rFonts w:ascii="Arial" w:hAnsi="Arial" w:cs="Arial"/>
        </w:rPr>
        <w:t>Descriptive statistics show similar average levels and variability of study-related difficulties across faculties.</w:t>
      </w:r>
    </w:p>
    <w:p w14:paraId="72D3DE9F" w14:textId="1DE8EE80" w:rsidR="000E5927" w:rsidRPr="00A40064" w:rsidRDefault="007B1B24" w:rsidP="006059AE">
      <w:pPr>
        <w:spacing w:line="259" w:lineRule="auto"/>
        <w:rPr>
          <w:rFonts w:ascii="Arial" w:hAnsi="Arial" w:cs="Arial"/>
        </w:rPr>
      </w:pPr>
      <w:r w:rsidRPr="00A40064">
        <w:rPr>
          <w:rFonts w:ascii="Arial" w:hAnsi="Arial" w:cs="Arial"/>
        </w:rPr>
        <w:t xml:space="preserve">Table 7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3"/>
        <w:gridCol w:w="186"/>
        <w:gridCol w:w="751"/>
        <w:gridCol w:w="186"/>
        <w:gridCol w:w="383"/>
        <w:gridCol w:w="247"/>
        <w:gridCol w:w="618"/>
        <w:gridCol w:w="186"/>
        <w:gridCol w:w="618"/>
        <w:gridCol w:w="201"/>
      </w:tblGrid>
      <w:tr w:rsidR="000E5927" w:rsidRPr="00A40064" w14:paraId="3CBF957C" w14:textId="77777777" w:rsidTr="000E5927">
        <w:trPr>
          <w:cantSplit/>
          <w:tblHeader/>
          <w:tblCellSpacing w:w="15" w:type="dxa"/>
        </w:trPr>
        <w:tc>
          <w:tcPr>
            <w:tcW w:w="0" w:type="auto"/>
            <w:gridSpan w:val="10"/>
            <w:tcBorders>
              <w:top w:val="nil"/>
              <w:left w:val="nil"/>
              <w:bottom w:val="single" w:sz="6" w:space="0" w:color="333333"/>
              <w:right w:val="nil"/>
            </w:tcBorders>
            <w:tcMar>
              <w:top w:w="60" w:type="dxa"/>
              <w:left w:w="0" w:type="dxa"/>
              <w:bottom w:w="60" w:type="dxa"/>
              <w:right w:w="120" w:type="dxa"/>
            </w:tcMar>
            <w:vAlign w:val="center"/>
            <w:hideMark/>
          </w:tcPr>
          <w:p w14:paraId="2443166A" w14:textId="77777777" w:rsidR="000E5927" w:rsidRPr="00A40064" w:rsidRDefault="000E5927" w:rsidP="000E5927">
            <w:pPr>
              <w:spacing w:line="259" w:lineRule="auto"/>
              <w:rPr>
                <w:rFonts w:ascii="Arial" w:hAnsi="Arial" w:cs="Arial"/>
                <w:bCs/>
                <w:i/>
                <w:iCs/>
              </w:rPr>
            </w:pPr>
            <w:r w:rsidRPr="00A40064">
              <w:rPr>
                <w:rFonts w:ascii="Arial" w:hAnsi="Arial" w:cs="Arial"/>
                <w:bCs/>
                <w:i/>
                <w:iCs/>
              </w:rPr>
              <w:t>One-Way ANOVA (Welch's)</w:t>
            </w:r>
          </w:p>
        </w:tc>
      </w:tr>
      <w:tr w:rsidR="000E5927" w:rsidRPr="00A40064" w14:paraId="12503F19" w14:textId="77777777" w:rsidTr="000E5927">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CD679A2" w14:textId="77777777" w:rsidR="000E5927" w:rsidRPr="00A40064" w:rsidRDefault="000E5927" w:rsidP="000E5927">
            <w:pPr>
              <w:spacing w:line="259" w:lineRule="auto"/>
              <w:rPr>
                <w:rFonts w:ascii="Arial" w:hAnsi="Arial" w:cs="Arial"/>
                <w:b/>
                <w:bCs/>
              </w:rPr>
            </w:pPr>
            <w:r w:rsidRPr="00A40064">
              <w:rPr>
                <w:rFonts w:ascii="Arial" w:hAnsi="Arial" w:cs="Arial"/>
                <w:b/>
                <w:bCs/>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B050F8B" w14:textId="77777777" w:rsidR="000E5927" w:rsidRPr="00A40064" w:rsidRDefault="000E5927" w:rsidP="000E5927">
            <w:pPr>
              <w:spacing w:line="259" w:lineRule="auto"/>
              <w:rPr>
                <w:rFonts w:ascii="Arial" w:hAnsi="Arial" w:cs="Arial"/>
                <w:b/>
                <w:bCs/>
              </w:rPr>
            </w:pPr>
            <w:r w:rsidRPr="00A40064">
              <w:rPr>
                <w:rFonts w:ascii="Arial" w:hAnsi="Arial" w:cs="Arial"/>
                <w:b/>
                <w:bCs/>
              </w:rPr>
              <w:t>F</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C324394" w14:textId="77777777" w:rsidR="000E5927" w:rsidRPr="00A40064" w:rsidRDefault="000E5927" w:rsidP="000E5927">
            <w:pPr>
              <w:spacing w:line="259" w:lineRule="auto"/>
              <w:rPr>
                <w:rFonts w:ascii="Arial" w:hAnsi="Arial" w:cs="Arial"/>
                <w:b/>
                <w:bCs/>
              </w:rPr>
            </w:pPr>
            <w:r w:rsidRPr="00A40064">
              <w:rPr>
                <w:rFonts w:ascii="Arial" w:hAnsi="Arial" w:cs="Arial"/>
                <w:b/>
                <w:bCs/>
              </w:rPr>
              <w:t>df1</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F5756CF" w14:textId="77777777" w:rsidR="000E5927" w:rsidRPr="00A40064" w:rsidRDefault="000E5927" w:rsidP="000E5927">
            <w:pPr>
              <w:spacing w:line="259" w:lineRule="auto"/>
              <w:rPr>
                <w:rFonts w:ascii="Arial" w:hAnsi="Arial" w:cs="Arial"/>
                <w:b/>
                <w:bCs/>
              </w:rPr>
            </w:pPr>
            <w:r w:rsidRPr="00A40064">
              <w:rPr>
                <w:rFonts w:ascii="Arial" w:hAnsi="Arial" w:cs="Arial"/>
                <w:b/>
                <w:bCs/>
              </w:rPr>
              <w:t>df2</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4AA3F6F" w14:textId="77777777" w:rsidR="000E5927" w:rsidRPr="00A40064" w:rsidRDefault="000E5927" w:rsidP="000E5927">
            <w:pPr>
              <w:spacing w:line="259" w:lineRule="auto"/>
              <w:rPr>
                <w:rFonts w:ascii="Arial" w:hAnsi="Arial" w:cs="Arial"/>
                <w:b/>
                <w:bCs/>
              </w:rPr>
            </w:pPr>
            <w:r w:rsidRPr="00A40064">
              <w:rPr>
                <w:rFonts w:ascii="Arial" w:hAnsi="Arial" w:cs="Arial"/>
                <w:b/>
                <w:bCs/>
              </w:rPr>
              <w:t>p</w:t>
            </w:r>
          </w:p>
        </w:tc>
      </w:tr>
      <w:tr w:rsidR="000E5927" w:rsidRPr="00A40064" w14:paraId="54DD8E0C" w14:textId="77777777" w:rsidTr="000E5927">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2B915748" w14:textId="77777777" w:rsidR="000E5927" w:rsidRPr="00A40064" w:rsidRDefault="000E5927" w:rsidP="000E5927">
            <w:pPr>
              <w:spacing w:line="259" w:lineRule="auto"/>
              <w:rPr>
                <w:rFonts w:ascii="Arial" w:hAnsi="Arial" w:cs="Arial"/>
              </w:rPr>
            </w:pPr>
            <w:r w:rsidRPr="00A40064">
              <w:rPr>
                <w:rFonts w:ascii="Arial" w:hAnsi="Arial" w:cs="Arial"/>
              </w:rPr>
              <w:t>Study-related difficulties (1)</w:t>
            </w:r>
          </w:p>
        </w:tc>
        <w:tc>
          <w:tcPr>
            <w:tcW w:w="0" w:type="auto"/>
            <w:tcBorders>
              <w:top w:val="nil"/>
              <w:left w:val="nil"/>
              <w:bottom w:val="nil"/>
              <w:right w:val="nil"/>
            </w:tcBorders>
            <w:tcMar>
              <w:top w:w="120" w:type="dxa"/>
              <w:left w:w="30" w:type="dxa"/>
              <w:bottom w:w="30" w:type="dxa"/>
              <w:right w:w="120" w:type="dxa"/>
            </w:tcMar>
            <w:vAlign w:val="center"/>
            <w:hideMark/>
          </w:tcPr>
          <w:p w14:paraId="01CE3DA7"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120" w:type="dxa"/>
              <w:left w:w="120" w:type="dxa"/>
              <w:bottom w:w="30" w:type="dxa"/>
              <w:right w:w="0" w:type="dxa"/>
            </w:tcMar>
            <w:vAlign w:val="center"/>
            <w:hideMark/>
          </w:tcPr>
          <w:p w14:paraId="601FD0A3" w14:textId="12EF404B" w:rsidR="000E5927" w:rsidRPr="00A40064" w:rsidRDefault="000E5927" w:rsidP="000E5927">
            <w:pPr>
              <w:spacing w:line="259" w:lineRule="auto"/>
              <w:rPr>
                <w:rFonts w:ascii="Arial" w:hAnsi="Arial" w:cs="Arial"/>
              </w:rPr>
            </w:pPr>
            <w:r w:rsidRPr="00A40064">
              <w:rPr>
                <w:rFonts w:ascii="Arial" w:hAnsi="Arial" w:cs="Arial"/>
              </w:rPr>
              <w:t>.372</w:t>
            </w:r>
          </w:p>
        </w:tc>
        <w:tc>
          <w:tcPr>
            <w:tcW w:w="0" w:type="auto"/>
            <w:tcBorders>
              <w:top w:val="nil"/>
              <w:left w:val="nil"/>
              <w:bottom w:val="nil"/>
              <w:right w:val="nil"/>
            </w:tcBorders>
            <w:tcMar>
              <w:top w:w="120" w:type="dxa"/>
              <w:left w:w="30" w:type="dxa"/>
              <w:bottom w:w="30" w:type="dxa"/>
              <w:right w:w="120" w:type="dxa"/>
            </w:tcMar>
            <w:vAlign w:val="center"/>
            <w:hideMark/>
          </w:tcPr>
          <w:p w14:paraId="3F93D40F"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120" w:type="dxa"/>
              <w:left w:w="120" w:type="dxa"/>
              <w:bottom w:w="30" w:type="dxa"/>
              <w:right w:w="0" w:type="dxa"/>
            </w:tcMar>
            <w:vAlign w:val="center"/>
            <w:hideMark/>
          </w:tcPr>
          <w:p w14:paraId="253B21F0" w14:textId="77777777" w:rsidR="000E5927" w:rsidRPr="00A40064" w:rsidRDefault="000E5927" w:rsidP="000E5927">
            <w:pPr>
              <w:spacing w:line="259" w:lineRule="auto"/>
              <w:rPr>
                <w:rFonts w:ascii="Arial" w:hAnsi="Arial" w:cs="Arial"/>
              </w:rPr>
            </w:pPr>
            <w:r w:rsidRPr="00A40064">
              <w:rPr>
                <w:rFonts w:ascii="Arial" w:hAnsi="Arial" w:cs="Arial"/>
              </w:rPr>
              <w:t>3</w:t>
            </w:r>
          </w:p>
        </w:tc>
        <w:tc>
          <w:tcPr>
            <w:tcW w:w="0" w:type="auto"/>
            <w:tcBorders>
              <w:top w:val="nil"/>
              <w:left w:val="nil"/>
              <w:bottom w:val="nil"/>
              <w:right w:val="nil"/>
            </w:tcBorders>
            <w:tcMar>
              <w:top w:w="120" w:type="dxa"/>
              <w:left w:w="30" w:type="dxa"/>
              <w:bottom w:w="30" w:type="dxa"/>
              <w:right w:w="120" w:type="dxa"/>
            </w:tcMar>
            <w:vAlign w:val="center"/>
            <w:hideMark/>
          </w:tcPr>
          <w:p w14:paraId="6891A989"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120" w:type="dxa"/>
              <w:left w:w="120" w:type="dxa"/>
              <w:bottom w:w="30" w:type="dxa"/>
              <w:right w:w="0" w:type="dxa"/>
            </w:tcMar>
            <w:vAlign w:val="center"/>
            <w:hideMark/>
          </w:tcPr>
          <w:p w14:paraId="3721D333" w14:textId="77777777" w:rsidR="000E5927" w:rsidRPr="00A40064" w:rsidRDefault="000E5927" w:rsidP="000E5927">
            <w:pPr>
              <w:spacing w:line="259" w:lineRule="auto"/>
              <w:rPr>
                <w:rFonts w:ascii="Arial" w:hAnsi="Arial" w:cs="Arial"/>
              </w:rPr>
            </w:pPr>
            <w:r w:rsidRPr="00A40064">
              <w:rPr>
                <w:rFonts w:ascii="Arial" w:hAnsi="Arial" w:cs="Arial"/>
              </w:rPr>
              <w:t>72.1</w:t>
            </w:r>
          </w:p>
        </w:tc>
        <w:tc>
          <w:tcPr>
            <w:tcW w:w="0" w:type="auto"/>
            <w:tcBorders>
              <w:top w:val="nil"/>
              <w:left w:val="nil"/>
              <w:bottom w:val="nil"/>
              <w:right w:val="nil"/>
            </w:tcBorders>
            <w:tcMar>
              <w:top w:w="120" w:type="dxa"/>
              <w:left w:w="30" w:type="dxa"/>
              <w:bottom w:w="30" w:type="dxa"/>
              <w:right w:w="120" w:type="dxa"/>
            </w:tcMar>
            <w:vAlign w:val="center"/>
            <w:hideMark/>
          </w:tcPr>
          <w:p w14:paraId="27B00A9E"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120" w:type="dxa"/>
              <w:left w:w="120" w:type="dxa"/>
              <w:bottom w:w="30" w:type="dxa"/>
              <w:right w:w="0" w:type="dxa"/>
            </w:tcMar>
            <w:vAlign w:val="center"/>
            <w:hideMark/>
          </w:tcPr>
          <w:p w14:paraId="279426FE" w14:textId="40DBD7A5" w:rsidR="000E5927" w:rsidRPr="00A40064" w:rsidRDefault="000E5927" w:rsidP="000E5927">
            <w:pPr>
              <w:spacing w:line="259" w:lineRule="auto"/>
              <w:rPr>
                <w:rFonts w:ascii="Arial" w:hAnsi="Arial" w:cs="Arial"/>
              </w:rPr>
            </w:pPr>
            <w:r w:rsidRPr="00A40064">
              <w:rPr>
                <w:rFonts w:ascii="Arial" w:hAnsi="Arial" w:cs="Arial"/>
              </w:rPr>
              <w:t>.774</w:t>
            </w:r>
          </w:p>
        </w:tc>
        <w:tc>
          <w:tcPr>
            <w:tcW w:w="0" w:type="auto"/>
            <w:tcBorders>
              <w:top w:val="nil"/>
              <w:left w:val="nil"/>
              <w:bottom w:val="nil"/>
              <w:right w:val="nil"/>
            </w:tcBorders>
            <w:tcMar>
              <w:top w:w="120" w:type="dxa"/>
              <w:left w:w="30" w:type="dxa"/>
              <w:bottom w:w="30" w:type="dxa"/>
              <w:right w:w="120" w:type="dxa"/>
            </w:tcMar>
            <w:vAlign w:val="center"/>
            <w:hideMark/>
          </w:tcPr>
          <w:p w14:paraId="79A89EB5" w14:textId="77777777" w:rsidR="000E5927" w:rsidRPr="00A40064" w:rsidRDefault="000E5927" w:rsidP="000E5927">
            <w:pPr>
              <w:spacing w:line="259" w:lineRule="auto"/>
              <w:rPr>
                <w:rFonts w:ascii="Arial" w:hAnsi="Arial" w:cs="Arial"/>
              </w:rPr>
            </w:pPr>
          </w:p>
        </w:tc>
      </w:tr>
      <w:tr w:rsidR="000E5927" w:rsidRPr="00A40064" w14:paraId="03A5B4FB" w14:textId="77777777" w:rsidTr="000E592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29F4BC8" w14:textId="77777777" w:rsidR="000E5927" w:rsidRPr="00A40064" w:rsidRDefault="000E5927" w:rsidP="000E5927">
            <w:pPr>
              <w:spacing w:line="259" w:lineRule="auto"/>
              <w:rPr>
                <w:rFonts w:ascii="Arial" w:hAnsi="Arial" w:cs="Arial"/>
              </w:rPr>
            </w:pPr>
            <w:r w:rsidRPr="00A40064">
              <w:rPr>
                <w:rFonts w:ascii="Arial" w:hAnsi="Arial" w:cs="Arial"/>
              </w:rPr>
              <w:t>Study-related difficulties (2)</w:t>
            </w:r>
          </w:p>
        </w:tc>
        <w:tc>
          <w:tcPr>
            <w:tcW w:w="0" w:type="auto"/>
            <w:tcBorders>
              <w:top w:val="nil"/>
              <w:left w:val="nil"/>
              <w:bottom w:val="nil"/>
              <w:right w:val="nil"/>
            </w:tcBorders>
            <w:tcMar>
              <w:top w:w="30" w:type="dxa"/>
              <w:left w:w="30" w:type="dxa"/>
              <w:bottom w:w="30" w:type="dxa"/>
              <w:right w:w="120" w:type="dxa"/>
            </w:tcMar>
            <w:vAlign w:val="center"/>
            <w:hideMark/>
          </w:tcPr>
          <w:p w14:paraId="442B274D"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468F812D" w14:textId="77777777" w:rsidR="000E5927" w:rsidRPr="00A40064" w:rsidRDefault="000E5927" w:rsidP="000E5927">
            <w:pPr>
              <w:spacing w:line="259" w:lineRule="auto"/>
              <w:rPr>
                <w:rFonts w:ascii="Arial" w:hAnsi="Arial" w:cs="Arial"/>
              </w:rPr>
            </w:pPr>
            <w:r w:rsidRPr="00A40064">
              <w:rPr>
                <w:rFonts w:ascii="Arial" w:hAnsi="Arial" w:cs="Arial"/>
              </w:rPr>
              <w:t>1.101</w:t>
            </w:r>
          </w:p>
        </w:tc>
        <w:tc>
          <w:tcPr>
            <w:tcW w:w="0" w:type="auto"/>
            <w:tcBorders>
              <w:top w:val="nil"/>
              <w:left w:val="nil"/>
              <w:bottom w:val="nil"/>
              <w:right w:val="nil"/>
            </w:tcBorders>
            <w:tcMar>
              <w:top w:w="30" w:type="dxa"/>
              <w:left w:w="30" w:type="dxa"/>
              <w:bottom w:w="30" w:type="dxa"/>
              <w:right w:w="120" w:type="dxa"/>
            </w:tcMar>
            <w:vAlign w:val="center"/>
            <w:hideMark/>
          </w:tcPr>
          <w:p w14:paraId="0A5B6AC6"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701BF615" w14:textId="77777777" w:rsidR="000E5927" w:rsidRPr="00A40064" w:rsidRDefault="000E5927" w:rsidP="000E5927">
            <w:pPr>
              <w:spacing w:line="259" w:lineRule="auto"/>
              <w:rPr>
                <w:rFonts w:ascii="Arial" w:hAnsi="Arial" w:cs="Arial"/>
              </w:rPr>
            </w:pPr>
            <w:r w:rsidRPr="00A40064">
              <w:rPr>
                <w:rFonts w:ascii="Arial" w:hAnsi="Arial" w:cs="Arial"/>
              </w:rPr>
              <w:t>3</w:t>
            </w:r>
          </w:p>
        </w:tc>
        <w:tc>
          <w:tcPr>
            <w:tcW w:w="0" w:type="auto"/>
            <w:tcBorders>
              <w:top w:val="nil"/>
              <w:left w:val="nil"/>
              <w:bottom w:val="nil"/>
              <w:right w:val="nil"/>
            </w:tcBorders>
            <w:tcMar>
              <w:top w:w="30" w:type="dxa"/>
              <w:left w:w="30" w:type="dxa"/>
              <w:bottom w:w="30" w:type="dxa"/>
              <w:right w:w="120" w:type="dxa"/>
            </w:tcMar>
            <w:vAlign w:val="center"/>
            <w:hideMark/>
          </w:tcPr>
          <w:p w14:paraId="7BBC80C1"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09A47982" w14:textId="77777777" w:rsidR="000E5927" w:rsidRPr="00A40064" w:rsidRDefault="000E5927" w:rsidP="000E5927">
            <w:pPr>
              <w:spacing w:line="259" w:lineRule="auto"/>
              <w:rPr>
                <w:rFonts w:ascii="Arial" w:hAnsi="Arial" w:cs="Arial"/>
              </w:rPr>
            </w:pPr>
            <w:r w:rsidRPr="00A40064">
              <w:rPr>
                <w:rFonts w:ascii="Arial" w:hAnsi="Arial" w:cs="Arial"/>
              </w:rPr>
              <w:t>68.7</w:t>
            </w:r>
          </w:p>
        </w:tc>
        <w:tc>
          <w:tcPr>
            <w:tcW w:w="0" w:type="auto"/>
            <w:tcBorders>
              <w:top w:val="nil"/>
              <w:left w:val="nil"/>
              <w:bottom w:val="nil"/>
              <w:right w:val="nil"/>
            </w:tcBorders>
            <w:tcMar>
              <w:top w:w="30" w:type="dxa"/>
              <w:left w:w="30" w:type="dxa"/>
              <w:bottom w:w="30" w:type="dxa"/>
              <w:right w:w="120" w:type="dxa"/>
            </w:tcMar>
            <w:vAlign w:val="center"/>
            <w:hideMark/>
          </w:tcPr>
          <w:p w14:paraId="05D61A6A"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01C0121A" w14:textId="4CECBA78" w:rsidR="000E5927" w:rsidRPr="00A40064" w:rsidRDefault="000E5927" w:rsidP="000E5927">
            <w:pPr>
              <w:spacing w:line="259" w:lineRule="auto"/>
              <w:rPr>
                <w:rFonts w:ascii="Arial" w:hAnsi="Arial" w:cs="Arial"/>
              </w:rPr>
            </w:pPr>
            <w:r w:rsidRPr="00A40064">
              <w:rPr>
                <w:rFonts w:ascii="Arial" w:hAnsi="Arial" w:cs="Arial"/>
              </w:rPr>
              <w:t>.355</w:t>
            </w:r>
          </w:p>
        </w:tc>
        <w:tc>
          <w:tcPr>
            <w:tcW w:w="0" w:type="auto"/>
            <w:tcBorders>
              <w:top w:val="nil"/>
              <w:left w:val="nil"/>
              <w:bottom w:val="nil"/>
              <w:right w:val="nil"/>
            </w:tcBorders>
            <w:tcMar>
              <w:top w:w="30" w:type="dxa"/>
              <w:left w:w="30" w:type="dxa"/>
              <w:bottom w:w="30" w:type="dxa"/>
              <w:right w:w="120" w:type="dxa"/>
            </w:tcMar>
            <w:vAlign w:val="center"/>
            <w:hideMark/>
          </w:tcPr>
          <w:p w14:paraId="40832EC3" w14:textId="77777777" w:rsidR="000E5927" w:rsidRPr="00A40064" w:rsidRDefault="000E5927" w:rsidP="000E5927">
            <w:pPr>
              <w:spacing w:line="259" w:lineRule="auto"/>
              <w:rPr>
                <w:rFonts w:ascii="Arial" w:hAnsi="Arial" w:cs="Arial"/>
              </w:rPr>
            </w:pPr>
          </w:p>
        </w:tc>
      </w:tr>
      <w:tr w:rsidR="000E5927" w:rsidRPr="00A40064" w14:paraId="7174FD06" w14:textId="77777777" w:rsidTr="000E592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71CA5E7" w14:textId="77777777" w:rsidR="000E5927" w:rsidRPr="00A40064" w:rsidRDefault="000E5927" w:rsidP="000E5927">
            <w:pPr>
              <w:spacing w:line="259" w:lineRule="auto"/>
              <w:rPr>
                <w:rFonts w:ascii="Arial" w:hAnsi="Arial" w:cs="Arial"/>
              </w:rPr>
            </w:pPr>
            <w:r w:rsidRPr="00A40064">
              <w:rPr>
                <w:rFonts w:ascii="Arial" w:hAnsi="Arial" w:cs="Arial"/>
              </w:rPr>
              <w:t>Study-related difficulties (4)</w:t>
            </w:r>
          </w:p>
        </w:tc>
        <w:tc>
          <w:tcPr>
            <w:tcW w:w="0" w:type="auto"/>
            <w:tcBorders>
              <w:top w:val="nil"/>
              <w:left w:val="nil"/>
              <w:bottom w:val="nil"/>
              <w:right w:val="nil"/>
            </w:tcBorders>
            <w:tcMar>
              <w:top w:w="30" w:type="dxa"/>
              <w:left w:w="30" w:type="dxa"/>
              <w:bottom w:w="30" w:type="dxa"/>
              <w:right w:w="120" w:type="dxa"/>
            </w:tcMar>
            <w:vAlign w:val="center"/>
            <w:hideMark/>
          </w:tcPr>
          <w:p w14:paraId="7115428A"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57A6AE1A" w14:textId="77777777" w:rsidR="000E5927" w:rsidRPr="00A40064" w:rsidRDefault="000E5927" w:rsidP="000E5927">
            <w:pPr>
              <w:spacing w:line="259" w:lineRule="auto"/>
              <w:rPr>
                <w:rFonts w:ascii="Arial" w:hAnsi="Arial" w:cs="Arial"/>
              </w:rPr>
            </w:pPr>
            <w:r w:rsidRPr="00A40064">
              <w:rPr>
                <w:rFonts w:ascii="Arial" w:hAnsi="Arial" w:cs="Arial"/>
              </w:rPr>
              <w:t>1.099</w:t>
            </w:r>
          </w:p>
        </w:tc>
        <w:tc>
          <w:tcPr>
            <w:tcW w:w="0" w:type="auto"/>
            <w:tcBorders>
              <w:top w:val="nil"/>
              <w:left w:val="nil"/>
              <w:bottom w:val="nil"/>
              <w:right w:val="nil"/>
            </w:tcBorders>
            <w:tcMar>
              <w:top w:w="30" w:type="dxa"/>
              <w:left w:w="30" w:type="dxa"/>
              <w:bottom w:w="30" w:type="dxa"/>
              <w:right w:w="120" w:type="dxa"/>
            </w:tcMar>
            <w:vAlign w:val="center"/>
            <w:hideMark/>
          </w:tcPr>
          <w:p w14:paraId="307212F5"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234E0FFB" w14:textId="77777777" w:rsidR="000E5927" w:rsidRPr="00A40064" w:rsidRDefault="000E5927" w:rsidP="000E5927">
            <w:pPr>
              <w:spacing w:line="259" w:lineRule="auto"/>
              <w:rPr>
                <w:rFonts w:ascii="Arial" w:hAnsi="Arial" w:cs="Arial"/>
              </w:rPr>
            </w:pPr>
            <w:r w:rsidRPr="00A40064">
              <w:rPr>
                <w:rFonts w:ascii="Arial" w:hAnsi="Arial" w:cs="Arial"/>
              </w:rPr>
              <w:t>3</w:t>
            </w:r>
          </w:p>
        </w:tc>
        <w:tc>
          <w:tcPr>
            <w:tcW w:w="0" w:type="auto"/>
            <w:tcBorders>
              <w:top w:val="nil"/>
              <w:left w:val="nil"/>
              <w:bottom w:val="nil"/>
              <w:right w:val="nil"/>
            </w:tcBorders>
            <w:tcMar>
              <w:top w:w="30" w:type="dxa"/>
              <w:left w:w="30" w:type="dxa"/>
              <w:bottom w:w="30" w:type="dxa"/>
              <w:right w:w="120" w:type="dxa"/>
            </w:tcMar>
            <w:vAlign w:val="center"/>
            <w:hideMark/>
          </w:tcPr>
          <w:p w14:paraId="04C7D4E6"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013F1E53" w14:textId="77777777" w:rsidR="000E5927" w:rsidRPr="00A40064" w:rsidRDefault="000E5927" w:rsidP="000E5927">
            <w:pPr>
              <w:spacing w:line="259" w:lineRule="auto"/>
              <w:rPr>
                <w:rFonts w:ascii="Arial" w:hAnsi="Arial" w:cs="Arial"/>
              </w:rPr>
            </w:pPr>
            <w:r w:rsidRPr="00A40064">
              <w:rPr>
                <w:rFonts w:ascii="Arial" w:hAnsi="Arial" w:cs="Arial"/>
              </w:rPr>
              <w:t>68.1</w:t>
            </w:r>
          </w:p>
        </w:tc>
        <w:tc>
          <w:tcPr>
            <w:tcW w:w="0" w:type="auto"/>
            <w:tcBorders>
              <w:top w:val="nil"/>
              <w:left w:val="nil"/>
              <w:bottom w:val="nil"/>
              <w:right w:val="nil"/>
            </w:tcBorders>
            <w:tcMar>
              <w:top w:w="30" w:type="dxa"/>
              <w:left w:w="30" w:type="dxa"/>
              <w:bottom w:w="30" w:type="dxa"/>
              <w:right w:w="120" w:type="dxa"/>
            </w:tcMar>
            <w:vAlign w:val="center"/>
            <w:hideMark/>
          </w:tcPr>
          <w:p w14:paraId="6D7B146A"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25CB248A" w14:textId="30BA6C28" w:rsidR="000E5927" w:rsidRPr="00A40064" w:rsidRDefault="000E5927" w:rsidP="000E5927">
            <w:pPr>
              <w:spacing w:line="259" w:lineRule="auto"/>
              <w:rPr>
                <w:rFonts w:ascii="Arial" w:hAnsi="Arial" w:cs="Arial"/>
              </w:rPr>
            </w:pPr>
            <w:r w:rsidRPr="00A40064">
              <w:rPr>
                <w:rFonts w:ascii="Arial" w:hAnsi="Arial" w:cs="Arial"/>
              </w:rPr>
              <w:t>.356</w:t>
            </w:r>
          </w:p>
        </w:tc>
        <w:tc>
          <w:tcPr>
            <w:tcW w:w="0" w:type="auto"/>
            <w:tcBorders>
              <w:top w:val="nil"/>
              <w:left w:val="nil"/>
              <w:bottom w:val="nil"/>
              <w:right w:val="nil"/>
            </w:tcBorders>
            <w:tcMar>
              <w:top w:w="30" w:type="dxa"/>
              <w:left w:w="30" w:type="dxa"/>
              <w:bottom w:w="30" w:type="dxa"/>
              <w:right w:w="120" w:type="dxa"/>
            </w:tcMar>
            <w:vAlign w:val="center"/>
            <w:hideMark/>
          </w:tcPr>
          <w:p w14:paraId="7D459513" w14:textId="77777777" w:rsidR="000E5927" w:rsidRPr="00A40064" w:rsidRDefault="000E5927" w:rsidP="000E5927">
            <w:pPr>
              <w:spacing w:line="259" w:lineRule="auto"/>
              <w:rPr>
                <w:rFonts w:ascii="Arial" w:hAnsi="Arial" w:cs="Arial"/>
              </w:rPr>
            </w:pPr>
          </w:p>
        </w:tc>
      </w:tr>
      <w:tr w:rsidR="000E5927" w:rsidRPr="00A40064" w14:paraId="051AEC1E" w14:textId="77777777" w:rsidTr="000E592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01BCA96" w14:textId="77777777" w:rsidR="000E5927" w:rsidRPr="00A40064" w:rsidRDefault="000E5927" w:rsidP="000E5927">
            <w:pPr>
              <w:spacing w:line="259" w:lineRule="auto"/>
              <w:rPr>
                <w:rFonts w:ascii="Arial" w:hAnsi="Arial" w:cs="Arial"/>
              </w:rPr>
            </w:pPr>
            <w:r w:rsidRPr="00A40064">
              <w:rPr>
                <w:rFonts w:ascii="Arial" w:hAnsi="Arial" w:cs="Arial"/>
              </w:rPr>
              <w:t>Study-related difficulties (3)</w:t>
            </w:r>
          </w:p>
        </w:tc>
        <w:tc>
          <w:tcPr>
            <w:tcW w:w="0" w:type="auto"/>
            <w:tcBorders>
              <w:top w:val="nil"/>
              <w:left w:val="nil"/>
              <w:bottom w:val="nil"/>
              <w:right w:val="nil"/>
            </w:tcBorders>
            <w:tcMar>
              <w:top w:w="30" w:type="dxa"/>
              <w:left w:w="30" w:type="dxa"/>
              <w:bottom w:w="30" w:type="dxa"/>
              <w:right w:w="120" w:type="dxa"/>
            </w:tcMar>
            <w:vAlign w:val="center"/>
            <w:hideMark/>
          </w:tcPr>
          <w:p w14:paraId="3537BCA0"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364C21B0" w14:textId="7F823297" w:rsidR="000E5927" w:rsidRPr="00A40064" w:rsidRDefault="000E5927" w:rsidP="000E5927">
            <w:pPr>
              <w:spacing w:line="259" w:lineRule="auto"/>
              <w:rPr>
                <w:rFonts w:ascii="Arial" w:hAnsi="Arial" w:cs="Arial"/>
              </w:rPr>
            </w:pPr>
            <w:r w:rsidRPr="00A40064">
              <w:rPr>
                <w:rFonts w:ascii="Arial" w:hAnsi="Arial" w:cs="Arial"/>
              </w:rPr>
              <w:t>.638</w:t>
            </w:r>
          </w:p>
        </w:tc>
        <w:tc>
          <w:tcPr>
            <w:tcW w:w="0" w:type="auto"/>
            <w:tcBorders>
              <w:top w:val="nil"/>
              <w:left w:val="nil"/>
              <w:bottom w:val="nil"/>
              <w:right w:val="nil"/>
            </w:tcBorders>
            <w:tcMar>
              <w:top w:w="30" w:type="dxa"/>
              <w:left w:w="30" w:type="dxa"/>
              <w:bottom w:w="30" w:type="dxa"/>
              <w:right w:w="120" w:type="dxa"/>
            </w:tcMar>
            <w:vAlign w:val="center"/>
            <w:hideMark/>
          </w:tcPr>
          <w:p w14:paraId="21B5356E"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3FCF844B" w14:textId="77777777" w:rsidR="000E5927" w:rsidRPr="00A40064" w:rsidRDefault="000E5927" w:rsidP="000E5927">
            <w:pPr>
              <w:spacing w:line="259" w:lineRule="auto"/>
              <w:rPr>
                <w:rFonts w:ascii="Arial" w:hAnsi="Arial" w:cs="Arial"/>
              </w:rPr>
            </w:pPr>
            <w:r w:rsidRPr="00A40064">
              <w:rPr>
                <w:rFonts w:ascii="Arial" w:hAnsi="Arial" w:cs="Arial"/>
              </w:rPr>
              <w:t>3</w:t>
            </w:r>
          </w:p>
        </w:tc>
        <w:tc>
          <w:tcPr>
            <w:tcW w:w="0" w:type="auto"/>
            <w:tcBorders>
              <w:top w:val="nil"/>
              <w:left w:val="nil"/>
              <w:bottom w:val="nil"/>
              <w:right w:val="nil"/>
            </w:tcBorders>
            <w:tcMar>
              <w:top w:w="30" w:type="dxa"/>
              <w:left w:w="30" w:type="dxa"/>
              <w:bottom w:w="30" w:type="dxa"/>
              <w:right w:w="120" w:type="dxa"/>
            </w:tcMar>
            <w:vAlign w:val="center"/>
            <w:hideMark/>
          </w:tcPr>
          <w:p w14:paraId="17130817"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502A21D6" w14:textId="77777777" w:rsidR="000E5927" w:rsidRPr="00A40064" w:rsidRDefault="000E5927" w:rsidP="000E5927">
            <w:pPr>
              <w:spacing w:line="259" w:lineRule="auto"/>
              <w:rPr>
                <w:rFonts w:ascii="Arial" w:hAnsi="Arial" w:cs="Arial"/>
              </w:rPr>
            </w:pPr>
            <w:r w:rsidRPr="00A40064">
              <w:rPr>
                <w:rFonts w:ascii="Arial" w:hAnsi="Arial" w:cs="Arial"/>
              </w:rPr>
              <w:t>70.3</w:t>
            </w:r>
          </w:p>
        </w:tc>
        <w:tc>
          <w:tcPr>
            <w:tcW w:w="0" w:type="auto"/>
            <w:tcBorders>
              <w:top w:val="nil"/>
              <w:left w:val="nil"/>
              <w:bottom w:val="nil"/>
              <w:right w:val="nil"/>
            </w:tcBorders>
            <w:tcMar>
              <w:top w:w="30" w:type="dxa"/>
              <w:left w:w="30" w:type="dxa"/>
              <w:bottom w:w="30" w:type="dxa"/>
              <w:right w:w="120" w:type="dxa"/>
            </w:tcMar>
            <w:vAlign w:val="center"/>
            <w:hideMark/>
          </w:tcPr>
          <w:p w14:paraId="7B60F384" w14:textId="77777777" w:rsidR="000E5927" w:rsidRPr="00A40064" w:rsidRDefault="000E5927" w:rsidP="000E5927">
            <w:pPr>
              <w:spacing w:line="259" w:lineRule="auto"/>
              <w:rPr>
                <w:rFonts w:ascii="Arial" w:hAnsi="Arial" w:cs="Arial"/>
              </w:rPr>
            </w:pPr>
          </w:p>
        </w:tc>
        <w:tc>
          <w:tcPr>
            <w:tcW w:w="0" w:type="auto"/>
            <w:tcBorders>
              <w:top w:val="nil"/>
              <w:left w:val="nil"/>
              <w:bottom w:val="nil"/>
              <w:right w:val="nil"/>
            </w:tcBorders>
            <w:tcMar>
              <w:top w:w="30" w:type="dxa"/>
              <w:left w:w="120" w:type="dxa"/>
              <w:bottom w:w="30" w:type="dxa"/>
              <w:right w:w="0" w:type="dxa"/>
            </w:tcMar>
            <w:vAlign w:val="center"/>
            <w:hideMark/>
          </w:tcPr>
          <w:p w14:paraId="516B1AEB" w14:textId="7AD3F6D8" w:rsidR="000E5927" w:rsidRPr="00A40064" w:rsidRDefault="000E5927" w:rsidP="000E5927">
            <w:pPr>
              <w:spacing w:line="259" w:lineRule="auto"/>
              <w:rPr>
                <w:rFonts w:ascii="Arial" w:hAnsi="Arial" w:cs="Arial"/>
              </w:rPr>
            </w:pPr>
            <w:r w:rsidRPr="00A40064">
              <w:rPr>
                <w:rFonts w:ascii="Arial" w:hAnsi="Arial" w:cs="Arial"/>
              </w:rPr>
              <w:t>.593</w:t>
            </w:r>
          </w:p>
        </w:tc>
        <w:tc>
          <w:tcPr>
            <w:tcW w:w="0" w:type="auto"/>
            <w:tcBorders>
              <w:top w:val="nil"/>
              <w:left w:val="nil"/>
              <w:bottom w:val="nil"/>
              <w:right w:val="nil"/>
            </w:tcBorders>
            <w:tcMar>
              <w:top w:w="30" w:type="dxa"/>
              <w:left w:w="30" w:type="dxa"/>
              <w:bottom w:w="30" w:type="dxa"/>
              <w:right w:w="120" w:type="dxa"/>
            </w:tcMar>
            <w:vAlign w:val="center"/>
            <w:hideMark/>
          </w:tcPr>
          <w:p w14:paraId="14F48EE7" w14:textId="77777777" w:rsidR="000E5927" w:rsidRPr="00A40064" w:rsidRDefault="000E5927" w:rsidP="000E5927">
            <w:pPr>
              <w:spacing w:line="259" w:lineRule="auto"/>
              <w:rPr>
                <w:rFonts w:ascii="Arial" w:hAnsi="Arial" w:cs="Arial"/>
              </w:rPr>
            </w:pPr>
          </w:p>
        </w:tc>
      </w:tr>
      <w:tr w:rsidR="000E5927" w:rsidRPr="00A40064" w14:paraId="432B4DC0" w14:textId="77777777" w:rsidTr="000E5927">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4E0F736" w14:textId="77777777" w:rsidR="000E5927" w:rsidRPr="00A40064" w:rsidRDefault="000E5927" w:rsidP="000E5927">
            <w:pPr>
              <w:spacing w:line="259" w:lineRule="auto"/>
              <w:rPr>
                <w:rFonts w:ascii="Arial" w:hAnsi="Arial" w:cs="Arial"/>
              </w:rPr>
            </w:pPr>
            <w:r w:rsidRPr="00A40064">
              <w:rPr>
                <w:rFonts w:ascii="Arial" w:hAnsi="Arial" w:cs="Arial"/>
              </w:rPr>
              <w:lastRenderedPageBreak/>
              <w:t>Study-related difficulties (5)</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578DB49" w14:textId="77777777" w:rsidR="000E5927" w:rsidRPr="00A40064" w:rsidRDefault="000E5927" w:rsidP="000E5927">
            <w:pPr>
              <w:spacing w:line="259" w:lineRule="auto"/>
              <w:rPr>
                <w:rFonts w:ascii="Arial" w:hAnsi="Arial" w:cs="Arial"/>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8816559" w14:textId="77777777" w:rsidR="000E5927" w:rsidRPr="00A40064" w:rsidRDefault="000E5927" w:rsidP="000E5927">
            <w:pPr>
              <w:spacing w:line="259" w:lineRule="auto"/>
              <w:rPr>
                <w:rFonts w:ascii="Arial" w:hAnsi="Arial" w:cs="Arial"/>
              </w:rPr>
            </w:pPr>
            <w:r w:rsidRPr="00A40064">
              <w:rPr>
                <w:rFonts w:ascii="Arial" w:hAnsi="Arial" w:cs="Arial"/>
              </w:rPr>
              <w:t>1.178</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719DB7A" w14:textId="77777777" w:rsidR="000E5927" w:rsidRPr="00A40064" w:rsidRDefault="000E5927" w:rsidP="000E5927">
            <w:pPr>
              <w:spacing w:line="259" w:lineRule="auto"/>
              <w:rPr>
                <w:rFonts w:ascii="Arial" w:hAnsi="Arial" w:cs="Arial"/>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605B07D" w14:textId="77777777" w:rsidR="000E5927" w:rsidRPr="00A40064" w:rsidRDefault="000E5927" w:rsidP="000E5927">
            <w:pPr>
              <w:spacing w:line="259" w:lineRule="auto"/>
              <w:rPr>
                <w:rFonts w:ascii="Arial" w:hAnsi="Arial" w:cs="Arial"/>
              </w:rPr>
            </w:pPr>
            <w:r w:rsidRPr="00A40064">
              <w:rPr>
                <w:rFonts w:ascii="Arial" w:hAnsi="Arial" w:cs="Arial"/>
              </w:rPr>
              <w:t>3</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35064BA" w14:textId="77777777" w:rsidR="000E5927" w:rsidRPr="00A40064" w:rsidRDefault="000E5927" w:rsidP="000E5927">
            <w:pPr>
              <w:spacing w:line="259" w:lineRule="auto"/>
              <w:rPr>
                <w:rFonts w:ascii="Arial" w:hAnsi="Arial" w:cs="Arial"/>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E35320C" w14:textId="77777777" w:rsidR="000E5927" w:rsidRPr="00A40064" w:rsidRDefault="000E5927" w:rsidP="000E5927">
            <w:pPr>
              <w:spacing w:line="259" w:lineRule="auto"/>
              <w:rPr>
                <w:rFonts w:ascii="Arial" w:hAnsi="Arial" w:cs="Arial"/>
              </w:rPr>
            </w:pPr>
            <w:r w:rsidRPr="00A40064">
              <w:rPr>
                <w:rFonts w:ascii="Arial" w:hAnsi="Arial" w:cs="Arial"/>
              </w:rPr>
              <w:t>70.3</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9CDE794" w14:textId="77777777" w:rsidR="000E5927" w:rsidRPr="00A40064" w:rsidRDefault="000E5927" w:rsidP="000E5927">
            <w:pPr>
              <w:spacing w:line="259" w:lineRule="auto"/>
              <w:rPr>
                <w:rFonts w:ascii="Arial" w:hAnsi="Arial" w:cs="Arial"/>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B39DDED" w14:textId="30B1C524" w:rsidR="000E5927" w:rsidRPr="00A40064" w:rsidRDefault="000E5927" w:rsidP="000E5927">
            <w:pPr>
              <w:spacing w:line="259" w:lineRule="auto"/>
              <w:rPr>
                <w:rFonts w:ascii="Arial" w:hAnsi="Arial" w:cs="Arial"/>
              </w:rPr>
            </w:pPr>
            <w:r w:rsidRPr="00A40064">
              <w:rPr>
                <w:rFonts w:ascii="Arial" w:hAnsi="Arial" w:cs="Arial"/>
              </w:rPr>
              <w:t>.324</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60399AD" w14:textId="77777777" w:rsidR="000E5927" w:rsidRPr="00A40064" w:rsidRDefault="000E5927" w:rsidP="000E5927">
            <w:pPr>
              <w:spacing w:line="259" w:lineRule="auto"/>
              <w:rPr>
                <w:rFonts w:ascii="Arial" w:hAnsi="Arial" w:cs="Arial"/>
              </w:rPr>
            </w:pPr>
          </w:p>
        </w:tc>
      </w:tr>
      <w:tr w:rsidR="000E5927" w:rsidRPr="00A40064" w14:paraId="4EB78A66" w14:textId="77777777" w:rsidTr="000E5927">
        <w:trPr>
          <w:cantSplit/>
          <w:tblCellSpacing w:w="15" w:type="dxa"/>
        </w:trPr>
        <w:tc>
          <w:tcPr>
            <w:tcW w:w="0" w:type="auto"/>
            <w:gridSpan w:val="10"/>
            <w:tcBorders>
              <w:top w:val="nil"/>
              <w:left w:val="nil"/>
              <w:bottom w:val="nil"/>
              <w:right w:val="nil"/>
            </w:tcBorders>
            <w:tcMar>
              <w:top w:w="90" w:type="dxa"/>
              <w:left w:w="120" w:type="dxa"/>
              <w:bottom w:w="30" w:type="dxa"/>
              <w:right w:w="120" w:type="dxa"/>
            </w:tcMar>
            <w:vAlign w:val="center"/>
            <w:hideMark/>
          </w:tcPr>
          <w:p w14:paraId="6F5298A9" w14:textId="77777777" w:rsidR="000E5927" w:rsidRPr="00A40064" w:rsidRDefault="000E5927" w:rsidP="000E5927">
            <w:pPr>
              <w:spacing w:line="259" w:lineRule="auto"/>
              <w:rPr>
                <w:rFonts w:ascii="Arial" w:hAnsi="Arial" w:cs="Arial"/>
              </w:rPr>
            </w:pPr>
          </w:p>
        </w:tc>
      </w:tr>
    </w:tbl>
    <w:p w14:paraId="72454065" w14:textId="2EE4B58B" w:rsidR="000E5927" w:rsidRPr="00A40064" w:rsidRDefault="007B1B24" w:rsidP="00F3407A">
      <w:pPr>
        <w:spacing w:line="480" w:lineRule="auto"/>
        <w:rPr>
          <w:rFonts w:ascii="Arial" w:hAnsi="Arial" w:cs="Arial"/>
        </w:rPr>
      </w:pPr>
      <w:r w:rsidRPr="00A40064">
        <w:rPr>
          <w:rFonts w:ascii="Arial" w:hAnsi="Arial" w:cs="Arial"/>
        </w:rPr>
        <w:t>Note</w:t>
      </w:r>
      <w:r w:rsidR="00EC01B9" w:rsidRPr="00A40064">
        <w:rPr>
          <w:rFonts w:ascii="Arial" w:hAnsi="Arial" w:cs="Arial"/>
        </w:rPr>
        <w:t xml:space="preserve">. </w:t>
      </w:r>
      <w:r w:rsidR="00A3494A" w:rsidRPr="00A40064">
        <w:rPr>
          <w:rFonts w:ascii="Arial" w:hAnsi="Arial" w:cs="Arial"/>
        </w:rPr>
        <w:t>Welch's ANOVA reveals low F-values and p-values greater than .05 for all terms, indicating no significant differences in study-related difficulties between faculties. Observed variations are likely due to random fluctuation rather than actual differences.</w:t>
      </w:r>
    </w:p>
    <w:p w14:paraId="521D1BA4" w14:textId="15800FC1" w:rsidR="00A3494A" w:rsidRPr="00A40064" w:rsidRDefault="00A3494A" w:rsidP="00F508D1">
      <w:pPr>
        <w:pStyle w:val="Heading2"/>
        <w:rPr>
          <w:rFonts w:ascii="Arial" w:hAnsi="Arial" w:cs="Arial"/>
        </w:rPr>
      </w:pPr>
      <w:bookmarkStart w:id="16" w:name="_Toc172465316"/>
      <w:r w:rsidRPr="00A40064">
        <w:rPr>
          <w:rFonts w:ascii="Arial" w:hAnsi="Arial" w:cs="Arial"/>
        </w:rPr>
        <w:t>Discussion</w:t>
      </w:r>
      <w:bookmarkEnd w:id="16"/>
    </w:p>
    <w:p w14:paraId="669302D4" w14:textId="5CDC0486" w:rsidR="00A3494A" w:rsidRPr="00A40064" w:rsidRDefault="00A3494A" w:rsidP="00A3494A">
      <w:pPr>
        <w:rPr>
          <w:rFonts w:ascii="Arial" w:hAnsi="Arial" w:cs="Arial"/>
        </w:rPr>
      </w:pPr>
      <w:r w:rsidRPr="00A40064">
        <w:rPr>
          <w:rFonts w:ascii="Arial" w:hAnsi="Arial" w:cs="Arial"/>
        </w:rPr>
        <w:tab/>
        <w:t>The results of Welch's ANOVA show no significant difference in study-related difficulties across different faculties for all five academic terms. Thus, we fail to reject the null hypothesis. This suggests that students from Business, Law, Arts, and Science &amp; Engineering faculties experience similar levels of study-related difficulties over time.</w:t>
      </w:r>
    </w:p>
    <w:p w14:paraId="30E05CC1" w14:textId="2D3090D0" w:rsidR="00A3494A" w:rsidRPr="00A40064" w:rsidRDefault="00A3494A" w:rsidP="00A3494A">
      <w:pPr>
        <w:rPr>
          <w:rFonts w:ascii="Arial" w:hAnsi="Arial" w:cs="Arial"/>
        </w:rPr>
      </w:pPr>
      <w:r w:rsidRPr="00A40064">
        <w:rPr>
          <w:rFonts w:ascii="Arial" w:hAnsi="Arial" w:cs="Arial"/>
        </w:rPr>
        <w:tab/>
      </w:r>
      <w:r w:rsidR="00393B9A" w:rsidRPr="00A40064">
        <w:rPr>
          <w:rFonts w:ascii="Arial" w:hAnsi="Arial" w:cs="Arial"/>
        </w:rPr>
        <w:t>These findings indicate that although faculties may have different academic challenges, students generally face the same challenges. This might suggest that all schools of the university have a similar academic environment or that students in all areas handle academic stress similarly.</w:t>
      </w:r>
    </w:p>
    <w:p w14:paraId="2A531482" w14:textId="2385713D" w:rsidR="00A3494A" w:rsidRPr="00A40064" w:rsidRDefault="00A3494A" w:rsidP="00A3494A">
      <w:pPr>
        <w:rPr>
          <w:rFonts w:ascii="Arial" w:hAnsi="Arial" w:cs="Arial"/>
        </w:rPr>
      </w:pPr>
      <w:r w:rsidRPr="00A40064">
        <w:rPr>
          <w:rFonts w:ascii="Arial" w:hAnsi="Arial" w:cs="Arial"/>
        </w:rPr>
        <w:tab/>
      </w:r>
      <w:r w:rsidR="00393B9A" w:rsidRPr="00A40064">
        <w:rPr>
          <w:rFonts w:ascii="Arial" w:hAnsi="Arial" w:cs="Arial"/>
        </w:rPr>
        <w:t>More research could look into other things that might affect problems with studying, like how people deal with stress, their support networks, and the specific requirements of their programme. On top of that, ongoing studies could give us a better understanding of how problems with studying change over time and help us come up with better ways to help students.</w:t>
      </w:r>
    </w:p>
    <w:p w14:paraId="1E2814A6" w14:textId="77777777" w:rsidR="000E5927" w:rsidRPr="00A40064" w:rsidRDefault="000E5927" w:rsidP="006059AE">
      <w:pPr>
        <w:spacing w:line="259" w:lineRule="auto"/>
        <w:rPr>
          <w:rFonts w:ascii="Arial" w:hAnsi="Arial" w:cs="Arial"/>
        </w:rPr>
      </w:pPr>
    </w:p>
    <w:sectPr w:rsidR="000E5927" w:rsidRPr="00A40064" w:rsidSect="00F508D1">
      <w:head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4D7470" w14:textId="77777777" w:rsidR="00687894" w:rsidRDefault="00687894" w:rsidP="00F508D1">
      <w:pPr>
        <w:spacing w:after="0" w:line="240" w:lineRule="auto"/>
      </w:pPr>
      <w:r>
        <w:separator/>
      </w:r>
    </w:p>
  </w:endnote>
  <w:endnote w:type="continuationSeparator" w:id="0">
    <w:p w14:paraId="6F22B22D" w14:textId="77777777" w:rsidR="00687894" w:rsidRDefault="00687894" w:rsidP="00F50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100B8F" w14:textId="77777777" w:rsidR="00687894" w:rsidRDefault="00687894" w:rsidP="00F508D1">
      <w:pPr>
        <w:spacing w:after="0" w:line="240" w:lineRule="auto"/>
      </w:pPr>
      <w:r>
        <w:separator/>
      </w:r>
    </w:p>
  </w:footnote>
  <w:footnote w:type="continuationSeparator" w:id="0">
    <w:p w14:paraId="672F5221" w14:textId="77777777" w:rsidR="00687894" w:rsidRDefault="00687894" w:rsidP="00F508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5880790"/>
      <w:docPartObj>
        <w:docPartGallery w:val="Page Numbers (Top of Page)"/>
        <w:docPartUnique/>
      </w:docPartObj>
    </w:sdtPr>
    <w:sdtEndPr>
      <w:rPr>
        <w:noProof/>
      </w:rPr>
    </w:sdtEndPr>
    <w:sdtContent>
      <w:p w14:paraId="76C203F1" w14:textId="7AA5F6BE" w:rsidR="00A203F3" w:rsidRDefault="00A203F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FFC5EFD" w14:textId="186506C9" w:rsidR="00F508D1" w:rsidRDefault="00F508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9AE"/>
    <w:rsid w:val="000E5927"/>
    <w:rsid w:val="001C2F9A"/>
    <w:rsid w:val="00322BEC"/>
    <w:rsid w:val="00364347"/>
    <w:rsid w:val="00382BBC"/>
    <w:rsid w:val="00393B9A"/>
    <w:rsid w:val="004877B7"/>
    <w:rsid w:val="004903F6"/>
    <w:rsid w:val="0049550D"/>
    <w:rsid w:val="005A20E9"/>
    <w:rsid w:val="006059AE"/>
    <w:rsid w:val="006662AB"/>
    <w:rsid w:val="00687894"/>
    <w:rsid w:val="00690DB9"/>
    <w:rsid w:val="006F1DDB"/>
    <w:rsid w:val="00752FD6"/>
    <w:rsid w:val="007B1B24"/>
    <w:rsid w:val="00804E24"/>
    <w:rsid w:val="008A6FB5"/>
    <w:rsid w:val="00962EB5"/>
    <w:rsid w:val="009E40C3"/>
    <w:rsid w:val="00A203F3"/>
    <w:rsid w:val="00A3494A"/>
    <w:rsid w:val="00A40064"/>
    <w:rsid w:val="00A42ED3"/>
    <w:rsid w:val="00A535A7"/>
    <w:rsid w:val="00A77978"/>
    <w:rsid w:val="00AD23F5"/>
    <w:rsid w:val="00B25A10"/>
    <w:rsid w:val="00B41F85"/>
    <w:rsid w:val="00B50241"/>
    <w:rsid w:val="00B73DC6"/>
    <w:rsid w:val="00BA6E3E"/>
    <w:rsid w:val="00BC3543"/>
    <w:rsid w:val="00BD3370"/>
    <w:rsid w:val="00C76A23"/>
    <w:rsid w:val="00C875AE"/>
    <w:rsid w:val="00CC7E52"/>
    <w:rsid w:val="00DB0CFA"/>
    <w:rsid w:val="00EC01B9"/>
    <w:rsid w:val="00ED56B2"/>
    <w:rsid w:val="00EE53CB"/>
    <w:rsid w:val="00F3407A"/>
    <w:rsid w:val="00F508D1"/>
    <w:rsid w:val="00FB3FA7"/>
    <w:rsid w:val="00FD43C3"/>
    <w:rsid w:val="00FE76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A235B3"/>
  <w15:chartTrackingRefBased/>
  <w15:docId w15:val="{C83F1941-1E98-4FA9-84F3-A4F5C092A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9AE"/>
    <w:pPr>
      <w:spacing w:line="360" w:lineRule="auto"/>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059AE"/>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25A10"/>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6059A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9AE"/>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B25A10"/>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semiHidden/>
    <w:rsid w:val="006059A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F508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8D1"/>
    <w:rPr>
      <w:rFonts w:ascii="Times New Roman" w:hAnsi="Times New Roman"/>
      <w:color w:val="000000" w:themeColor="text1"/>
      <w:sz w:val="24"/>
    </w:rPr>
  </w:style>
  <w:style w:type="paragraph" w:styleId="Footer">
    <w:name w:val="footer"/>
    <w:basedOn w:val="Normal"/>
    <w:link w:val="FooterChar"/>
    <w:uiPriority w:val="99"/>
    <w:unhideWhenUsed/>
    <w:rsid w:val="00F508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8D1"/>
    <w:rPr>
      <w:rFonts w:ascii="Times New Roman" w:hAnsi="Times New Roman"/>
      <w:color w:val="000000" w:themeColor="text1"/>
      <w:sz w:val="24"/>
    </w:rPr>
  </w:style>
  <w:style w:type="paragraph" w:styleId="TOCHeading">
    <w:name w:val="TOC Heading"/>
    <w:basedOn w:val="Heading1"/>
    <w:next w:val="Normal"/>
    <w:uiPriority w:val="39"/>
    <w:unhideWhenUsed/>
    <w:qFormat/>
    <w:rsid w:val="00F508D1"/>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F508D1"/>
    <w:pPr>
      <w:spacing w:after="100"/>
    </w:pPr>
  </w:style>
  <w:style w:type="paragraph" w:styleId="TOC2">
    <w:name w:val="toc 2"/>
    <w:basedOn w:val="Normal"/>
    <w:next w:val="Normal"/>
    <w:autoRedefine/>
    <w:uiPriority w:val="39"/>
    <w:unhideWhenUsed/>
    <w:rsid w:val="00F508D1"/>
    <w:pPr>
      <w:spacing w:after="100"/>
      <w:ind w:left="240"/>
    </w:pPr>
  </w:style>
  <w:style w:type="character" w:styleId="Hyperlink">
    <w:name w:val="Hyperlink"/>
    <w:basedOn w:val="DefaultParagraphFont"/>
    <w:uiPriority w:val="99"/>
    <w:unhideWhenUsed/>
    <w:rsid w:val="00F508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71999">
      <w:bodyDiv w:val="1"/>
      <w:marLeft w:val="360"/>
      <w:marRight w:val="360"/>
      <w:marTop w:val="360"/>
      <w:marBottom w:val="360"/>
      <w:divBdr>
        <w:top w:val="none" w:sz="0" w:space="0" w:color="auto"/>
        <w:left w:val="none" w:sz="0" w:space="0" w:color="auto"/>
        <w:bottom w:val="none" w:sz="0" w:space="0" w:color="auto"/>
        <w:right w:val="none" w:sz="0" w:space="0" w:color="auto"/>
      </w:divBdr>
    </w:div>
    <w:div w:id="85465902">
      <w:bodyDiv w:val="1"/>
      <w:marLeft w:val="0"/>
      <w:marRight w:val="0"/>
      <w:marTop w:val="0"/>
      <w:marBottom w:val="0"/>
      <w:divBdr>
        <w:top w:val="none" w:sz="0" w:space="0" w:color="auto"/>
        <w:left w:val="none" w:sz="0" w:space="0" w:color="auto"/>
        <w:bottom w:val="none" w:sz="0" w:space="0" w:color="auto"/>
        <w:right w:val="none" w:sz="0" w:space="0" w:color="auto"/>
      </w:divBdr>
    </w:div>
    <w:div w:id="107169577">
      <w:bodyDiv w:val="1"/>
      <w:marLeft w:val="0"/>
      <w:marRight w:val="0"/>
      <w:marTop w:val="0"/>
      <w:marBottom w:val="0"/>
      <w:divBdr>
        <w:top w:val="none" w:sz="0" w:space="0" w:color="auto"/>
        <w:left w:val="none" w:sz="0" w:space="0" w:color="auto"/>
        <w:bottom w:val="none" w:sz="0" w:space="0" w:color="auto"/>
        <w:right w:val="none" w:sz="0" w:space="0" w:color="auto"/>
      </w:divBdr>
    </w:div>
    <w:div w:id="109059514">
      <w:bodyDiv w:val="1"/>
      <w:marLeft w:val="360"/>
      <w:marRight w:val="360"/>
      <w:marTop w:val="360"/>
      <w:marBottom w:val="360"/>
      <w:divBdr>
        <w:top w:val="none" w:sz="0" w:space="0" w:color="auto"/>
        <w:left w:val="none" w:sz="0" w:space="0" w:color="auto"/>
        <w:bottom w:val="none" w:sz="0" w:space="0" w:color="auto"/>
        <w:right w:val="none" w:sz="0" w:space="0" w:color="auto"/>
      </w:divBdr>
    </w:div>
    <w:div w:id="198399661">
      <w:bodyDiv w:val="1"/>
      <w:marLeft w:val="360"/>
      <w:marRight w:val="360"/>
      <w:marTop w:val="360"/>
      <w:marBottom w:val="360"/>
      <w:divBdr>
        <w:top w:val="none" w:sz="0" w:space="0" w:color="auto"/>
        <w:left w:val="none" w:sz="0" w:space="0" w:color="auto"/>
        <w:bottom w:val="none" w:sz="0" w:space="0" w:color="auto"/>
        <w:right w:val="none" w:sz="0" w:space="0" w:color="auto"/>
      </w:divBdr>
    </w:div>
    <w:div w:id="215818564">
      <w:bodyDiv w:val="1"/>
      <w:marLeft w:val="360"/>
      <w:marRight w:val="360"/>
      <w:marTop w:val="360"/>
      <w:marBottom w:val="360"/>
      <w:divBdr>
        <w:top w:val="none" w:sz="0" w:space="0" w:color="auto"/>
        <w:left w:val="none" w:sz="0" w:space="0" w:color="auto"/>
        <w:bottom w:val="none" w:sz="0" w:space="0" w:color="auto"/>
        <w:right w:val="none" w:sz="0" w:space="0" w:color="auto"/>
      </w:divBdr>
    </w:div>
    <w:div w:id="217590216">
      <w:bodyDiv w:val="1"/>
      <w:marLeft w:val="360"/>
      <w:marRight w:val="360"/>
      <w:marTop w:val="360"/>
      <w:marBottom w:val="360"/>
      <w:divBdr>
        <w:top w:val="none" w:sz="0" w:space="0" w:color="auto"/>
        <w:left w:val="none" w:sz="0" w:space="0" w:color="auto"/>
        <w:bottom w:val="none" w:sz="0" w:space="0" w:color="auto"/>
        <w:right w:val="none" w:sz="0" w:space="0" w:color="auto"/>
      </w:divBdr>
    </w:div>
    <w:div w:id="222763407">
      <w:bodyDiv w:val="1"/>
      <w:marLeft w:val="0"/>
      <w:marRight w:val="0"/>
      <w:marTop w:val="0"/>
      <w:marBottom w:val="0"/>
      <w:divBdr>
        <w:top w:val="none" w:sz="0" w:space="0" w:color="auto"/>
        <w:left w:val="none" w:sz="0" w:space="0" w:color="auto"/>
        <w:bottom w:val="none" w:sz="0" w:space="0" w:color="auto"/>
        <w:right w:val="none" w:sz="0" w:space="0" w:color="auto"/>
      </w:divBdr>
    </w:div>
    <w:div w:id="229970788">
      <w:bodyDiv w:val="1"/>
      <w:marLeft w:val="0"/>
      <w:marRight w:val="0"/>
      <w:marTop w:val="0"/>
      <w:marBottom w:val="0"/>
      <w:divBdr>
        <w:top w:val="none" w:sz="0" w:space="0" w:color="auto"/>
        <w:left w:val="none" w:sz="0" w:space="0" w:color="auto"/>
        <w:bottom w:val="none" w:sz="0" w:space="0" w:color="auto"/>
        <w:right w:val="none" w:sz="0" w:space="0" w:color="auto"/>
      </w:divBdr>
    </w:div>
    <w:div w:id="247495563">
      <w:bodyDiv w:val="1"/>
      <w:marLeft w:val="360"/>
      <w:marRight w:val="360"/>
      <w:marTop w:val="360"/>
      <w:marBottom w:val="360"/>
      <w:divBdr>
        <w:top w:val="none" w:sz="0" w:space="0" w:color="auto"/>
        <w:left w:val="none" w:sz="0" w:space="0" w:color="auto"/>
        <w:bottom w:val="none" w:sz="0" w:space="0" w:color="auto"/>
        <w:right w:val="none" w:sz="0" w:space="0" w:color="auto"/>
      </w:divBdr>
    </w:div>
    <w:div w:id="248273984">
      <w:bodyDiv w:val="1"/>
      <w:marLeft w:val="360"/>
      <w:marRight w:val="360"/>
      <w:marTop w:val="360"/>
      <w:marBottom w:val="360"/>
      <w:divBdr>
        <w:top w:val="none" w:sz="0" w:space="0" w:color="auto"/>
        <w:left w:val="none" w:sz="0" w:space="0" w:color="auto"/>
        <w:bottom w:val="none" w:sz="0" w:space="0" w:color="auto"/>
        <w:right w:val="none" w:sz="0" w:space="0" w:color="auto"/>
      </w:divBdr>
    </w:div>
    <w:div w:id="258409983">
      <w:bodyDiv w:val="1"/>
      <w:marLeft w:val="0"/>
      <w:marRight w:val="0"/>
      <w:marTop w:val="0"/>
      <w:marBottom w:val="0"/>
      <w:divBdr>
        <w:top w:val="none" w:sz="0" w:space="0" w:color="auto"/>
        <w:left w:val="none" w:sz="0" w:space="0" w:color="auto"/>
        <w:bottom w:val="none" w:sz="0" w:space="0" w:color="auto"/>
        <w:right w:val="none" w:sz="0" w:space="0" w:color="auto"/>
      </w:divBdr>
    </w:div>
    <w:div w:id="284849052">
      <w:bodyDiv w:val="1"/>
      <w:marLeft w:val="0"/>
      <w:marRight w:val="0"/>
      <w:marTop w:val="0"/>
      <w:marBottom w:val="0"/>
      <w:divBdr>
        <w:top w:val="none" w:sz="0" w:space="0" w:color="auto"/>
        <w:left w:val="none" w:sz="0" w:space="0" w:color="auto"/>
        <w:bottom w:val="none" w:sz="0" w:space="0" w:color="auto"/>
        <w:right w:val="none" w:sz="0" w:space="0" w:color="auto"/>
      </w:divBdr>
    </w:div>
    <w:div w:id="369646522">
      <w:bodyDiv w:val="1"/>
      <w:marLeft w:val="360"/>
      <w:marRight w:val="360"/>
      <w:marTop w:val="360"/>
      <w:marBottom w:val="360"/>
      <w:divBdr>
        <w:top w:val="none" w:sz="0" w:space="0" w:color="auto"/>
        <w:left w:val="none" w:sz="0" w:space="0" w:color="auto"/>
        <w:bottom w:val="none" w:sz="0" w:space="0" w:color="auto"/>
        <w:right w:val="none" w:sz="0" w:space="0" w:color="auto"/>
      </w:divBdr>
    </w:div>
    <w:div w:id="372510670">
      <w:bodyDiv w:val="1"/>
      <w:marLeft w:val="0"/>
      <w:marRight w:val="0"/>
      <w:marTop w:val="0"/>
      <w:marBottom w:val="0"/>
      <w:divBdr>
        <w:top w:val="none" w:sz="0" w:space="0" w:color="auto"/>
        <w:left w:val="none" w:sz="0" w:space="0" w:color="auto"/>
        <w:bottom w:val="none" w:sz="0" w:space="0" w:color="auto"/>
        <w:right w:val="none" w:sz="0" w:space="0" w:color="auto"/>
      </w:divBdr>
    </w:div>
    <w:div w:id="412551080">
      <w:bodyDiv w:val="1"/>
      <w:marLeft w:val="360"/>
      <w:marRight w:val="360"/>
      <w:marTop w:val="360"/>
      <w:marBottom w:val="360"/>
      <w:divBdr>
        <w:top w:val="none" w:sz="0" w:space="0" w:color="auto"/>
        <w:left w:val="none" w:sz="0" w:space="0" w:color="auto"/>
        <w:bottom w:val="none" w:sz="0" w:space="0" w:color="auto"/>
        <w:right w:val="none" w:sz="0" w:space="0" w:color="auto"/>
      </w:divBdr>
    </w:div>
    <w:div w:id="432937066">
      <w:bodyDiv w:val="1"/>
      <w:marLeft w:val="360"/>
      <w:marRight w:val="360"/>
      <w:marTop w:val="360"/>
      <w:marBottom w:val="360"/>
      <w:divBdr>
        <w:top w:val="none" w:sz="0" w:space="0" w:color="auto"/>
        <w:left w:val="none" w:sz="0" w:space="0" w:color="auto"/>
        <w:bottom w:val="none" w:sz="0" w:space="0" w:color="auto"/>
        <w:right w:val="none" w:sz="0" w:space="0" w:color="auto"/>
      </w:divBdr>
    </w:div>
    <w:div w:id="497382900">
      <w:bodyDiv w:val="1"/>
      <w:marLeft w:val="0"/>
      <w:marRight w:val="0"/>
      <w:marTop w:val="0"/>
      <w:marBottom w:val="0"/>
      <w:divBdr>
        <w:top w:val="none" w:sz="0" w:space="0" w:color="auto"/>
        <w:left w:val="none" w:sz="0" w:space="0" w:color="auto"/>
        <w:bottom w:val="none" w:sz="0" w:space="0" w:color="auto"/>
        <w:right w:val="none" w:sz="0" w:space="0" w:color="auto"/>
      </w:divBdr>
    </w:div>
    <w:div w:id="532426786">
      <w:bodyDiv w:val="1"/>
      <w:marLeft w:val="0"/>
      <w:marRight w:val="0"/>
      <w:marTop w:val="0"/>
      <w:marBottom w:val="0"/>
      <w:divBdr>
        <w:top w:val="none" w:sz="0" w:space="0" w:color="auto"/>
        <w:left w:val="none" w:sz="0" w:space="0" w:color="auto"/>
        <w:bottom w:val="none" w:sz="0" w:space="0" w:color="auto"/>
        <w:right w:val="none" w:sz="0" w:space="0" w:color="auto"/>
      </w:divBdr>
    </w:div>
    <w:div w:id="565146669">
      <w:bodyDiv w:val="1"/>
      <w:marLeft w:val="360"/>
      <w:marRight w:val="360"/>
      <w:marTop w:val="360"/>
      <w:marBottom w:val="360"/>
      <w:divBdr>
        <w:top w:val="none" w:sz="0" w:space="0" w:color="auto"/>
        <w:left w:val="none" w:sz="0" w:space="0" w:color="auto"/>
        <w:bottom w:val="none" w:sz="0" w:space="0" w:color="auto"/>
        <w:right w:val="none" w:sz="0" w:space="0" w:color="auto"/>
      </w:divBdr>
    </w:div>
    <w:div w:id="588664156">
      <w:bodyDiv w:val="1"/>
      <w:marLeft w:val="360"/>
      <w:marRight w:val="360"/>
      <w:marTop w:val="360"/>
      <w:marBottom w:val="360"/>
      <w:divBdr>
        <w:top w:val="none" w:sz="0" w:space="0" w:color="auto"/>
        <w:left w:val="none" w:sz="0" w:space="0" w:color="auto"/>
        <w:bottom w:val="none" w:sz="0" w:space="0" w:color="auto"/>
        <w:right w:val="none" w:sz="0" w:space="0" w:color="auto"/>
      </w:divBdr>
    </w:div>
    <w:div w:id="620651297">
      <w:bodyDiv w:val="1"/>
      <w:marLeft w:val="0"/>
      <w:marRight w:val="0"/>
      <w:marTop w:val="0"/>
      <w:marBottom w:val="0"/>
      <w:divBdr>
        <w:top w:val="none" w:sz="0" w:space="0" w:color="auto"/>
        <w:left w:val="none" w:sz="0" w:space="0" w:color="auto"/>
        <w:bottom w:val="none" w:sz="0" w:space="0" w:color="auto"/>
        <w:right w:val="none" w:sz="0" w:space="0" w:color="auto"/>
      </w:divBdr>
    </w:div>
    <w:div w:id="631592738">
      <w:bodyDiv w:val="1"/>
      <w:marLeft w:val="0"/>
      <w:marRight w:val="0"/>
      <w:marTop w:val="0"/>
      <w:marBottom w:val="0"/>
      <w:divBdr>
        <w:top w:val="none" w:sz="0" w:space="0" w:color="auto"/>
        <w:left w:val="none" w:sz="0" w:space="0" w:color="auto"/>
        <w:bottom w:val="none" w:sz="0" w:space="0" w:color="auto"/>
        <w:right w:val="none" w:sz="0" w:space="0" w:color="auto"/>
      </w:divBdr>
    </w:div>
    <w:div w:id="691226434">
      <w:bodyDiv w:val="1"/>
      <w:marLeft w:val="0"/>
      <w:marRight w:val="0"/>
      <w:marTop w:val="0"/>
      <w:marBottom w:val="0"/>
      <w:divBdr>
        <w:top w:val="none" w:sz="0" w:space="0" w:color="auto"/>
        <w:left w:val="none" w:sz="0" w:space="0" w:color="auto"/>
        <w:bottom w:val="none" w:sz="0" w:space="0" w:color="auto"/>
        <w:right w:val="none" w:sz="0" w:space="0" w:color="auto"/>
      </w:divBdr>
    </w:div>
    <w:div w:id="703021930">
      <w:bodyDiv w:val="1"/>
      <w:marLeft w:val="360"/>
      <w:marRight w:val="360"/>
      <w:marTop w:val="360"/>
      <w:marBottom w:val="360"/>
      <w:divBdr>
        <w:top w:val="none" w:sz="0" w:space="0" w:color="auto"/>
        <w:left w:val="none" w:sz="0" w:space="0" w:color="auto"/>
        <w:bottom w:val="none" w:sz="0" w:space="0" w:color="auto"/>
        <w:right w:val="none" w:sz="0" w:space="0" w:color="auto"/>
      </w:divBdr>
    </w:div>
    <w:div w:id="713819076">
      <w:bodyDiv w:val="1"/>
      <w:marLeft w:val="0"/>
      <w:marRight w:val="0"/>
      <w:marTop w:val="0"/>
      <w:marBottom w:val="0"/>
      <w:divBdr>
        <w:top w:val="none" w:sz="0" w:space="0" w:color="auto"/>
        <w:left w:val="none" w:sz="0" w:space="0" w:color="auto"/>
        <w:bottom w:val="none" w:sz="0" w:space="0" w:color="auto"/>
        <w:right w:val="none" w:sz="0" w:space="0" w:color="auto"/>
      </w:divBdr>
    </w:div>
    <w:div w:id="789932369">
      <w:bodyDiv w:val="1"/>
      <w:marLeft w:val="0"/>
      <w:marRight w:val="0"/>
      <w:marTop w:val="0"/>
      <w:marBottom w:val="0"/>
      <w:divBdr>
        <w:top w:val="none" w:sz="0" w:space="0" w:color="auto"/>
        <w:left w:val="none" w:sz="0" w:space="0" w:color="auto"/>
        <w:bottom w:val="none" w:sz="0" w:space="0" w:color="auto"/>
        <w:right w:val="none" w:sz="0" w:space="0" w:color="auto"/>
      </w:divBdr>
    </w:div>
    <w:div w:id="889922880">
      <w:bodyDiv w:val="1"/>
      <w:marLeft w:val="0"/>
      <w:marRight w:val="0"/>
      <w:marTop w:val="0"/>
      <w:marBottom w:val="0"/>
      <w:divBdr>
        <w:top w:val="none" w:sz="0" w:space="0" w:color="auto"/>
        <w:left w:val="none" w:sz="0" w:space="0" w:color="auto"/>
        <w:bottom w:val="none" w:sz="0" w:space="0" w:color="auto"/>
        <w:right w:val="none" w:sz="0" w:space="0" w:color="auto"/>
      </w:divBdr>
    </w:div>
    <w:div w:id="892932084">
      <w:bodyDiv w:val="1"/>
      <w:marLeft w:val="360"/>
      <w:marRight w:val="360"/>
      <w:marTop w:val="360"/>
      <w:marBottom w:val="360"/>
      <w:divBdr>
        <w:top w:val="none" w:sz="0" w:space="0" w:color="auto"/>
        <w:left w:val="none" w:sz="0" w:space="0" w:color="auto"/>
        <w:bottom w:val="none" w:sz="0" w:space="0" w:color="auto"/>
        <w:right w:val="none" w:sz="0" w:space="0" w:color="auto"/>
      </w:divBdr>
    </w:div>
    <w:div w:id="905842706">
      <w:bodyDiv w:val="1"/>
      <w:marLeft w:val="0"/>
      <w:marRight w:val="0"/>
      <w:marTop w:val="0"/>
      <w:marBottom w:val="0"/>
      <w:divBdr>
        <w:top w:val="none" w:sz="0" w:space="0" w:color="auto"/>
        <w:left w:val="none" w:sz="0" w:space="0" w:color="auto"/>
        <w:bottom w:val="none" w:sz="0" w:space="0" w:color="auto"/>
        <w:right w:val="none" w:sz="0" w:space="0" w:color="auto"/>
      </w:divBdr>
    </w:div>
    <w:div w:id="943149195">
      <w:bodyDiv w:val="1"/>
      <w:marLeft w:val="0"/>
      <w:marRight w:val="0"/>
      <w:marTop w:val="0"/>
      <w:marBottom w:val="0"/>
      <w:divBdr>
        <w:top w:val="none" w:sz="0" w:space="0" w:color="auto"/>
        <w:left w:val="none" w:sz="0" w:space="0" w:color="auto"/>
        <w:bottom w:val="none" w:sz="0" w:space="0" w:color="auto"/>
        <w:right w:val="none" w:sz="0" w:space="0" w:color="auto"/>
      </w:divBdr>
    </w:div>
    <w:div w:id="952633542">
      <w:bodyDiv w:val="1"/>
      <w:marLeft w:val="0"/>
      <w:marRight w:val="0"/>
      <w:marTop w:val="0"/>
      <w:marBottom w:val="0"/>
      <w:divBdr>
        <w:top w:val="none" w:sz="0" w:space="0" w:color="auto"/>
        <w:left w:val="none" w:sz="0" w:space="0" w:color="auto"/>
        <w:bottom w:val="none" w:sz="0" w:space="0" w:color="auto"/>
        <w:right w:val="none" w:sz="0" w:space="0" w:color="auto"/>
      </w:divBdr>
    </w:div>
    <w:div w:id="964694172">
      <w:bodyDiv w:val="1"/>
      <w:marLeft w:val="0"/>
      <w:marRight w:val="0"/>
      <w:marTop w:val="0"/>
      <w:marBottom w:val="0"/>
      <w:divBdr>
        <w:top w:val="none" w:sz="0" w:space="0" w:color="auto"/>
        <w:left w:val="none" w:sz="0" w:space="0" w:color="auto"/>
        <w:bottom w:val="none" w:sz="0" w:space="0" w:color="auto"/>
        <w:right w:val="none" w:sz="0" w:space="0" w:color="auto"/>
      </w:divBdr>
    </w:div>
    <w:div w:id="1004164003">
      <w:bodyDiv w:val="1"/>
      <w:marLeft w:val="0"/>
      <w:marRight w:val="0"/>
      <w:marTop w:val="0"/>
      <w:marBottom w:val="0"/>
      <w:divBdr>
        <w:top w:val="none" w:sz="0" w:space="0" w:color="auto"/>
        <w:left w:val="none" w:sz="0" w:space="0" w:color="auto"/>
        <w:bottom w:val="none" w:sz="0" w:space="0" w:color="auto"/>
        <w:right w:val="none" w:sz="0" w:space="0" w:color="auto"/>
      </w:divBdr>
    </w:div>
    <w:div w:id="1099913102">
      <w:bodyDiv w:val="1"/>
      <w:marLeft w:val="360"/>
      <w:marRight w:val="360"/>
      <w:marTop w:val="360"/>
      <w:marBottom w:val="360"/>
      <w:divBdr>
        <w:top w:val="none" w:sz="0" w:space="0" w:color="auto"/>
        <w:left w:val="none" w:sz="0" w:space="0" w:color="auto"/>
        <w:bottom w:val="none" w:sz="0" w:space="0" w:color="auto"/>
        <w:right w:val="none" w:sz="0" w:space="0" w:color="auto"/>
      </w:divBdr>
    </w:div>
    <w:div w:id="1125007366">
      <w:bodyDiv w:val="1"/>
      <w:marLeft w:val="360"/>
      <w:marRight w:val="360"/>
      <w:marTop w:val="360"/>
      <w:marBottom w:val="360"/>
      <w:divBdr>
        <w:top w:val="none" w:sz="0" w:space="0" w:color="auto"/>
        <w:left w:val="none" w:sz="0" w:space="0" w:color="auto"/>
        <w:bottom w:val="none" w:sz="0" w:space="0" w:color="auto"/>
        <w:right w:val="none" w:sz="0" w:space="0" w:color="auto"/>
      </w:divBdr>
    </w:div>
    <w:div w:id="1162046086">
      <w:bodyDiv w:val="1"/>
      <w:marLeft w:val="0"/>
      <w:marRight w:val="0"/>
      <w:marTop w:val="0"/>
      <w:marBottom w:val="0"/>
      <w:divBdr>
        <w:top w:val="none" w:sz="0" w:space="0" w:color="auto"/>
        <w:left w:val="none" w:sz="0" w:space="0" w:color="auto"/>
        <w:bottom w:val="none" w:sz="0" w:space="0" w:color="auto"/>
        <w:right w:val="none" w:sz="0" w:space="0" w:color="auto"/>
      </w:divBdr>
    </w:div>
    <w:div w:id="1164320965">
      <w:bodyDiv w:val="1"/>
      <w:marLeft w:val="0"/>
      <w:marRight w:val="0"/>
      <w:marTop w:val="0"/>
      <w:marBottom w:val="0"/>
      <w:divBdr>
        <w:top w:val="none" w:sz="0" w:space="0" w:color="auto"/>
        <w:left w:val="none" w:sz="0" w:space="0" w:color="auto"/>
        <w:bottom w:val="none" w:sz="0" w:space="0" w:color="auto"/>
        <w:right w:val="none" w:sz="0" w:space="0" w:color="auto"/>
      </w:divBdr>
    </w:div>
    <w:div w:id="1172572679">
      <w:bodyDiv w:val="1"/>
      <w:marLeft w:val="0"/>
      <w:marRight w:val="0"/>
      <w:marTop w:val="0"/>
      <w:marBottom w:val="0"/>
      <w:divBdr>
        <w:top w:val="none" w:sz="0" w:space="0" w:color="auto"/>
        <w:left w:val="none" w:sz="0" w:space="0" w:color="auto"/>
        <w:bottom w:val="none" w:sz="0" w:space="0" w:color="auto"/>
        <w:right w:val="none" w:sz="0" w:space="0" w:color="auto"/>
      </w:divBdr>
    </w:div>
    <w:div w:id="1176119373">
      <w:bodyDiv w:val="1"/>
      <w:marLeft w:val="0"/>
      <w:marRight w:val="0"/>
      <w:marTop w:val="0"/>
      <w:marBottom w:val="0"/>
      <w:divBdr>
        <w:top w:val="none" w:sz="0" w:space="0" w:color="auto"/>
        <w:left w:val="none" w:sz="0" w:space="0" w:color="auto"/>
        <w:bottom w:val="none" w:sz="0" w:space="0" w:color="auto"/>
        <w:right w:val="none" w:sz="0" w:space="0" w:color="auto"/>
      </w:divBdr>
    </w:div>
    <w:div w:id="1180658301">
      <w:bodyDiv w:val="1"/>
      <w:marLeft w:val="360"/>
      <w:marRight w:val="360"/>
      <w:marTop w:val="360"/>
      <w:marBottom w:val="360"/>
      <w:divBdr>
        <w:top w:val="none" w:sz="0" w:space="0" w:color="auto"/>
        <w:left w:val="none" w:sz="0" w:space="0" w:color="auto"/>
        <w:bottom w:val="none" w:sz="0" w:space="0" w:color="auto"/>
        <w:right w:val="none" w:sz="0" w:space="0" w:color="auto"/>
      </w:divBdr>
    </w:div>
    <w:div w:id="1207451333">
      <w:bodyDiv w:val="1"/>
      <w:marLeft w:val="0"/>
      <w:marRight w:val="0"/>
      <w:marTop w:val="0"/>
      <w:marBottom w:val="0"/>
      <w:divBdr>
        <w:top w:val="none" w:sz="0" w:space="0" w:color="auto"/>
        <w:left w:val="none" w:sz="0" w:space="0" w:color="auto"/>
        <w:bottom w:val="none" w:sz="0" w:space="0" w:color="auto"/>
        <w:right w:val="none" w:sz="0" w:space="0" w:color="auto"/>
      </w:divBdr>
    </w:div>
    <w:div w:id="1231892061">
      <w:bodyDiv w:val="1"/>
      <w:marLeft w:val="360"/>
      <w:marRight w:val="360"/>
      <w:marTop w:val="360"/>
      <w:marBottom w:val="360"/>
      <w:divBdr>
        <w:top w:val="none" w:sz="0" w:space="0" w:color="auto"/>
        <w:left w:val="none" w:sz="0" w:space="0" w:color="auto"/>
        <w:bottom w:val="none" w:sz="0" w:space="0" w:color="auto"/>
        <w:right w:val="none" w:sz="0" w:space="0" w:color="auto"/>
      </w:divBdr>
    </w:div>
    <w:div w:id="1329598870">
      <w:bodyDiv w:val="1"/>
      <w:marLeft w:val="360"/>
      <w:marRight w:val="360"/>
      <w:marTop w:val="360"/>
      <w:marBottom w:val="360"/>
      <w:divBdr>
        <w:top w:val="none" w:sz="0" w:space="0" w:color="auto"/>
        <w:left w:val="none" w:sz="0" w:space="0" w:color="auto"/>
        <w:bottom w:val="none" w:sz="0" w:space="0" w:color="auto"/>
        <w:right w:val="none" w:sz="0" w:space="0" w:color="auto"/>
      </w:divBdr>
    </w:div>
    <w:div w:id="1332484294">
      <w:bodyDiv w:val="1"/>
      <w:marLeft w:val="0"/>
      <w:marRight w:val="0"/>
      <w:marTop w:val="0"/>
      <w:marBottom w:val="0"/>
      <w:divBdr>
        <w:top w:val="none" w:sz="0" w:space="0" w:color="auto"/>
        <w:left w:val="none" w:sz="0" w:space="0" w:color="auto"/>
        <w:bottom w:val="none" w:sz="0" w:space="0" w:color="auto"/>
        <w:right w:val="none" w:sz="0" w:space="0" w:color="auto"/>
      </w:divBdr>
    </w:div>
    <w:div w:id="1343969634">
      <w:bodyDiv w:val="1"/>
      <w:marLeft w:val="0"/>
      <w:marRight w:val="0"/>
      <w:marTop w:val="0"/>
      <w:marBottom w:val="0"/>
      <w:divBdr>
        <w:top w:val="none" w:sz="0" w:space="0" w:color="auto"/>
        <w:left w:val="none" w:sz="0" w:space="0" w:color="auto"/>
        <w:bottom w:val="none" w:sz="0" w:space="0" w:color="auto"/>
        <w:right w:val="none" w:sz="0" w:space="0" w:color="auto"/>
      </w:divBdr>
    </w:div>
    <w:div w:id="1377049649">
      <w:bodyDiv w:val="1"/>
      <w:marLeft w:val="0"/>
      <w:marRight w:val="0"/>
      <w:marTop w:val="0"/>
      <w:marBottom w:val="0"/>
      <w:divBdr>
        <w:top w:val="none" w:sz="0" w:space="0" w:color="auto"/>
        <w:left w:val="none" w:sz="0" w:space="0" w:color="auto"/>
        <w:bottom w:val="none" w:sz="0" w:space="0" w:color="auto"/>
        <w:right w:val="none" w:sz="0" w:space="0" w:color="auto"/>
      </w:divBdr>
    </w:div>
    <w:div w:id="1388339260">
      <w:bodyDiv w:val="1"/>
      <w:marLeft w:val="0"/>
      <w:marRight w:val="0"/>
      <w:marTop w:val="0"/>
      <w:marBottom w:val="0"/>
      <w:divBdr>
        <w:top w:val="none" w:sz="0" w:space="0" w:color="auto"/>
        <w:left w:val="none" w:sz="0" w:space="0" w:color="auto"/>
        <w:bottom w:val="none" w:sz="0" w:space="0" w:color="auto"/>
        <w:right w:val="none" w:sz="0" w:space="0" w:color="auto"/>
      </w:divBdr>
    </w:div>
    <w:div w:id="1459298394">
      <w:bodyDiv w:val="1"/>
      <w:marLeft w:val="360"/>
      <w:marRight w:val="360"/>
      <w:marTop w:val="360"/>
      <w:marBottom w:val="360"/>
      <w:divBdr>
        <w:top w:val="none" w:sz="0" w:space="0" w:color="auto"/>
        <w:left w:val="none" w:sz="0" w:space="0" w:color="auto"/>
        <w:bottom w:val="none" w:sz="0" w:space="0" w:color="auto"/>
        <w:right w:val="none" w:sz="0" w:space="0" w:color="auto"/>
      </w:divBdr>
    </w:div>
    <w:div w:id="1604264691">
      <w:bodyDiv w:val="1"/>
      <w:marLeft w:val="0"/>
      <w:marRight w:val="0"/>
      <w:marTop w:val="0"/>
      <w:marBottom w:val="0"/>
      <w:divBdr>
        <w:top w:val="none" w:sz="0" w:space="0" w:color="auto"/>
        <w:left w:val="none" w:sz="0" w:space="0" w:color="auto"/>
        <w:bottom w:val="none" w:sz="0" w:space="0" w:color="auto"/>
        <w:right w:val="none" w:sz="0" w:space="0" w:color="auto"/>
      </w:divBdr>
    </w:div>
    <w:div w:id="1644045830">
      <w:bodyDiv w:val="1"/>
      <w:marLeft w:val="0"/>
      <w:marRight w:val="0"/>
      <w:marTop w:val="0"/>
      <w:marBottom w:val="0"/>
      <w:divBdr>
        <w:top w:val="none" w:sz="0" w:space="0" w:color="auto"/>
        <w:left w:val="none" w:sz="0" w:space="0" w:color="auto"/>
        <w:bottom w:val="none" w:sz="0" w:space="0" w:color="auto"/>
        <w:right w:val="none" w:sz="0" w:space="0" w:color="auto"/>
      </w:divBdr>
    </w:div>
    <w:div w:id="1831095803">
      <w:bodyDiv w:val="1"/>
      <w:marLeft w:val="0"/>
      <w:marRight w:val="0"/>
      <w:marTop w:val="0"/>
      <w:marBottom w:val="0"/>
      <w:divBdr>
        <w:top w:val="none" w:sz="0" w:space="0" w:color="auto"/>
        <w:left w:val="none" w:sz="0" w:space="0" w:color="auto"/>
        <w:bottom w:val="none" w:sz="0" w:space="0" w:color="auto"/>
        <w:right w:val="none" w:sz="0" w:space="0" w:color="auto"/>
      </w:divBdr>
    </w:div>
    <w:div w:id="1885604383">
      <w:bodyDiv w:val="1"/>
      <w:marLeft w:val="0"/>
      <w:marRight w:val="0"/>
      <w:marTop w:val="0"/>
      <w:marBottom w:val="0"/>
      <w:divBdr>
        <w:top w:val="none" w:sz="0" w:space="0" w:color="auto"/>
        <w:left w:val="none" w:sz="0" w:space="0" w:color="auto"/>
        <w:bottom w:val="none" w:sz="0" w:space="0" w:color="auto"/>
        <w:right w:val="none" w:sz="0" w:space="0" w:color="auto"/>
      </w:divBdr>
    </w:div>
    <w:div w:id="1908833939">
      <w:bodyDiv w:val="1"/>
      <w:marLeft w:val="0"/>
      <w:marRight w:val="0"/>
      <w:marTop w:val="0"/>
      <w:marBottom w:val="0"/>
      <w:divBdr>
        <w:top w:val="none" w:sz="0" w:space="0" w:color="auto"/>
        <w:left w:val="none" w:sz="0" w:space="0" w:color="auto"/>
        <w:bottom w:val="none" w:sz="0" w:space="0" w:color="auto"/>
        <w:right w:val="none" w:sz="0" w:space="0" w:color="auto"/>
      </w:divBdr>
    </w:div>
    <w:div w:id="1924947831">
      <w:bodyDiv w:val="1"/>
      <w:marLeft w:val="0"/>
      <w:marRight w:val="0"/>
      <w:marTop w:val="0"/>
      <w:marBottom w:val="0"/>
      <w:divBdr>
        <w:top w:val="none" w:sz="0" w:space="0" w:color="auto"/>
        <w:left w:val="none" w:sz="0" w:space="0" w:color="auto"/>
        <w:bottom w:val="none" w:sz="0" w:space="0" w:color="auto"/>
        <w:right w:val="none" w:sz="0" w:space="0" w:color="auto"/>
      </w:divBdr>
    </w:div>
    <w:div w:id="1945187126">
      <w:bodyDiv w:val="1"/>
      <w:marLeft w:val="0"/>
      <w:marRight w:val="0"/>
      <w:marTop w:val="0"/>
      <w:marBottom w:val="0"/>
      <w:divBdr>
        <w:top w:val="none" w:sz="0" w:space="0" w:color="auto"/>
        <w:left w:val="none" w:sz="0" w:space="0" w:color="auto"/>
        <w:bottom w:val="none" w:sz="0" w:space="0" w:color="auto"/>
        <w:right w:val="none" w:sz="0" w:space="0" w:color="auto"/>
      </w:divBdr>
    </w:div>
    <w:div w:id="1971863811">
      <w:bodyDiv w:val="1"/>
      <w:marLeft w:val="0"/>
      <w:marRight w:val="0"/>
      <w:marTop w:val="0"/>
      <w:marBottom w:val="0"/>
      <w:divBdr>
        <w:top w:val="none" w:sz="0" w:space="0" w:color="auto"/>
        <w:left w:val="none" w:sz="0" w:space="0" w:color="auto"/>
        <w:bottom w:val="none" w:sz="0" w:space="0" w:color="auto"/>
        <w:right w:val="none" w:sz="0" w:space="0" w:color="auto"/>
      </w:divBdr>
    </w:div>
    <w:div w:id="2058430761">
      <w:bodyDiv w:val="1"/>
      <w:marLeft w:val="0"/>
      <w:marRight w:val="0"/>
      <w:marTop w:val="0"/>
      <w:marBottom w:val="0"/>
      <w:divBdr>
        <w:top w:val="none" w:sz="0" w:space="0" w:color="auto"/>
        <w:left w:val="none" w:sz="0" w:space="0" w:color="auto"/>
        <w:bottom w:val="none" w:sz="0" w:space="0" w:color="auto"/>
        <w:right w:val="none" w:sz="0" w:space="0" w:color="auto"/>
      </w:divBdr>
    </w:div>
    <w:div w:id="2063675444">
      <w:bodyDiv w:val="1"/>
      <w:marLeft w:val="0"/>
      <w:marRight w:val="0"/>
      <w:marTop w:val="0"/>
      <w:marBottom w:val="0"/>
      <w:divBdr>
        <w:top w:val="none" w:sz="0" w:space="0" w:color="auto"/>
        <w:left w:val="none" w:sz="0" w:space="0" w:color="auto"/>
        <w:bottom w:val="none" w:sz="0" w:space="0" w:color="auto"/>
        <w:right w:val="none" w:sz="0" w:space="0" w:color="auto"/>
      </w:divBdr>
    </w:div>
    <w:div w:id="2110541534">
      <w:bodyDiv w:val="1"/>
      <w:marLeft w:val="360"/>
      <w:marRight w:val="360"/>
      <w:marTop w:val="360"/>
      <w:marBottom w:val="36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39D7A180134DD4D91C4E1242CC921BC" ma:contentTypeVersion="9" ma:contentTypeDescription="Create a new document." ma:contentTypeScope="" ma:versionID="3c1ae4ae2470a98617e6c42522633185">
  <xsd:schema xmlns:xsd="http://www.w3.org/2001/XMLSchema" xmlns:xs="http://www.w3.org/2001/XMLSchema" xmlns:p="http://schemas.microsoft.com/office/2006/metadata/properties" xmlns:ns3="b60527b2-a249-4d4b-821c-88748ef177f3" xmlns:ns4="51d38c02-d723-41de-a6c4-87237a21b8c5" targetNamespace="http://schemas.microsoft.com/office/2006/metadata/properties" ma:root="true" ma:fieldsID="d7c93d227e374b7b31850eb21aada4d7" ns3:_="" ns4:_="">
    <xsd:import namespace="b60527b2-a249-4d4b-821c-88748ef177f3"/>
    <xsd:import namespace="51d38c02-d723-41de-a6c4-87237a21b8c5"/>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0527b2-a249-4d4b-821c-88748ef177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d38c02-d723-41de-a6c4-87237a21b8c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60527b2-a249-4d4b-821c-88748ef177f3" xsi:nil="true"/>
  </documentManagement>
</p:properties>
</file>

<file path=customXml/itemProps1.xml><?xml version="1.0" encoding="utf-8"?>
<ds:datastoreItem xmlns:ds="http://schemas.openxmlformats.org/officeDocument/2006/customXml" ds:itemID="{E12FF891-B115-4FF2-AAB6-77842DE440B2}">
  <ds:schemaRefs>
    <ds:schemaRef ds:uri="http://schemas.openxmlformats.org/officeDocument/2006/bibliography"/>
  </ds:schemaRefs>
</ds:datastoreItem>
</file>

<file path=customXml/itemProps2.xml><?xml version="1.0" encoding="utf-8"?>
<ds:datastoreItem xmlns:ds="http://schemas.openxmlformats.org/officeDocument/2006/customXml" ds:itemID="{70517D6F-20A9-4FF6-80AC-DCEEA97E8C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0527b2-a249-4d4b-821c-88748ef177f3"/>
    <ds:schemaRef ds:uri="51d38c02-d723-41de-a6c4-87237a21b8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786A03-46CE-4F47-BD28-AF7194FEC9A7}">
  <ds:schemaRefs>
    <ds:schemaRef ds:uri="http://schemas.microsoft.com/sharepoint/v3/contenttype/forms"/>
  </ds:schemaRefs>
</ds:datastoreItem>
</file>

<file path=customXml/itemProps4.xml><?xml version="1.0" encoding="utf-8"?>
<ds:datastoreItem xmlns:ds="http://schemas.openxmlformats.org/officeDocument/2006/customXml" ds:itemID="{D2A701EC-8B09-4783-8029-C733D4709CC5}">
  <ds:schemaRefs>
    <ds:schemaRef ds:uri="http://schemas.microsoft.com/office/2006/metadata/properties"/>
    <ds:schemaRef ds:uri="http://schemas.microsoft.com/office/infopath/2007/PartnerControls"/>
    <ds:schemaRef ds:uri="b60527b2-a249-4d4b-821c-88748ef177f3"/>
  </ds:schemaRefs>
</ds:datastoreItem>
</file>

<file path=docMetadata/LabelInfo.xml><?xml version="1.0" encoding="utf-8"?>
<clbl:labelList xmlns:clbl="http://schemas.microsoft.com/office/2020/mipLabelMetadata">
  <clbl:label id="{5f35c3da-39ae-4632-9ac1-afc2f25d2852}" enabled="0" method="" siteId="{5f35c3da-39ae-4632-9ac1-afc2f25d2852}" removed="1"/>
</clbl:labelList>
</file>

<file path=docProps/app.xml><?xml version="1.0" encoding="utf-8"?>
<Properties xmlns="http://schemas.openxmlformats.org/officeDocument/2006/extended-properties" xmlns:vt="http://schemas.openxmlformats.org/officeDocument/2006/docPropsVTypes">
  <Template>Normal</Template>
  <TotalTime>70</TotalTime>
  <Pages>11</Pages>
  <Words>2248</Words>
  <Characters>12817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Dhruba Dutta</dc:creator>
  <cp:keywords/>
  <dc:description/>
  <cp:lastModifiedBy>Dodiya, Purvraj (Student)</cp:lastModifiedBy>
  <cp:revision>34</cp:revision>
  <dcterms:created xsi:type="dcterms:W3CDTF">2024-07-26T08:12:00Z</dcterms:created>
  <dcterms:modified xsi:type="dcterms:W3CDTF">2024-07-26T09:25:00Z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38bd1f5f-0786-49c3-a172-a2eeac60b9d2</vt:lpwstr>
  </property>
  <property fmtid="{D5CDD505-2E9C-101B-9397-08002B2CF9AE}" pid="3" name="ContentTypeId">
    <vt:lpwstr>0x010100839D7A180134DD4D91C4E1242CC921BC</vt:lpwstr>
  </property>
</Properties>
</file>