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4419" w14:textId="77777777" w:rsidR="00DA756B" w:rsidRPr="00DA756B" w:rsidRDefault="008C4115" w:rsidP="00DA756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softHyphen/>
      </w:r>
      <w:r w:rsidR="00DA756B" w:rsidRPr="00DA756B">
        <w:rPr>
          <w:rFonts w:ascii="Times New Roman" w:eastAsia="Times New Roman" w:hAnsi="Times New Roman" w:cs="Times New Roman"/>
          <w:b/>
          <w:bCs/>
          <w:sz w:val="24"/>
          <w:szCs w:val="24"/>
          <w:lang w:eastAsia="en-IN"/>
        </w:rPr>
        <w:t>SIMATS ENGINEERING</w:t>
      </w:r>
    </w:p>
    <w:p w14:paraId="6E4F1745" w14:textId="77777777" w:rsidR="00DA756B" w:rsidRPr="00DA756B" w:rsidRDefault="00DA756B" w:rsidP="00DA756B">
      <w:pPr>
        <w:spacing w:after="0" w:line="240" w:lineRule="auto"/>
        <w:jc w:val="center"/>
        <w:rPr>
          <w:rFonts w:ascii="Times New Roman" w:eastAsia="Times New Roman" w:hAnsi="Times New Roman" w:cs="Times New Roman"/>
          <w:b/>
          <w:bCs/>
          <w:sz w:val="24"/>
          <w:szCs w:val="24"/>
          <w:lang w:eastAsia="en-IN"/>
        </w:rPr>
      </w:pPr>
      <w:r w:rsidRPr="00DA756B">
        <w:rPr>
          <w:rFonts w:ascii="Times New Roman" w:eastAsia="Times New Roman" w:hAnsi="Times New Roman" w:cs="Times New Roman"/>
          <w:b/>
          <w:bCs/>
          <w:sz w:val="24"/>
          <w:szCs w:val="24"/>
          <w:lang w:eastAsia="en-IN"/>
        </w:rPr>
        <w:t xml:space="preserve">ASSESSMENT TOOL </w:t>
      </w:r>
      <w:r>
        <w:rPr>
          <w:rFonts w:ascii="Times New Roman" w:eastAsia="Times New Roman" w:hAnsi="Times New Roman" w:cs="Times New Roman"/>
          <w:b/>
          <w:bCs/>
          <w:sz w:val="24"/>
          <w:szCs w:val="24"/>
          <w:lang w:eastAsia="en-IN"/>
        </w:rPr>
        <w:t>3</w:t>
      </w:r>
    </w:p>
    <w:p w14:paraId="6B3CA801" w14:textId="77777777" w:rsidR="00DA756B" w:rsidRPr="00DA756B" w:rsidRDefault="00DA756B" w:rsidP="00DA756B">
      <w:pPr>
        <w:spacing w:after="0" w:line="240" w:lineRule="auto"/>
        <w:jc w:val="center"/>
        <w:rPr>
          <w:rFonts w:ascii="Times New Roman" w:eastAsia="Times New Roman" w:hAnsi="Times New Roman" w:cs="Times New Roman"/>
          <w:b/>
          <w:bCs/>
          <w:sz w:val="24"/>
          <w:szCs w:val="24"/>
          <w:lang w:eastAsia="en-IN"/>
        </w:rPr>
      </w:pPr>
    </w:p>
    <w:p w14:paraId="110612D8" w14:textId="77777777" w:rsidR="00DA756B" w:rsidRPr="00DA756B" w:rsidRDefault="00DA756B" w:rsidP="00DA756B">
      <w:pPr>
        <w:spacing w:after="0" w:line="240" w:lineRule="auto"/>
        <w:rPr>
          <w:rFonts w:ascii="Times New Roman" w:eastAsia="Arial" w:hAnsi="Times New Roman" w:cs="Times New Roman"/>
          <w:b/>
          <w:bCs/>
          <w:sz w:val="24"/>
          <w:szCs w:val="24"/>
          <w:lang w:eastAsia="en-IN"/>
        </w:rPr>
      </w:pPr>
      <w:r w:rsidRPr="00DA756B">
        <w:rPr>
          <w:rFonts w:ascii="Times New Roman" w:eastAsia="Arial" w:hAnsi="Times New Roman" w:cs="Times New Roman"/>
          <w:b/>
          <w:bCs/>
          <w:sz w:val="24"/>
          <w:szCs w:val="24"/>
          <w:lang w:eastAsia="en-IN"/>
        </w:rPr>
        <w:t xml:space="preserve">COURSE NAME: Ethical Hacking </w:t>
      </w:r>
      <w:r w:rsidRPr="00DA756B">
        <w:rPr>
          <w:rFonts w:ascii="Times New Roman" w:eastAsia="Arial" w:hAnsi="Times New Roman" w:cs="Times New Roman"/>
          <w:b/>
          <w:bCs/>
          <w:sz w:val="24"/>
          <w:szCs w:val="24"/>
          <w:lang w:eastAsia="en-IN"/>
        </w:rPr>
        <w:tab/>
        <w:t xml:space="preserve">                              COURSE CODE: ITA14</w:t>
      </w:r>
      <w:r w:rsidR="00CD61AB">
        <w:rPr>
          <w:rFonts w:ascii="Times New Roman" w:eastAsia="Arial" w:hAnsi="Times New Roman" w:cs="Times New Roman"/>
          <w:b/>
          <w:bCs/>
          <w:sz w:val="24"/>
          <w:szCs w:val="24"/>
          <w:lang w:eastAsia="en-IN"/>
        </w:rPr>
        <w:t>36</w:t>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p>
    <w:p w14:paraId="310DB246" w14:textId="77777777" w:rsidR="00DA756B" w:rsidRPr="00DA756B" w:rsidRDefault="00DA756B" w:rsidP="00DA756B">
      <w:pPr>
        <w:spacing w:after="0" w:line="240" w:lineRule="auto"/>
        <w:rPr>
          <w:rFonts w:ascii="Times New Roman" w:eastAsia="Arial" w:hAnsi="Times New Roman" w:cs="Times New Roman"/>
          <w:b/>
          <w:bCs/>
          <w:sz w:val="24"/>
          <w:szCs w:val="24"/>
          <w:lang w:eastAsia="en-IN"/>
        </w:rPr>
      </w:pPr>
      <w:r w:rsidRPr="00DA756B">
        <w:rPr>
          <w:rFonts w:ascii="Times New Roman" w:eastAsia="Arial" w:hAnsi="Times New Roman" w:cs="Times New Roman"/>
          <w:noProof/>
          <w:sz w:val="24"/>
          <w:szCs w:val="24"/>
          <w:lang w:eastAsia="en-IN"/>
        </w:rPr>
        <mc:AlternateContent>
          <mc:Choice Requires="wps">
            <w:drawing>
              <wp:inline distT="0" distB="0" distL="114300" distR="114300" wp14:anchorId="2F9647CB" wp14:editId="334CF3D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DB0826B" w14:textId="77777777" w:rsidR="00DA756B" w:rsidRDefault="00DA756B" w:rsidP="00DA756B">
                            <w:pPr>
                              <w:textDirection w:val="btLr"/>
                            </w:pPr>
                          </w:p>
                        </w:txbxContent>
                      </wps:txbx>
                      <wps:bodyPr spcFirstLastPara="1" wrap="square" lIns="91425" tIns="91425" rIns="91425" bIns="91425" anchor="ctr" anchorCtr="0">
                        <a:noAutofit/>
                      </wps:bodyPr>
                    </wps:wsp>
                  </a:graphicData>
                </a:graphic>
              </wp:inline>
            </w:drawing>
          </mc:Choice>
          <mc:Fallback>
            <w:pict>
              <v:rect w14:anchorId="2F9647CB"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DB0826B" w14:textId="77777777" w:rsidR="00DA756B" w:rsidRDefault="00DA756B" w:rsidP="00DA756B">
                      <w:pPr>
                        <w:textDirection w:val="btLr"/>
                      </w:pPr>
                    </w:p>
                  </w:txbxContent>
                </v:textbox>
                <w10:anchorlock/>
              </v:rect>
            </w:pict>
          </mc:Fallback>
        </mc:AlternateContent>
      </w:r>
    </w:p>
    <w:p w14:paraId="757CFE0B" w14:textId="77777777" w:rsidR="00DA756B" w:rsidRPr="00DA756B" w:rsidRDefault="00DA756B" w:rsidP="00DA756B">
      <w:pPr>
        <w:spacing w:after="0" w:line="240" w:lineRule="auto"/>
        <w:rPr>
          <w:rFonts w:ascii="Times New Roman" w:eastAsia="Arial" w:hAnsi="Times New Roman" w:cs="Times New Roman"/>
          <w:b/>
          <w:bCs/>
          <w:sz w:val="24"/>
          <w:szCs w:val="24"/>
          <w:lang w:eastAsia="en-IN"/>
        </w:rPr>
      </w:pPr>
    </w:p>
    <w:p w14:paraId="572AEB4C" w14:textId="77777777" w:rsidR="00DA756B" w:rsidRPr="00DA756B" w:rsidRDefault="00DA756B" w:rsidP="00DA756B">
      <w:pPr>
        <w:spacing w:after="0" w:line="240" w:lineRule="auto"/>
        <w:rPr>
          <w:rFonts w:ascii="Times New Roman" w:eastAsia="Arial" w:hAnsi="Times New Roman" w:cs="Times New Roman"/>
          <w:b/>
          <w:bCs/>
          <w:sz w:val="24"/>
          <w:szCs w:val="24"/>
          <w:lang w:eastAsia="en-IN"/>
        </w:rPr>
      </w:pPr>
      <w:r w:rsidRPr="00DA756B">
        <w:rPr>
          <w:rFonts w:ascii="Times New Roman" w:eastAsia="Arial" w:hAnsi="Times New Roman" w:cs="Times New Roman"/>
          <w:b/>
          <w:bCs/>
          <w:sz w:val="24"/>
          <w:szCs w:val="24"/>
          <w:lang w:eastAsia="en-IN"/>
        </w:rPr>
        <w:t>COURSE OUTCOME COVERED</w:t>
      </w:r>
    </w:p>
    <w:p w14:paraId="2491B3D4" w14:textId="77777777" w:rsidR="00DA756B" w:rsidRPr="00DA756B" w:rsidRDefault="00DA756B" w:rsidP="00DA756B">
      <w:pPr>
        <w:spacing w:after="0" w:line="240" w:lineRule="auto"/>
        <w:rPr>
          <w:rFonts w:ascii="Times New Roman" w:eastAsia="Arial" w:hAnsi="Times New Roman" w:cs="Times New Roman"/>
          <w:b/>
          <w:bCs/>
          <w:sz w:val="24"/>
          <w:szCs w:val="24"/>
          <w:lang w:eastAsia="en-IN"/>
        </w:rPr>
      </w:pPr>
    </w:p>
    <w:p w14:paraId="04AC911A" w14:textId="77777777" w:rsidR="00DA756B" w:rsidRPr="00DA756B" w:rsidRDefault="00DA756B" w:rsidP="00DA756B">
      <w:pPr>
        <w:spacing w:after="0" w:line="240" w:lineRule="auto"/>
        <w:rPr>
          <w:rFonts w:ascii="Times New Roman" w:eastAsia="Arial" w:hAnsi="Times New Roman" w:cs="Times New Roman"/>
          <w:sz w:val="24"/>
          <w:szCs w:val="24"/>
          <w:lang w:eastAsia="en-IN"/>
        </w:rPr>
      </w:pPr>
      <w:r w:rsidRPr="00DA756B">
        <w:rPr>
          <w:rFonts w:ascii="Times New Roman" w:eastAsia="Arial" w:hAnsi="Times New Roman" w:cs="Times New Roman"/>
          <w:b/>
          <w:bCs/>
          <w:i/>
          <w:iCs/>
          <w:sz w:val="24"/>
          <w:szCs w:val="24"/>
          <w:lang w:eastAsia="en-IN"/>
        </w:rPr>
        <w:t xml:space="preserve">CO1: </w:t>
      </w:r>
      <w:r w:rsidRPr="00DA756B">
        <w:rPr>
          <w:rFonts w:ascii="Times New Roman" w:eastAsia="Arial" w:hAnsi="Times New Roman" w:cs="Times New Roman"/>
          <w:i/>
          <w:iCs/>
          <w:color w:val="000000"/>
          <w:sz w:val="24"/>
          <w:szCs w:val="24"/>
          <w:lang w:eastAsia="en-IN"/>
        </w:rPr>
        <w:t>Apply the principle of the foundational concepts of ethical hacking, including types of hackers, ethical principles, legal frameworks, and the role of responsible disclosure in cybersecurity.</w:t>
      </w:r>
      <w:r w:rsidRPr="00DA756B">
        <w:rPr>
          <w:rFonts w:ascii="Times New Roman" w:eastAsia="Times New Roman" w:hAnsi="Times New Roman" w:cs="Times New Roman"/>
          <w:noProof/>
          <w:sz w:val="24"/>
          <w:szCs w:val="24"/>
          <w:lang w:eastAsia="en-IN"/>
        </w:rPr>
        <mc:AlternateContent>
          <mc:Choice Requires="wps">
            <w:drawing>
              <wp:inline distT="0" distB="0" distL="114300" distR="114300" wp14:anchorId="2A324DD4" wp14:editId="66E07AA1">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6899FED" w14:textId="77777777" w:rsidR="00DA756B" w:rsidRDefault="00DA756B" w:rsidP="00DA756B">
                            <w:pPr>
                              <w:textDirection w:val="btLr"/>
                            </w:pPr>
                          </w:p>
                        </w:txbxContent>
                      </wps:txbx>
                      <wps:bodyPr spcFirstLastPara="1" wrap="square" lIns="91425" tIns="91425" rIns="91425" bIns="91425" anchor="ctr" anchorCtr="0">
                        <a:noAutofit/>
                      </wps:bodyPr>
                    </wps:wsp>
                  </a:graphicData>
                </a:graphic>
              </wp:inline>
            </w:drawing>
          </mc:Choice>
          <mc:Fallback>
            <w:pict>
              <v:rect w14:anchorId="2A324DD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6899FED" w14:textId="77777777" w:rsidR="00DA756B" w:rsidRDefault="00DA756B" w:rsidP="00DA756B">
                      <w:pPr>
                        <w:textDirection w:val="btLr"/>
                      </w:pPr>
                    </w:p>
                  </w:txbxContent>
                </v:textbox>
                <w10:anchorlock/>
              </v:rect>
            </w:pict>
          </mc:Fallback>
        </mc:AlternateContent>
      </w:r>
    </w:p>
    <w:p w14:paraId="6B47580D" w14:textId="77777777" w:rsidR="00DA756B" w:rsidRPr="00DA756B" w:rsidRDefault="00DA756B" w:rsidP="00DA756B">
      <w:pPr>
        <w:spacing w:after="0" w:line="240" w:lineRule="auto"/>
        <w:rPr>
          <w:rFonts w:ascii="Times New Roman" w:eastAsia="Arial" w:hAnsi="Times New Roman" w:cs="Times New Roman"/>
          <w:sz w:val="24"/>
          <w:szCs w:val="24"/>
          <w:lang w:eastAsia="en-IN"/>
        </w:rPr>
      </w:pPr>
    </w:p>
    <w:p w14:paraId="2B09E11C" w14:textId="77777777" w:rsidR="00DA756B" w:rsidRPr="00DA756B" w:rsidRDefault="00DA756B" w:rsidP="00DA756B">
      <w:pPr>
        <w:spacing w:after="0" w:line="240" w:lineRule="auto"/>
        <w:rPr>
          <w:rFonts w:ascii="Times New Roman" w:eastAsia="Arial" w:hAnsi="Times New Roman" w:cs="Times New Roman"/>
          <w:b/>
          <w:bCs/>
          <w:sz w:val="24"/>
          <w:szCs w:val="24"/>
          <w:lang w:eastAsia="en-IN"/>
        </w:rPr>
      </w:pPr>
      <w:r w:rsidRPr="00DA756B">
        <w:rPr>
          <w:rFonts w:ascii="Times New Roman" w:eastAsia="Arial" w:hAnsi="Times New Roman" w:cs="Times New Roman"/>
          <w:b/>
          <w:bCs/>
          <w:sz w:val="24"/>
          <w:szCs w:val="24"/>
          <w:lang w:eastAsia="en-IN"/>
        </w:rPr>
        <w:t>QUESTIONS: 0</w:t>
      </w:r>
      <w:r>
        <w:rPr>
          <w:rFonts w:ascii="Times New Roman" w:eastAsia="Arial" w:hAnsi="Times New Roman" w:cs="Times New Roman"/>
          <w:b/>
          <w:bCs/>
          <w:sz w:val="24"/>
          <w:szCs w:val="24"/>
          <w:lang w:eastAsia="en-IN"/>
        </w:rPr>
        <w:t>1</w:t>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t>Total Marks:100</w:t>
      </w:r>
    </w:p>
    <w:p w14:paraId="350DC8B6" w14:textId="77777777" w:rsidR="00DA756B" w:rsidRPr="00DA756B" w:rsidRDefault="00DA756B" w:rsidP="00DA756B">
      <w:pPr>
        <w:spacing w:after="0" w:line="240" w:lineRule="auto"/>
        <w:rPr>
          <w:rFonts w:ascii="Times New Roman" w:eastAsia="Arial" w:hAnsi="Times New Roman" w:cs="Times New Roman"/>
          <w:sz w:val="24"/>
          <w:szCs w:val="24"/>
          <w:lang w:eastAsia="en-IN"/>
        </w:rPr>
      </w:pPr>
    </w:p>
    <w:p w14:paraId="6CD9CA47" w14:textId="77777777" w:rsidR="00DA756B" w:rsidRPr="00DA756B" w:rsidRDefault="00DA756B" w:rsidP="00DA756B">
      <w:pPr>
        <w:spacing w:after="0" w:line="240" w:lineRule="auto"/>
        <w:ind w:left="2880" w:firstLine="720"/>
        <w:rPr>
          <w:rFonts w:ascii="Times New Roman" w:eastAsia="Arial" w:hAnsi="Times New Roman" w:cs="Times New Roman"/>
          <w:sz w:val="24"/>
          <w:szCs w:val="24"/>
          <w:lang w:eastAsia="en-IN"/>
        </w:rPr>
      </w:pPr>
      <w:r w:rsidRPr="00DA756B">
        <w:rPr>
          <w:rFonts w:ascii="Times New Roman" w:eastAsia="Arial" w:hAnsi="Times New Roman" w:cs="Times New Roman"/>
          <w:sz w:val="24"/>
          <w:szCs w:val="24"/>
          <w:lang w:eastAsia="en-IN"/>
        </w:rPr>
        <w:t>Annexure A</w:t>
      </w:r>
    </w:p>
    <w:p w14:paraId="7A31EFAA" w14:textId="77777777" w:rsidR="00DA756B" w:rsidRPr="00DA756B" w:rsidRDefault="00DA756B" w:rsidP="00DA756B">
      <w:pPr>
        <w:spacing w:after="0" w:line="240" w:lineRule="auto"/>
        <w:rPr>
          <w:rFonts w:ascii="Times New Roman" w:eastAsia="Arial" w:hAnsi="Times New Roman" w:cs="Times New Roman"/>
          <w:b/>
          <w:bCs/>
          <w:sz w:val="24"/>
          <w:szCs w:val="24"/>
          <w:lang w:eastAsia="en-IN"/>
        </w:rPr>
      </w:pP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r w:rsidRPr="00DA756B">
        <w:rPr>
          <w:rFonts w:ascii="Times New Roman" w:eastAsia="Arial" w:hAnsi="Times New Roman" w:cs="Times New Roman"/>
          <w:b/>
          <w:bCs/>
          <w:sz w:val="24"/>
          <w:szCs w:val="24"/>
          <w:lang w:eastAsia="en-IN"/>
        </w:rPr>
        <w:tab/>
      </w:r>
    </w:p>
    <w:p w14:paraId="68C43FEC" w14:textId="77777777" w:rsidR="00DA756B" w:rsidRPr="00DA756B" w:rsidRDefault="00DA756B" w:rsidP="00DA756B">
      <w:pPr>
        <w:spacing w:after="0" w:line="240" w:lineRule="auto"/>
        <w:ind w:left="2160" w:firstLine="720"/>
        <w:rPr>
          <w:rFonts w:ascii="Times New Roman" w:eastAsia="Arial" w:hAnsi="Times New Roman" w:cs="Times New Roman"/>
          <w:b/>
          <w:bCs/>
          <w:sz w:val="24"/>
          <w:szCs w:val="24"/>
          <w:lang w:eastAsia="en-IN"/>
        </w:rPr>
      </w:pPr>
      <w:r>
        <w:rPr>
          <w:rFonts w:ascii="Times New Roman" w:eastAsia="Arial" w:hAnsi="Times New Roman" w:cs="Times New Roman"/>
          <w:b/>
          <w:bCs/>
          <w:sz w:val="24"/>
          <w:szCs w:val="24"/>
          <w:lang w:eastAsia="en-IN"/>
        </w:rPr>
        <w:t xml:space="preserve">          ASSIGNMENT</w:t>
      </w:r>
    </w:p>
    <w:p w14:paraId="4BD5219E" w14:textId="77777777" w:rsidR="00DA756B" w:rsidRPr="00DA756B" w:rsidRDefault="00DA756B" w:rsidP="00DA756B">
      <w:pPr>
        <w:spacing w:after="0" w:line="240" w:lineRule="auto"/>
        <w:rPr>
          <w:rFonts w:ascii="Times New Roman" w:eastAsia="Times New Roman" w:hAnsi="Times New Roman" w:cs="Times New Roman"/>
          <w:b/>
          <w:bCs/>
          <w:sz w:val="24"/>
          <w:szCs w:val="24"/>
          <w:lang w:eastAsia="en-IN"/>
        </w:rPr>
      </w:pPr>
      <w:r w:rsidRPr="00DA756B">
        <w:rPr>
          <w:rFonts w:ascii="Times New Roman" w:eastAsia="Times New Roman" w:hAnsi="Times New Roman" w:cs="Times New Roman"/>
          <w:noProof/>
          <w:sz w:val="24"/>
          <w:szCs w:val="24"/>
          <w:lang w:eastAsia="en-IN"/>
        </w:rPr>
        <mc:AlternateContent>
          <mc:Choice Requires="wps">
            <w:drawing>
              <wp:inline distT="0" distB="0" distL="114300" distR="114300" wp14:anchorId="4CCD70AB" wp14:editId="0068257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6A84CDE" w14:textId="77777777" w:rsidR="00DA756B" w:rsidRDefault="00DA756B" w:rsidP="00DA756B">
                            <w:pPr>
                              <w:textDirection w:val="btLr"/>
                            </w:pPr>
                          </w:p>
                        </w:txbxContent>
                      </wps:txbx>
                      <wps:bodyPr spcFirstLastPara="1" wrap="square" lIns="91425" tIns="91425" rIns="91425" bIns="91425" anchor="ctr" anchorCtr="0">
                        <a:noAutofit/>
                      </wps:bodyPr>
                    </wps:wsp>
                  </a:graphicData>
                </a:graphic>
              </wp:inline>
            </w:drawing>
          </mc:Choice>
          <mc:Fallback>
            <w:pict>
              <v:rect w14:anchorId="4CCD70A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6A84CDE" w14:textId="77777777" w:rsidR="00DA756B" w:rsidRDefault="00DA756B" w:rsidP="00DA756B">
                      <w:pPr>
                        <w:textDirection w:val="btLr"/>
                      </w:pPr>
                    </w:p>
                  </w:txbxContent>
                </v:textbox>
                <w10:anchorlock/>
              </v:rect>
            </w:pict>
          </mc:Fallback>
        </mc:AlternateContent>
      </w:r>
    </w:p>
    <w:p w14:paraId="4A777EEB" w14:textId="77777777" w:rsidR="00DA756B" w:rsidRPr="00DA756B" w:rsidRDefault="00DA756B" w:rsidP="00DA756B">
      <w:pPr>
        <w:spacing w:after="0" w:line="240" w:lineRule="auto"/>
        <w:rPr>
          <w:rFonts w:ascii="Times New Roman" w:eastAsia="Times New Roman" w:hAnsi="Times New Roman" w:cs="Times New Roman"/>
          <w:b/>
          <w:bCs/>
          <w:sz w:val="24"/>
          <w:szCs w:val="24"/>
          <w:lang w:eastAsia="en-IN"/>
        </w:rPr>
      </w:pPr>
    </w:p>
    <w:p w14:paraId="654CD303" w14:textId="77777777" w:rsidR="00DA756B" w:rsidRPr="00DA756B" w:rsidRDefault="00DA756B" w:rsidP="00DA756B">
      <w:pPr>
        <w:spacing w:after="0" w:line="240" w:lineRule="auto"/>
        <w:rPr>
          <w:rFonts w:ascii="Times New Roman" w:eastAsia="Times New Roman" w:hAnsi="Times New Roman" w:cs="Times New Roman"/>
          <w:b/>
          <w:bCs/>
          <w:i/>
          <w:iCs/>
          <w:sz w:val="24"/>
          <w:szCs w:val="24"/>
          <w:lang w:eastAsia="en-IN"/>
        </w:rPr>
      </w:pPr>
      <w:r w:rsidRPr="00DA756B">
        <w:rPr>
          <w:rFonts w:ascii="Times New Roman" w:eastAsia="Times New Roman" w:hAnsi="Times New Roman" w:cs="Times New Roman"/>
          <w:b/>
          <w:bCs/>
          <w:i/>
          <w:iCs/>
          <w:sz w:val="24"/>
          <w:szCs w:val="24"/>
          <w:lang w:eastAsia="en-IN"/>
        </w:rPr>
        <w:t>Code of Conduct:</w:t>
      </w:r>
    </w:p>
    <w:p w14:paraId="4F480B88" w14:textId="77777777" w:rsidR="00DA756B" w:rsidRPr="00DA756B" w:rsidRDefault="00DA756B" w:rsidP="00DA756B">
      <w:pPr>
        <w:spacing w:after="0" w:line="240" w:lineRule="auto"/>
        <w:rPr>
          <w:rFonts w:ascii="Times New Roman" w:eastAsia="Times New Roman" w:hAnsi="Times New Roman" w:cs="Times New Roman"/>
          <w:i/>
          <w:iCs/>
          <w:sz w:val="24"/>
          <w:szCs w:val="24"/>
          <w:lang w:eastAsia="en-IN"/>
        </w:rPr>
      </w:pPr>
    </w:p>
    <w:p w14:paraId="19EF3A66" w14:textId="7887C765" w:rsidR="00DA756B" w:rsidRPr="00DA756B" w:rsidRDefault="00DA756B" w:rsidP="00DA756B">
      <w:pPr>
        <w:spacing w:after="0" w:line="240" w:lineRule="auto"/>
        <w:jc w:val="both"/>
        <w:rPr>
          <w:rFonts w:ascii="Times New Roman" w:eastAsia="Times New Roman" w:hAnsi="Times New Roman" w:cs="Times New Roman"/>
          <w:i/>
          <w:iCs/>
          <w:sz w:val="24"/>
          <w:szCs w:val="24"/>
          <w:lang w:eastAsia="en-IN"/>
        </w:rPr>
      </w:pPr>
      <w:r w:rsidRPr="00DA756B">
        <w:rPr>
          <w:rFonts w:ascii="Times New Roman" w:eastAsia="Times New Roman" w:hAnsi="Times New Roman" w:cs="Times New Roman"/>
          <w:i/>
          <w:iCs/>
          <w:sz w:val="24"/>
          <w:szCs w:val="24"/>
          <w:lang w:eastAsia="en-IN"/>
        </w:rPr>
        <w:t xml:space="preserve">I </w:t>
      </w:r>
      <w:proofErr w:type="spellStart"/>
      <w:r w:rsidR="003E5D75" w:rsidRPr="003E5D75">
        <w:rPr>
          <w:rFonts w:ascii="Times New Roman" w:eastAsia="Times New Roman" w:hAnsi="Times New Roman" w:cs="Times New Roman"/>
          <w:b/>
          <w:bCs/>
          <w:i/>
          <w:iCs/>
          <w:sz w:val="24"/>
          <w:szCs w:val="24"/>
          <w:lang w:eastAsia="en-IN"/>
        </w:rPr>
        <w:t>Pusalapati</w:t>
      </w:r>
      <w:proofErr w:type="spellEnd"/>
      <w:r w:rsidR="003E5D75" w:rsidRPr="003E5D75">
        <w:rPr>
          <w:rFonts w:ascii="Times New Roman" w:eastAsia="Times New Roman" w:hAnsi="Times New Roman" w:cs="Times New Roman"/>
          <w:b/>
          <w:bCs/>
          <w:i/>
          <w:iCs/>
          <w:sz w:val="24"/>
          <w:szCs w:val="24"/>
          <w:lang w:eastAsia="en-IN"/>
        </w:rPr>
        <w:t xml:space="preserve"> Chandu</w:t>
      </w:r>
      <w:r w:rsidR="003E5D75">
        <w:rPr>
          <w:rFonts w:ascii="Times New Roman" w:eastAsia="Times New Roman" w:hAnsi="Times New Roman" w:cs="Times New Roman"/>
          <w:b/>
          <w:bCs/>
          <w:i/>
          <w:iCs/>
          <w:sz w:val="24"/>
          <w:szCs w:val="24"/>
          <w:lang w:eastAsia="en-IN"/>
        </w:rPr>
        <w:t xml:space="preserve"> / 192372119</w:t>
      </w:r>
      <w:r w:rsidRPr="003E5D75">
        <w:rPr>
          <w:rFonts w:ascii="Times New Roman" w:eastAsia="Times New Roman" w:hAnsi="Times New Roman" w:cs="Times New Roman"/>
          <w:i/>
          <w:iCs/>
          <w:sz w:val="24"/>
          <w:szCs w:val="24"/>
          <w:lang w:eastAsia="en-IN"/>
        </w:rPr>
        <w:t xml:space="preserve"> </w:t>
      </w:r>
      <w:r w:rsidRPr="00DA756B">
        <w:rPr>
          <w:rFonts w:ascii="Times New Roman" w:eastAsia="Times New Roman" w:hAnsi="Times New Roman" w:cs="Times New Roman"/>
          <w:i/>
          <w:iCs/>
          <w:sz w:val="24"/>
          <w:szCs w:val="24"/>
          <w:lang w:eastAsia="en-IN"/>
        </w:rPr>
        <w:t>(Name / Reg No) certify that this submission is my original work and that I have adhered to the guidelines specified for this assessment.</w:t>
      </w:r>
    </w:p>
    <w:p w14:paraId="09A0144E" w14:textId="77777777" w:rsidR="00DA756B" w:rsidRPr="00DA756B" w:rsidRDefault="00DA756B" w:rsidP="00DA756B">
      <w:pPr>
        <w:spacing w:after="0" w:line="240" w:lineRule="auto"/>
        <w:jc w:val="both"/>
        <w:rPr>
          <w:rFonts w:ascii="Times New Roman" w:eastAsia="Times New Roman" w:hAnsi="Times New Roman" w:cs="Times New Roman"/>
          <w:i/>
          <w:iCs/>
          <w:sz w:val="24"/>
          <w:szCs w:val="24"/>
          <w:lang w:eastAsia="en-IN"/>
        </w:rPr>
      </w:pPr>
      <w:r w:rsidRPr="00DA756B">
        <w:rPr>
          <w:rFonts w:ascii="Times New Roman" w:eastAsia="Times New Roman" w:hAnsi="Times New Roman" w:cs="Times New Roman"/>
          <w:i/>
          <w:iCs/>
          <w:sz w:val="24"/>
          <w:szCs w:val="24"/>
          <w:lang w:eastAsia="en-IN"/>
        </w:rPr>
        <w:t>I understand that any violation of academic integrity rules will result in disciplinary action.</w:t>
      </w:r>
    </w:p>
    <w:p w14:paraId="5D379F1E" w14:textId="77777777" w:rsidR="00DA756B" w:rsidRPr="00DA756B" w:rsidRDefault="00DA756B" w:rsidP="00DA756B">
      <w:pPr>
        <w:spacing w:after="0" w:line="240" w:lineRule="auto"/>
        <w:rPr>
          <w:rFonts w:ascii="Times New Roman" w:eastAsia="Times New Roman" w:hAnsi="Times New Roman" w:cs="Times New Roman"/>
          <w:i/>
          <w:iCs/>
          <w:sz w:val="24"/>
          <w:szCs w:val="24"/>
          <w:lang w:eastAsia="en-IN"/>
        </w:rPr>
      </w:pPr>
    </w:p>
    <w:p w14:paraId="39E0373D" w14:textId="304DFB9D" w:rsidR="00DA756B" w:rsidRPr="00DA756B" w:rsidRDefault="00DA756B" w:rsidP="00DA756B">
      <w:pPr>
        <w:spacing w:after="0" w:line="240" w:lineRule="auto"/>
        <w:rPr>
          <w:rFonts w:ascii="Times New Roman" w:eastAsia="Times New Roman" w:hAnsi="Times New Roman" w:cs="Times New Roman"/>
          <w:b/>
          <w:bCs/>
          <w:i/>
          <w:iCs/>
          <w:sz w:val="24"/>
          <w:szCs w:val="24"/>
          <w:lang w:eastAsia="en-IN"/>
        </w:rPr>
      </w:pPr>
      <w:r w:rsidRPr="00DA756B">
        <w:rPr>
          <w:rFonts w:ascii="Times New Roman" w:eastAsia="Times New Roman" w:hAnsi="Times New Roman" w:cs="Times New Roman"/>
          <w:b/>
          <w:bCs/>
          <w:i/>
          <w:iCs/>
          <w:sz w:val="24"/>
          <w:szCs w:val="24"/>
          <w:lang w:eastAsia="en-IN"/>
        </w:rPr>
        <w:t>Signature of the student:</w:t>
      </w:r>
      <w:r w:rsidR="003E5D75">
        <w:rPr>
          <w:rFonts w:ascii="Times New Roman" w:eastAsia="Times New Roman" w:hAnsi="Times New Roman" w:cs="Times New Roman"/>
          <w:b/>
          <w:bCs/>
          <w:i/>
          <w:iCs/>
          <w:sz w:val="24"/>
          <w:szCs w:val="24"/>
          <w:lang w:eastAsia="en-IN"/>
        </w:rPr>
        <w:t xml:space="preserve">  </w:t>
      </w:r>
      <w:r w:rsidR="003E5D75">
        <w:rPr>
          <w:noProof/>
        </w:rPr>
        <w:drawing>
          <wp:inline distT="0" distB="0" distL="0" distR="0" wp14:anchorId="3ABA95F2" wp14:editId="23172B93">
            <wp:extent cx="714286" cy="333333"/>
            <wp:effectExtent l="0" t="0" r="0" b="0"/>
            <wp:docPr id="30157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78703" name=""/>
                    <pic:cNvPicPr/>
                  </pic:nvPicPr>
                  <pic:blipFill>
                    <a:blip r:embed="rId5"/>
                    <a:stretch>
                      <a:fillRect/>
                    </a:stretch>
                  </pic:blipFill>
                  <pic:spPr>
                    <a:xfrm>
                      <a:off x="0" y="0"/>
                      <a:ext cx="714286" cy="333333"/>
                    </a:xfrm>
                    <a:prstGeom prst="rect">
                      <a:avLst/>
                    </a:prstGeom>
                  </pic:spPr>
                </pic:pic>
              </a:graphicData>
            </a:graphic>
          </wp:inline>
        </w:drawing>
      </w:r>
    </w:p>
    <w:p w14:paraId="69B3E3DE" w14:textId="77777777" w:rsidR="00DA756B" w:rsidRPr="00DA756B" w:rsidRDefault="00DA756B" w:rsidP="00DA756B">
      <w:pPr>
        <w:spacing w:after="0" w:line="240" w:lineRule="auto"/>
        <w:rPr>
          <w:rFonts w:ascii="Times New Roman" w:eastAsia="Times New Roman" w:hAnsi="Times New Roman" w:cs="Times New Roman"/>
          <w:sz w:val="24"/>
          <w:szCs w:val="24"/>
          <w:lang w:eastAsia="en-IN"/>
        </w:rPr>
      </w:pPr>
    </w:p>
    <w:p w14:paraId="3539AB25" w14:textId="77777777" w:rsidR="00DA756B" w:rsidRPr="00DA756B" w:rsidRDefault="00DA756B" w:rsidP="00DA756B">
      <w:pPr>
        <w:spacing w:after="0" w:line="240" w:lineRule="auto"/>
        <w:rPr>
          <w:rFonts w:ascii="Times New Roman" w:eastAsia="Times New Roman" w:hAnsi="Times New Roman" w:cs="Times New Roman"/>
          <w:i/>
          <w:iCs/>
          <w:sz w:val="24"/>
          <w:szCs w:val="24"/>
          <w:lang w:eastAsia="en-IN"/>
        </w:rPr>
      </w:pPr>
    </w:p>
    <w:tbl>
      <w:tblPr>
        <w:tblStyle w:val="TableGrid"/>
        <w:tblW w:w="9776" w:type="dxa"/>
        <w:tblLook w:val="04A0" w:firstRow="1" w:lastRow="0" w:firstColumn="1" w:lastColumn="0" w:noHBand="0" w:noVBand="1"/>
      </w:tblPr>
      <w:tblGrid>
        <w:gridCol w:w="716"/>
        <w:gridCol w:w="1311"/>
        <w:gridCol w:w="1882"/>
        <w:gridCol w:w="1547"/>
        <w:gridCol w:w="1540"/>
        <w:gridCol w:w="1788"/>
        <w:gridCol w:w="992"/>
      </w:tblGrid>
      <w:tr w:rsidR="00DA756B" w:rsidRPr="00DA756B" w14:paraId="718427BE" w14:textId="77777777" w:rsidTr="00DA756B">
        <w:tc>
          <w:tcPr>
            <w:tcW w:w="716" w:type="dxa"/>
          </w:tcPr>
          <w:p w14:paraId="006768B6" w14:textId="77777777" w:rsidR="00DA756B" w:rsidRPr="00DA756B" w:rsidRDefault="00DA756B" w:rsidP="00DA756B">
            <w:pPr>
              <w:rPr>
                <w:rFonts w:ascii="Times New Roman" w:hAnsi="Times New Roman" w:cs="Times New Roman"/>
                <w:sz w:val="16"/>
                <w:szCs w:val="16"/>
              </w:rPr>
            </w:pPr>
            <w:proofErr w:type="spellStart"/>
            <w:r w:rsidRPr="00DA756B">
              <w:rPr>
                <w:rFonts w:ascii="Times New Roman" w:hAnsi="Times New Roman" w:cs="Times New Roman"/>
                <w:sz w:val="16"/>
                <w:szCs w:val="16"/>
              </w:rPr>
              <w:t>S.No</w:t>
            </w:r>
            <w:proofErr w:type="spellEnd"/>
            <w:r w:rsidRPr="00DA756B">
              <w:rPr>
                <w:rFonts w:ascii="Times New Roman" w:hAnsi="Times New Roman" w:cs="Times New Roman"/>
                <w:sz w:val="16"/>
                <w:szCs w:val="16"/>
              </w:rPr>
              <w:t>.</w:t>
            </w:r>
          </w:p>
        </w:tc>
        <w:tc>
          <w:tcPr>
            <w:tcW w:w="1311" w:type="dxa"/>
          </w:tcPr>
          <w:p w14:paraId="1A28BF6C"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Assessment Criterion</w:t>
            </w:r>
          </w:p>
        </w:tc>
        <w:tc>
          <w:tcPr>
            <w:tcW w:w="1882" w:type="dxa"/>
          </w:tcPr>
          <w:p w14:paraId="284459A5"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Excellent</w:t>
            </w:r>
            <w:r>
              <w:rPr>
                <w:rFonts w:ascii="Times New Roman" w:hAnsi="Times New Roman" w:cs="Times New Roman"/>
                <w:sz w:val="16"/>
                <w:szCs w:val="16"/>
              </w:rPr>
              <w:t xml:space="preserve"> - 4</w:t>
            </w:r>
          </w:p>
        </w:tc>
        <w:tc>
          <w:tcPr>
            <w:tcW w:w="1547" w:type="dxa"/>
          </w:tcPr>
          <w:p w14:paraId="612FD4C1"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Good</w:t>
            </w:r>
            <w:r>
              <w:rPr>
                <w:rFonts w:ascii="Times New Roman" w:hAnsi="Times New Roman" w:cs="Times New Roman"/>
                <w:sz w:val="16"/>
                <w:szCs w:val="16"/>
              </w:rPr>
              <w:t xml:space="preserve"> -3</w:t>
            </w:r>
          </w:p>
        </w:tc>
        <w:tc>
          <w:tcPr>
            <w:tcW w:w="1540" w:type="dxa"/>
          </w:tcPr>
          <w:p w14:paraId="0301DCEA"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Satisfactory</w:t>
            </w:r>
            <w:r>
              <w:rPr>
                <w:rFonts w:ascii="Times New Roman" w:hAnsi="Times New Roman" w:cs="Times New Roman"/>
                <w:sz w:val="16"/>
                <w:szCs w:val="16"/>
              </w:rPr>
              <w:t xml:space="preserve"> -2</w:t>
            </w:r>
          </w:p>
        </w:tc>
        <w:tc>
          <w:tcPr>
            <w:tcW w:w="1788" w:type="dxa"/>
          </w:tcPr>
          <w:p w14:paraId="7984A697"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Needs Improvement</w:t>
            </w:r>
            <w:r>
              <w:rPr>
                <w:rFonts w:ascii="Times New Roman" w:hAnsi="Times New Roman" w:cs="Times New Roman"/>
                <w:sz w:val="16"/>
                <w:szCs w:val="16"/>
              </w:rPr>
              <w:t xml:space="preserve"> -1</w:t>
            </w:r>
          </w:p>
        </w:tc>
        <w:tc>
          <w:tcPr>
            <w:tcW w:w="992" w:type="dxa"/>
          </w:tcPr>
          <w:p w14:paraId="70F7E7CA" w14:textId="77777777" w:rsidR="00DA756B" w:rsidRPr="00DA756B" w:rsidRDefault="00DA756B" w:rsidP="00DA756B">
            <w:pPr>
              <w:rPr>
                <w:rFonts w:ascii="Times New Roman" w:hAnsi="Times New Roman" w:cs="Times New Roman"/>
                <w:sz w:val="16"/>
                <w:szCs w:val="16"/>
              </w:rPr>
            </w:pPr>
            <w:r>
              <w:rPr>
                <w:rFonts w:ascii="Times New Roman" w:hAnsi="Times New Roman" w:cs="Times New Roman"/>
                <w:sz w:val="16"/>
                <w:szCs w:val="16"/>
              </w:rPr>
              <w:t>Marks</w:t>
            </w:r>
          </w:p>
        </w:tc>
      </w:tr>
      <w:tr w:rsidR="00DA756B" w:rsidRPr="00DA756B" w14:paraId="3D0AA69A" w14:textId="77777777" w:rsidTr="00DA756B">
        <w:tc>
          <w:tcPr>
            <w:tcW w:w="716" w:type="dxa"/>
          </w:tcPr>
          <w:p w14:paraId="75F58B7F"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1</w:t>
            </w:r>
          </w:p>
        </w:tc>
        <w:tc>
          <w:tcPr>
            <w:tcW w:w="1311" w:type="dxa"/>
          </w:tcPr>
          <w:p w14:paraId="67F5817E"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Understanding of the Scenario</w:t>
            </w:r>
            <w:r>
              <w:rPr>
                <w:rFonts w:ascii="Times New Roman" w:hAnsi="Times New Roman" w:cs="Times New Roman"/>
                <w:sz w:val="16"/>
                <w:szCs w:val="16"/>
              </w:rPr>
              <w:t xml:space="preserve"> - 10</w:t>
            </w:r>
          </w:p>
        </w:tc>
        <w:tc>
          <w:tcPr>
            <w:tcW w:w="1882" w:type="dxa"/>
          </w:tcPr>
          <w:p w14:paraId="5075B070"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Clearly identifies all stakeholders, actions, risks, and security concerns presented in the scenario.</w:t>
            </w:r>
          </w:p>
        </w:tc>
        <w:tc>
          <w:tcPr>
            <w:tcW w:w="1547" w:type="dxa"/>
          </w:tcPr>
          <w:p w14:paraId="4DFEA795"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Identifies most major elements with minor omissions.</w:t>
            </w:r>
          </w:p>
        </w:tc>
        <w:tc>
          <w:tcPr>
            <w:tcW w:w="1540" w:type="dxa"/>
          </w:tcPr>
          <w:p w14:paraId="3D6FD260"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Identifies only the basic elements of the scenario.</w:t>
            </w:r>
          </w:p>
        </w:tc>
        <w:tc>
          <w:tcPr>
            <w:tcW w:w="1788" w:type="dxa"/>
          </w:tcPr>
          <w:p w14:paraId="05E67F26"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Misinterprets the scenario or misses important issues.</w:t>
            </w:r>
          </w:p>
        </w:tc>
        <w:tc>
          <w:tcPr>
            <w:tcW w:w="992" w:type="dxa"/>
          </w:tcPr>
          <w:p w14:paraId="76A89936" w14:textId="77777777" w:rsidR="00DA756B" w:rsidRPr="00DA756B" w:rsidRDefault="00DA756B" w:rsidP="00DA756B">
            <w:pPr>
              <w:rPr>
                <w:rFonts w:ascii="Times New Roman" w:hAnsi="Times New Roman" w:cs="Times New Roman"/>
                <w:sz w:val="16"/>
                <w:szCs w:val="16"/>
              </w:rPr>
            </w:pPr>
          </w:p>
        </w:tc>
      </w:tr>
      <w:tr w:rsidR="00DA756B" w:rsidRPr="00DA756B" w14:paraId="7716FACA" w14:textId="77777777" w:rsidTr="00DA756B">
        <w:tc>
          <w:tcPr>
            <w:tcW w:w="716" w:type="dxa"/>
          </w:tcPr>
          <w:p w14:paraId="5CA630B2"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2</w:t>
            </w:r>
          </w:p>
        </w:tc>
        <w:tc>
          <w:tcPr>
            <w:tcW w:w="1311" w:type="dxa"/>
          </w:tcPr>
          <w:p w14:paraId="6EA6F2D4"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Application of Ethical Hacking Principles</w:t>
            </w:r>
            <w:r>
              <w:rPr>
                <w:rFonts w:ascii="Times New Roman" w:hAnsi="Times New Roman" w:cs="Times New Roman"/>
                <w:sz w:val="16"/>
                <w:szCs w:val="16"/>
              </w:rPr>
              <w:t xml:space="preserve"> -20</w:t>
            </w:r>
          </w:p>
        </w:tc>
        <w:tc>
          <w:tcPr>
            <w:tcW w:w="1882" w:type="dxa"/>
          </w:tcPr>
          <w:p w14:paraId="15BEAAE0"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Accurately applies authorization, scope, privacy, confidentiality, integrity, and professional responsibility.</w:t>
            </w:r>
          </w:p>
        </w:tc>
        <w:tc>
          <w:tcPr>
            <w:tcW w:w="1547" w:type="dxa"/>
          </w:tcPr>
          <w:p w14:paraId="4EAE1097"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Applies most ethical hacking principles correctly.</w:t>
            </w:r>
          </w:p>
        </w:tc>
        <w:tc>
          <w:tcPr>
            <w:tcW w:w="1540" w:type="dxa"/>
          </w:tcPr>
          <w:p w14:paraId="06BF5A0F"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Demonstrates basic understanding but provides limited application.</w:t>
            </w:r>
          </w:p>
        </w:tc>
        <w:tc>
          <w:tcPr>
            <w:tcW w:w="1788" w:type="dxa"/>
          </w:tcPr>
          <w:p w14:paraId="75EEA5D2"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Ethical principles are incorrectly applied or not discussed.</w:t>
            </w:r>
          </w:p>
        </w:tc>
        <w:tc>
          <w:tcPr>
            <w:tcW w:w="992" w:type="dxa"/>
          </w:tcPr>
          <w:p w14:paraId="5F5C6837" w14:textId="77777777" w:rsidR="00DA756B" w:rsidRPr="00DA756B" w:rsidRDefault="00DA756B" w:rsidP="00DA756B">
            <w:pPr>
              <w:rPr>
                <w:rFonts w:ascii="Times New Roman" w:hAnsi="Times New Roman" w:cs="Times New Roman"/>
                <w:sz w:val="16"/>
                <w:szCs w:val="16"/>
              </w:rPr>
            </w:pPr>
          </w:p>
        </w:tc>
      </w:tr>
      <w:tr w:rsidR="00DA756B" w:rsidRPr="00DA756B" w14:paraId="1A61AF3A" w14:textId="77777777" w:rsidTr="00DA756B">
        <w:tc>
          <w:tcPr>
            <w:tcW w:w="716" w:type="dxa"/>
          </w:tcPr>
          <w:p w14:paraId="47A01E67"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3</w:t>
            </w:r>
          </w:p>
        </w:tc>
        <w:tc>
          <w:tcPr>
            <w:tcW w:w="1311" w:type="dxa"/>
          </w:tcPr>
          <w:p w14:paraId="64BB3B8B"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Legal and Ethical Analysis</w:t>
            </w:r>
            <w:r>
              <w:rPr>
                <w:rFonts w:ascii="Times New Roman" w:hAnsi="Times New Roman" w:cs="Times New Roman"/>
                <w:sz w:val="16"/>
                <w:szCs w:val="16"/>
              </w:rPr>
              <w:t xml:space="preserve"> - 30</w:t>
            </w:r>
          </w:p>
        </w:tc>
        <w:tc>
          <w:tcPr>
            <w:tcW w:w="1882" w:type="dxa"/>
          </w:tcPr>
          <w:p w14:paraId="7DE8336F"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Clearly distinguishes legal, illegal, ethical, and unethical actions with strong justification.</w:t>
            </w:r>
          </w:p>
        </w:tc>
        <w:tc>
          <w:tcPr>
            <w:tcW w:w="1547" w:type="dxa"/>
          </w:tcPr>
          <w:p w14:paraId="500A37C3"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Identifies most legal and ethical issues with reasonable explanation.</w:t>
            </w:r>
          </w:p>
        </w:tc>
        <w:tc>
          <w:tcPr>
            <w:tcW w:w="1540" w:type="dxa"/>
          </w:tcPr>
          <w:p w14:paraId="330A1938"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Provides a general discussion with limited justification.</w:t>
            </w:r>
          </w:p>
        </w:tc>
        <w:tc>
          <w:tcPr>
            <w:tcW w:w="1788" w:type="dxa"/>
          </w:tcPr>
          <w:p w14:paraId="257649F8"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Legal and ethical issues are unclear, inaccurate, or missing.</w:t>
            </w:r>
          </w:p>
        </w:tc>
        <w:tc>
          <w:tcPr>
            <w:tcW w:w="992" w:type="dxa"/>
          </w:tcPr>
          <w:p w14:paraId="460073A7" w14:textId="77777777" w:rsidR="00DA756B" w:rsidRPr="00DA756B" w:rsidRDefault="00DA756B" w:rsidP="00DA756B">
            <w:pPr>
              <w:rPr>
                <w:rFonts w:ascii="Times New Roman" w:hAnsi="Times New Roman" w:cs="Times New Roman"/>
                <w:sz w:val="16"/>
                <w:szCs w:val="16"/>
              </w:rPr>
            </w:pPr>
          </w:p>
        </w:tc>
      </w:tr>
      <w:tr w:rsidR="00DA756B" w:rsidRPr="00DA756B" w14:paraId="34852987" w14:textId="77777777" w:rsidTr="00DA756B">
        <w:tc>
          <w:tcPr>
            <w:tcW w:w="716" w:type="dxa"/>
          </w:tcPr>
          <w:p w14:paraId="308C0A94"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4</w:t>
            </w:r>
          </w:p>
        </w:tc>
        <w:tc>
          <w:tcPr>
            <w:tcW w:w="1311" w:type="dxa"/>
          </w:tcPr>
          <w:p w14:paraId="077EA6B0"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Recommended Course of Action</w:t>
            </w:r>
            <w:r>
              <w:rPr>
                <w:rFonts w:ascii="Times New Roman" w:hAnsi="Times New Roman" w:cs="Times New Roman"/>
                <w:sz w:val="16"/>
                <w:szCs w:val="16"/>
              </w:rPr>
              <w:t xml:space="preserve"> -20</w:t>
            </w:r>
          </w:p>
        </w:tc>
        <w:tc>
          <w:tcPr>
            <w:tcW w:w="1882" w:type="dxa"/>
          </w:tcPr>
          <w:p w14:paraId="20CD5607"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Proposes a practical, responsible, legally appropriate, and well-justified solution.</w:t>
            </w:r>
          </w:p>
        </w:tc>
        <w:tc>
          <w:tcPr>
            <w:tcW w:w="1547" w:type="dxa"/>
          </w:tcPr>
          <w:p w14:paraId="006A04D7"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Proposes an appropriate solution with minor gaps.</w:t>
            </w:r>
          </w:p>
        </w:tc>
        <w:tc>
          <w:tcPr>
            <w:tcW w:w="1540" w:type="dxa"/>
          </w:tcPr>
          <w:p w14:paraId="7E486BB7"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Provides a basic solution with limited explanation.</w:t>
            </w:r>
          </w:p>
        </w:tc>
        <w:tc>
          <w:tcPr>
            <w:tcW w:w="1788" w:type="dxa"/>
          </w:tcPr>
          <w:p w14:paraId="3B5953DA"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Suggests an inappropriate, unsafe, or unsupported action.</w:t>
            </w:r>
          </w:p>
        </w:tc>
        <w:tc>
          <w:tcPr>
            <w:tcW w:w="992" w:type="dxa"/>
          </w:tcPr>
          <w:p w14:paraId="6CF2AA89" w14:textId="77777777" w:rsidR="00DA756B" w:rsidRPr="00DA756B" w:rsidRDefault="00DA756B" w:rsidP="00DA756B">
            <w:pPr>
              <w:rPr>
                <w:rFonts w:ascii="Times New Roman" w:hAnsi="Times New Roman" w:cs="Times New Roman"/>
                <w:sz w:val="16"/>
                <w:szCs w:val="16"/>
              </w:rPr>
            </w:pPr>
          </w:p>
        </w:tc>
      </w:tr>
      <w:tr w:rsidR="00DA756B" w:rsidRPr="00DA756B" w14:paraId="347511AD" w14:textId="77777777" w:rsidTr="00DA756B">
        <w:tc>
          <w:tcPr>
            <w:tcW w:w="716" w:type="dxa"/>
          </w:tcPr>
          <w:p w14:paraId="7396FF46"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5</w:t>
            </w:r>
          </w:p>
        </w:tc>
        <w:tc>
          <w:tcPr>
            <w:tcW w:w="1311" w:type="dxa"/>
          </w:tcPr>
          <w:p w14:paraId="02CC1B77"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Critical Thinking and Presentation</w:t>
            </w:r>
            <w:r>
              <w:rPr>
                <w:rFonts w:ascii="Times New Roman" w:hAnsi="Times New Roman" w:cs="Times New Roman"/>
                <w:sz w:val="16"/>
                <w:szCs w:val="16"/>
              </w:rPr>
              <w:t>-20</w:t>
            </w:r>
          </w:p>
        </w:tc>
        <w:tc>
          <w:tcPr>
            <w:tcW w:w="1882" w:type="dxa"/>
          </w:tcPr>
          <w:p w14:paraId="6B466198"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Response is logical, original, well-organized, professionally written, and supported with suitable examples.</w:t>
            </w:r>
          </w:p>
        </w:tc>
        <w:tc>
          <w:tcPr>
            <w:tcW w:w="1547" w:type="dxa"/>
          </w:tcPr>
          <w:p w14:paraId="061AFB5C"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Response is clear and organized with minor weaknesses.</w:t>
            </w:r>
          </w:p>
        </w:tc>
        <w:tc>
          <w:tcPr>
            <w:tcW w:w="1540" w:type="dxa"/>
          </w:tcPr>
          <w:p w14:paraId="5429BBA2"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Response is understandable but lacks depth or examples.</w:t>
            </w:r>
          </w:p>
        </w:tc>
        <w:tc>
          <w:tcPr>
            <w:tcW w:w="1788" w:type="dxa"/>
          </w:tcPr>
          <w:p w14:paraId="60100D11" w14:textId="77777777" w:rsidR="00DA756B" w:rsidRPr="00DA756B" w:rsidRDefault="00DA756B" w:rsidP="00DA756B">
            <w:pPr>
              <w:rPr>
                <w:rFonts w:ascii="Times New Roman" w:hAnsi="Times New Roman" w:cs="Times New Roman"/>
                <w:sz w:val="16"/>
                <w:szCs w:val="16"/>
              </w:rPr>
            </w:pPr>
            <w:r w:rsidRPr="00DA756B">
              <w:rPr>
                <w:rFonts w:ascii="Times New Roman" w:hAnsi="Times New Roman" w:cs="Times New Roman"/>
                <w:sz w:val="16"/>
                <w:szCs w:val="16"/>
              </w:rPr>
              <w:t>Response is unclear, poorly organized, or unsupported.</w:t>
            </w:r>
          </w:p>
        </w:tc>
        <w:tc>
          <w:tcPr>
            <w:tcW w:w="992" w:type="dxa"/>
          </w:tcPr>
          <w:p w14:paraId="62D22F7F" w14:textId="77777777" w:rsidR="00DA756B" w:rsidRPr="00DA756B" w:rsidRDefault="00DA756B" w:rsidP="00DA756B">
            <w:pPr>
              <w:rPr>
                <w:rFonts w:ascii="Times New Roman" w:hAnsi="Times New Roman" w:cs="Times New Roman"/>
                <w:sz w:val="16"/>
                <w:szCs w:val="16"/>
              </w:rPr>
            </w:pPr>
          </w:p>
        </w:tc>
      </w:tr>
      <w:tr w:rsidR="00DA756B" w:rsidRPr="00DA756B" w14:paraId="72B5C09E" w14:textId="77777777" w:rsidTr="00DA756B">
        <w:tc>
          <w:tcPr>
            <w:tcW w:w="716" w:type="dxa"/>
          </w:tcPr>
          <w:p w14:paraId="0A33DAF7" w14:textId="77777777" w:rsidR="00DA756B" w:rsidRPr="00DA756B" w:rsidRDefault="00DA756B" w:rsidP="00DA756B">
            <w:pPr>
              <w:rPr>
                <w:rFonts w:ascii="Times New Roman" w:hAnsi="Times New Roman" w:cs="Times New Roman"/>
                <w:sz w:val="16"/>
                <w:szCs w:val="16"/>
              </w:rPr>
            </w:pPr>
          </w:p>
        </w:tc>
        <w:tc>
          <w:tcPr>
            <w:tcW w:w="1311" w:type="dxa"/>
          </w:tcPr>
          <w:p w14:paraId="0263E34A" w14:textId="77777777" w:rsidR="00DA756B" w:rsidRPr="00DA756B" w:rsidRDefault="00DA756B" w:rsidP="00DA756B">
            <w:pPr>
              <w:rPr>
                <w:rFonts w:ascii="Times New Roman" w:hAnsi="Times New Roman" w:cs="Times New Roman"/>
                <w:sz w:val="16"/>
                <w:szCs w:val="16"/>
              </w:rPr>
            </w:pPr>
          </w:p>
        </w:tc>
        <w:tc>
          <w:tcPr>
            <w:tcW w:w="1882" w:type="dxa"/>
          </w:tcPr>
          <w:p w14:paraId="4D135224" w14:textId="77777777" w:rsidR="00DA756B" w:rsidRPr="00DA756B" w:rsidRDefault="00DA756B" w:rsidP="00DA756B">
            <w:pPr>
              <w:rPr>
                <w:rFonts w:ascii="Times New Roman" w:hAnsi="Times New Roman" w:cs="Times New Roman"/>
                <w:sz w:val="16"/>
                <w:szCs w:val="16"/>
              </w:rPr>
            </w:pPr>
          </w:p>
        </w:tc>
        <w:tc>
          <w:tcPr>
            <w:tcW w:w="1547" w:type="dxa"/>
          </w:tcPr>
          <w:p w14:paraId="79431B20" w14:textId="77777777" w:rsidR="00DA756B" w:rsidRPr="00DA756B" w:rsidRDefault="00DA756B" w:rsidP="00DA756B">
            <w:pPr>
              <w:rPr>
                <w:rFonts w:ascii="Times New Roman" w:hAnsi="Times New Roman" w:cs="Times New Roman"/>
                <w:sz w:val="16"/>
                <w:szCs w:val="16"/>
              </w:rPr>
            </w:pPr>
          </w:p>
        </w:tc>
        <w:tc>
          <w:tcPr>
            <w:tcW w:w="1540" w:type="dxa"/>
          </w:tcPr>
          <w:p w14:paraId="1E74889F" w14:textId="77777777" w:rsidR="00DA756B" w:rsidRPr="00DA756B" w:rsidRDefault="00DA756B" w:rsidP="00DA756B">
            <w:pPr>
              <w:rPr>
                <w:rFonts w:ascii="Times New Roman" w:hAnsi="Times New Roman" w:cs="Times New Roman"/>
                <w:sz w:val="16"/>
                <w:szCs w:val="16"/>
              </w:rPr>
            </w:pPr>
          </w:p>
        </w:tc>
        <w:tc>
          <w:tcPr>
            <w:tcW w:w="1788" w:type="dxa"/>
          </w:tcPr>
          <w:p w14:paraId="77AA081C" w14:textId="77777777" w:rsidR="00DA756B" w:rsidRPr="00DA756B" w:rsidRDefault="00DA756B" w:rsidP="00DA756B">
            <w:pPr>
              <w:rPr>
                <w:rFonts w:ascii="Times New Roman" w:hAnsi="Times New Roman" w:cs="Times New Roman"/>
                <w:sz w:val="16"/>
                <w:szCs w:val="16"/>
              </w:rPr>
            </w:pPr>
            <w:r>
              <w:rPr>
                <w:rFonts w:ascii="Times New Roman" w:hAnsi="Times New Roman" w:cs="Times New Roman"/>
                <w:sz w:val="16"/>
                <w:szCs w:val="16"/>
              </w:rPr>
              <w:t>Total</w:t>
            </w:r>
          </w:p>
        </w:tc>
        <w:tc>
          <w:tcPr>
            <w:tcW w:w="992" w:type="dxa"/>
          </w:tcPr>
          <w:p w14:paraId="51061DE5" w14:textId="77777777" w:rsidR="00DA756B" w:rsidRPr="00DA756B" w:rsidRDefault="00DA756B" w:rsidP="00DA756B">
            <w:pPr>
              <w:rPr>
                <w:rFonts w:ascii="Times New Roman" w:hAnsi="Times New Roman" w:cs="Times New Roman"/>
                <w:sz w:val="16"/>
                <w:szCs w:val="16"/>
              </w:rPr>
            </w:pPr>
          </w:p>
        </w:tc>
      </w:tr>
    </w:tbl>
    <w:p w14:paraId="41AB52DA" w14:textId="77777777" w:rsidR="00DA756B" w:rsidRDefault="00DA756B"/>
    <w:p w14:paraId="64964CEF" w14:textId="6A233FC0" w:rsidR="00DA756B" w:rsidRDefault="00DA756B" w:rsidP="00DA756B">
      <w:pPr>
        <w:spacing w:after="0" w:line="240" w:lineRule="auto"/>
        <w:jc w:val="center"/>
        <w:outlineLvl w:val="1"/>
        <w:rPr>
          <w:rFonts w:ascii="Times New Roman" w:eastAsia="Times New Roman" w:hAnsi="Times New Roman" w:cs="Times New Roman"/>
          <w:b/>
          <w:bCs/>
          <w:sz w:val="28"/>
          <w:szCs w:val="28"/>
          <w:lang w:eastAsia="en-IN"/>
        </w:rPr>
      </w:pPr>
      <w:r w:rsidRPr="00DA756B">
        <w:rPr>
          <w:rFonts w:ascii="Times New Roman" w:eastAsia="Times New Roman" w:hAnsi="Times New Roman" w:cs="Times New Roman"/>
          <w:b/>
          <w:bCs/>
          <w:sz w:val="28"/>
          <w:szCs w:val="28"/>
          <w:lang w:eastAsia="en-IN"/>
        </w:rPr>
        <w:lastRenderedPageBreak/>
        <w:t xml:space="preserve">ASSIGNMENT </w:t>
      </w:r>
      <w:r w:rsidRPr="00CD1812">
        <w:rPr>
          <w:rFonts w:ascii="Times New Roman" w:eastAsia="Times New Roman" w:hAnsi="Times New Roman" w:cs="Times New Roman"/>
          <w:b/>
          <w:bCs/>
          <w:sz w:val="28"/>
          <w:szCs w:val="28"/>
          <w:lang w:eastAsia="en-IN"/>
        </w:rPr>
        <w:t>QUESTION</w:t>
      </w:r>
    </w:p>
    <w:p w14:paraId="7512618F" w14:textId="77777777" w:rsidR="00DA756B" w:rsidRPr="00CD1812" w:rsidRDefault="00DA756B" w:rsidP="00DA756B">
      <w:pPr>
        <w:spacing w:after="0" w:line="240" w:lineRule="auto"/>
        <w:jc w:val="center"/>
        <w:outlineLvl w:val="1"/>
        <w:rPr>
          <w:rFonts w:ascii="Times New Roman" w:eastAsia="Times New Roman" w:hAnsi="Times New Roman" w:cs="Times New Roman"/>
          <w:b/>
          <w:bCs/>
          <w:sz w:val="28"/>
          <w:szCs w:val="28"/>
          <w:lang w:eastAsia="en-IN"/>
        </w:rPr>
      </w:pPr>
    </w:p>
    <w:p w14:paraId="549B99A3" w14:textId="77777777" w:rsidR="00DA756B" w:rsidRPr="00CD1812" w:rsidRDefault="00DA756B" w:rsidP="00DA756B">
      <w:pPr>
        <w:spacing w:after="0" w:line="240" w:lineRule="auto"/>
        <w:jc w:val="both"/>
        <w:rPr>
          <w:rFonts w:ascii="Times New Roman" w:eastAsia="Times New Roman" w:hAnsi="Times New Roman" w:cs="Times New Roman"/>
          <w:sz w:val="24"/>
          <w:szCs w:val="24"/>
          <w:lang w:eastAsia="en-IN"/>
        </w:rPr>
      </w:pPr>
    </w:p>
    <w:p w14:paraId="7061EC9C" w14:textId="77777777" w:rsidR="00DA756B" w:rsidRPr="00CD1812" w:rsidRDefault="00DA756B" w:rsidP="00DA756B">
      <w:pPr>
        <w:spacing w:after="0" w:line="240" w:lineRule="auto"/>
        <w:jc w:val="both"/>
        <w:outlineLvl w:val="2"/>
        <w:rPr>
          <w:rFonts w:ascii="Times New Roman" w:eastAsia="Times New Roman" w:hAnsi="Times New Roman" w:cs="Times New Roman"/>
          <w:b/>
          <w:bCs/>
          <w:sz w:val="27"/>
          <w:szCs w:val="27"/>
          <w:lang w:eastAsia="en-IN"/>
        </w:rPr>
      </w:pPr>
      <w:r w:rsidRPr="00CD1812">
        <w:rPr>
          <w:rFonts w:ascii="Times New Roman" w:eastAsia="Times New Roman" w:hAnsi="Times New Roman" w:cs="Times New Roman"/>
          <w:b/>
          <w:bCs/>
          <w:sz w:val="27"/>
          <w:szCs w:val="27"/>
          <w:lang w:eastAsia="en-IN"/>
        </w:rPr>
        <w:t>27. Recording Employee Passwords</w:t>
      </w:r>
    </w:p>
    <w:p w14:paraId="77BF1A2C" w14:textId="77777777" w:rsidR="00DA756B" w:rsidRPr="00CD1812" w:rsidRDefault="00DA756B" w:rsidP="00DA756B">
      <w:pPr>
        <w:spacing w:after="0" w:line="240" w:lineRule="auto"/>
        <w:jc w:val="both"/>
        <w:rPr>
          <w:rFonts w:ascii="Times New Roman" w:eastAsia="Times New Roman" w:hAnsi="Times New Roman" w:cs="Times New Roman"/>
          <w:sz w:val="24"/>
          <w:szCs w:val="24"/>
          <w:lang w:eastAsia="en-IN"/>
        </w:rPr>
      </w:pPr>
      <w:r w:rsidRPr="00CD1812">
        <w:rPr>
          <w:rFonts w:ascii="Times New Roman" w:eastAsia="Times New Roman" w:hAnsi="Times New Roman" w:cs="Times New Roman"/>
          <w:sz w:val="24"/>
          <w:szCs w:val="24"/>
          <w:lang w:eastAsia="en-IN"/>
        </w:rPr>
        <w:t>During an authorized social-engineering assessment, a tester successfully obtains several employee passwords and stores them in an unencrypted document.</w:t>
      </w:r>
    </w:p>
    <w:p w14:paraId="795C13C6" w14:textId="77777777" w:rsidR="00DA756B" w:rsidRPr="00CD1812" w:rsidRDefault="00DA756B" w:rsidP="00DA756B">
      <w:pPr>
        <w:spacing w:after="0" w:line="240" w:lineRule="auto"/>
        <w:jc w:val="both"/>
        <w:rPr>
          <w:rFonts w:ascii="Times New Roman" w:eastAsia="Times New Roman" w:hAnsi="Times New Roman" w:cs="Times New Roman"/>
          <w:sz w:val="24"/>
          <w:szCs w:val="24"/>
          <w:lang w:eastAsia="en-IN"/>
        </w:rPr>
      </w:pPr>
      <w:r w:rsidRPr="00CD1812">
        <w:rPr>
          <w:rFonts w:ascii="Times New Roman" w:eastAsia="Times New Roman" w:hAnsi="Times New Roman" w:cs="Times New Roman"/>
          <w:sz w:val="24"/>
          <w:szCs w:val="24"/>
          <w:lang w:eastAsia="en-IN"/>
        </w:rPr>
        <w:t>Identify the ethical and security failures. Recommend appropriate data-handling and reporting procedures.</w:t>
      </w:r>
    </w:p>
    <w:p w14:paraId="5C6F94A1" w14:textId="77777777" w:rsidR="00DA756B" w:rsidRPr="00CD1812" w:rsidRDefault="00DA756B" w:rsidP="00DA756B">
      <w:pPr>
        <w:spacing w:after="0" w:line="240" w:lineRule="auto"/>
        <w:jc w:val="both"/>
        <w:rPr>
          <w:rFonts w:ascii="Times New Roman" w:eastAsia="Times New Roman" w:hAnsi="Times New Roman" w:cs="Times New Roman"/>
          <w:sz w:val="24"/>
          <w:szCs w:val="24"/>
          <w:lang w:eastAsia="en-IN"/>
        </w:rPr>
      </w:pPr>
    </w:p>
    <w:p w14:paraId="3C1A7222" w14:textId="77777777" w:rsidR="00BF3330" w:rsidRDefault="00BF3330" w:rsidP="00DA756B">
      <w:pPr>
        <w:spacing w:after="0"/>
        <w:jc w:val="both"/>
      </w:pPr>
    </w:p>
    <w:p w14:paraId="1375B677"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1. Introduction</w:t>
      </w:r>
    </w:p>
    <w:p w14:paraId="25E5A85B" w14:textId="77777777" w:rsidR="003E5BC8" w:rsidRPr="003E5BC8" w:rsidRDefault="003E5BC8" w:rsidP="003E5BC8">
      <w:pPr>
        <w:jc w:val="both"/>
        <w:rPr>
          <w:rFonts w:ascii="Times New Roman" w:hAnsi="Times New Roman" w:cs="Times New Roman"/>
          <w:sz w:val="24"/>
          <w:szCs w:val="24"/>
        </w:rPr>
      </w:pPr>
      <w:r w:rsidRPr="003E5BC8">
        <w:rPr>
          <w:rFonts w:ascii="Times New Roman" w:hAnsi="Times New Roman" w:cs="Times New Roman"/>
          <w:sz w:val="24"/>
          <w:szCs w:val="24"/>
        </w:rPr>
        <w:t>Social engineering is a security-testing technique in which an authorized tester evaluates whether employees can be manipulated into revealing sensitive information such as passwords. In this scenario, the social-engineering assessment itself is authorized, so obtaining passwords may be within the agreed testing activity if the rules of engagement specifically permit it. However, the tester commits a serious security and ethical failure by storing the real employee passwords in an unencrypted document.</w:t>
      </w:r>
    </w:p>
    <w:p w14:paraId="76787C94" w14:textId="77777777" w:rsidR="003E5BC8" w:rsidRPr="003E5BC8" w:rsidRDefault="003E5BC8" w:rsidP="003E5BC8">
      <w:pPr>
        <w:jc w:val="both"/>
        <w:rPr>
          <w:rFonts w:ascii="Times New Roman" w:hAnsi="Times New Roman" w:cs="Times New Roman"/>
          <w:sz w:val="24"/>
          <w:szCs w:val="24"/>
        </w:rPr>
      </w:pPr>
      <w:r w:rsidRPr="003E5BC8">
        <w:rPr>
          <w:rFonts w:ascii="Times New Roman" w:hAnsi="Times New Roman" w:cs="Times New Roman"/>
          <w:sz w:val="24"/>
          <w:szCs w:val="24"/>
        </w:rPr>
        <w:t>The main problem is therefore not simply obtaining the credentials during an authorized test, but the unsafe collection, storage, handling, and possible exposure of highly sensitive authentication information.</w:t>
      </w:r>
    </w:p>
    <w:tbl>
      <w:tblPr>
        <w:tblW w:w="0" w:type="auto"/>
        <w:jc w:val="center"/>
        <w:tblLook w:val="04A0" w:firstRow="1" w:lastRow="0" w:firstColumn="1" w:lastColumn="0" w:noHBand="0" w:noVBand="1"/>
      </w:tblPr>
      <w:tblGrid>
        <w:gridCol w:w="9026"/>
      </w:tblGrid>
      <w:tr w:rsidR="003E5BC8" w:rsidRPr="003E5BC8" w14:paraId="31D99D75" w14:textId="77777777" w:rsidTr="00D26ECB">
        <w:trPr>
          <w:jc w:val="center"/>
        </w:trPr>
        <w:tc>
          <w:tcPr>
            <w:tcW w:w="9936" w:type="dxa"/>
            <w:vAlign w:val="center"/>
          </w:tcPr>
          <w:p w14:paraId="07502B96" w14:textId="3F27939F" w:rsidR="003E5BC8" w:rsidRPr="003E5BC8" w:rsidRDefault="003E5BC8" w:rsidP="003E5BC8">
            <w:pPr>
              <w:spacing w:after="40"/>
              <w:rPr>
                <w:rFonts w:ascii="Times New Roman" w:hAnsi="Times New Roman" w:cs="Times New Roman"/>
                <w:b/>
                <w:bCs/>
                <w:sz w:val="24"/>
                <w:szCs w:val="24"/>
              </w:rPr>
            </w:pPr>
            <w:r w:rsidRPr="003E5BC8">
              <w:rPr>
                <w:rFonts w:ascii="Times New Roman" w:hAnsi="Times New Roman" w:cs="Times New Roman"/>
                <w:b/>
                <w:bCs/>
                <w:sz w:val="24"/>
                <w:szCs w:val="24"/>
              </w:rPr>
              <w:t>KEY PRINCIPLE</w:t>
            </w:r>
            <w:r>
              <w:rPr>
                <w:rFonts w:ascii="Times New Roman" w:hAnsi="Times New Roman" w:cs="Times New Roman"/>
                <w:b/>
                <w:bCs/>
                <w:sz w:val="24"/>
                <w:szCs w:val="24"/>
              </w:rPr>
              <w:t xml:space="preserve">: </w:t>
            </w:r>
          </w:p>
          <w:p w14:paraId="29A4C9AC" w14:textId="7E4F50C0" w:rsidR="003E5BC8" w:rsidRPr="003E5BC8" w:rsidRDefault="003E5BC8" w:rsidP="003E5BC8">
            <w:pPr>
              <w:spacing w:after="40"/>
              <w:rPr>
                <w:rFonts w:ascii="Times New Roman" w:hAnsi="Times New Roman" w:cs="Times New Roman"/>
                <w:sz w:val="24"/>
                <w:szCs w:val="24"/>
              </w:rPr>
            </w:pPr>
            <w:r>
              <w:rPr>
                <w:rFonts w:ascii="Times New Roman" w:hAnsi="Times New Roman" w:cs="Times New Roman"/>
                <w:sz w:val="24"/>
                <w:szCs w:val="24"/>
              </w:rPr>
              <w:t xml:space="preserve">   </w:t>
            </w:r>
            <w:r w:rsidRPr="003E5BC8">
              <w:rPr>
                <w:rFonts w:ascii="Times New Roman" w:hAnsi="Times New Roman" w:cs="Times New Roman"/>
                <w:sz w:val="24"/>
                <w:szCs w:val="24"/>
              </w:rPr>
              <w:t>Authorization to perform a security test does not give unlimited permission to handle sensitive information carelessly.</w:t>
            </w:r>
          </w:p>
        </w:tc>
      </w:tr>
      <w:tr w:rsidR="003E5BC8" w:rsidRPr="003E5BC8" w14:paraId="7D519A71" w14:textId="77777777" w:rsidTr="00D26ECB">
        <w:trPr>
          <w:jc w:val="center"/>
        </w:trPr>
        <w:tc>
          <w:tcPr>
            <w:tcW w:w="9936" w:type="dxa"/>
            <w:vAlign w:val="center"/>
          </w:tcPr>
          <w:p w14:paraId="658A14EC" w14:textId="77777777" w:rsidR="003E5BC8" w:rsidRPr="003E5BC8" w:rsidRDefault="003E5BC8" w:rsidP="003E5BC8">
            <w:pPr>
              <w:spacing w:after="40"/>
              <w:rPr>
                <w:rFonts w:ascii="Times New Roman" w:hAnsi="Times New Roman" w:cs="Times New Roman"/>
                <w:b/>
                <w:bCs/>
                <w:sz w:val="24"/>
                <w:szCs w:val="24"/>
              </w:rPr>
            </w:pPr>
          </w:p>
        </w:tc>
      </w:tr>
    </w:tbl>
    <w:p w14:paraId="047A6068"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2. Understanding the Scenario</w:t>
      </w:r>
    </w:p>
    <w:p w14:paraId="65D13385"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The major stakeholders are the security tester, employees whose passwords were obtained, the organization/client, the IT or security team, and management or legal/data-protection personnel.</w:t>
      </w:r>
    </w:p>
    <w:p w14:paraId="25B268EF" w14:textId="77777777" w:rsidR="003E5BC8" w:rsidRPr="00424C4C" w:rsidRDefault="003E5BC8" w:rsidP="003E5BC8">
      <w:pPr>
        <w:pStyle w:val="ListBullet"/>
        <w:tabs>
          <w:tab w:val="num" w:pos="360"/>
        </w:tabs>
        <w:ind w:left="360" w:hanging="360"/>
        <w:jc w:val="both"/>
        <w:rPr>
          <w:rFonts w:cs="Times New Roman"/>
          <w:szCs w:val="24"/>
        </w:rPr>
      </w:pPr>
      <w:r w:rsidRPr="00424C4C">
        <w:rPr>
          <w:rFonts w:cs="Times New Roman"/>
          <w:szCs w:val="24"/>
        </w:rPr>
        <w:t>Security tester – conducts the authorized social-engineering assessment and is responsible for protecting collected evidence.</w:t>
      </w:r>
    </w:p>
    <w:p w14:paraId="487056B7" w14:textId="77777777" w:rsidR="003E5BC8" w:rsidRPr="00424C4C" w:rsidRDefault="003E5BC8" w:rsidP="003E5BC8">
      <w:pPr>
        <w:pStyle w:val="ListBullet"/>
        <w:tabs>
          <w:tab w:val="num" w:pos="360"/>
        </w:tabs>
        <w:ind w:left="360" w:hanging="360"/>
        <w:jc w:val="both"/>
        <w:rPr>
          <w:rFonts w:cs="Times New Roman"/>
          <w:szCs w:val="24"/>
        </w:rPr>
      </w:pPr>
      <w:r w:rsidRPr="00424C4C">
        <w:rPr>
          <w:rFonts w:cs="Times New Roman"/>
          <w:szCs w:val="24"/>
        </w:rPr>
        <w:t>Employees – their passwords have been captured and they may face account compromise if the credentials are exposed.</w:t>
      </w:r>
    </w:p>
    <w:p w14:paraId="18BB85AC" w14:textId="77777777" w:rsidR="003E5BC8" w:rsidRPr="00424C4C" w:rsidRDefault="003E5BC8" w:rsidP="003E5BC8">
      <w:pPr>
        <w:pStyle w:val="ListBullet"/>
        <w:tabs>
          <w:tab w:val="num" w:pos="360"/>
        </w:tabs>
        <w:ind w:left="360" w:hanging="360"/>
        <w:jc w:val="both"/>
        <w:rPr>
          <w:rFonts w:cs="Times New Roman"/>
          <w:szCs w:val="24"/>
        </w:rPr>
      </w:pPr>
      <w:r w:rsidRPr="00424C4C">
        <w:rPr>
          <w:rFonts w:cs="Times New Roman"/>
          <w:szCs w:val="24"/>
        </w:rPr>
        <w:t>Organization/client – authorized the assessment and is responsible for protecting organizational and employee information.</w:t>
      </w:r>
    </w:p>
    <w:p w14:paraId="6D03CD21" w14:textId="77777777" w:rsidR="003E5BC8" w:rsidRPr="00424C4C" w:rsidRDefault="003E5BC8" w:rsidP="003E5BC8">
      <w:pPr>
        <w:pStyle w:val="ListBullet"/>
        <w:tabs>
          <w:tab w:val="num" w:pos="360"/>
        </w:tabs>
        <w:ind w:left="360" w:hanging="360"/>
        <w:jc w:val="both"/>
        <w:rPr>
          <w:rFonts w:cs="Times New Roman"/>
          <w:szCs w:val="24"/>
        </w:rPr>
      </w:pPr>
      <w:r w:rsidRPr="00424C4C">
        <w:rPr>
          <w:rFonts w:cs="Times New Roman"/>
          <w:szCs w:val="24"/>
        </w:rPr>
        <w:t>IT/Security team – investigates the finding, manages credential resets, and improves security controls.</w:t>
      </w:r>
    </w:p>
    <w:p w14:paraId="45E16D4A" w14:textId="77777777" w:rsidR="003E5BC8" w:rsidRDefault="003E5BC8" w:rsidP="003E5BC8">
      <w:pPr>
        <w:pStyle w:val="ListBullet"/>
        <w:tabs>
          <w:tab w:val="num" w:pos="360"/>
        </w:tabs>
        <w:ind w:left="360" w:hanging="360"/>
        <w:jc w:val="both"/>
        <w:rPr>
          <w:rFonts w:cs="Times New Roman"/>
          <w:szCs w:val="24"/>
        </w:rPr>
      </w:pPr>
      <w:r w:rsidRPr="00424C4C">
        <w:rPr>
          <w:rFonts w:cs="Times New Roman"/>
          <w:szCs w:val="24"/>
        </w:rPr>
        <w:t>Management/Legal team – assesses contractual, policy, privacy, and compliance implications where necessary.</w:t>
      </w:r>
    </w:p>
    <w:p w14:paraId="7A45D4E0" w14:textId="77777777" w:rsidR="00424C4C" w:rsidRPr="00424C4C" w:rsidRDefault="00424C4C" w:rsidP="00424C4C">
      <w:pPr>
        <w:pStyle w:val="ListBullet"/>
        <w:numPr>
          <w:ilvl w:val="0"/>
          <w:numId w:val="0"/>
        </w:numPr>
        <w:jc w:val="both"/>
        <w:rPr>
          <w:rFonts w:cs="Times New Roman"/>
          <w:szCs w:val="24"/>
        </w:rPr>
      </w:pPr>
    </w:p>
    <w:p w14:paraId="742A84EC"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lastRenderedPageBreak/>
        <w:t>3. Scenario Flow Diagram</w:t>
      </w:r>
    </w:p>
    <w:tbl>
      <w:tblPr>
        <w:tblW w:w="0" w:type="auto"/>
        <w:jc w:val="center"/>
        <w:tblLook w:val="04A0" w:firstRow="1" w:lastRow="0" w:firstColumn="1" w:lastColumn="0" w:noHBand="0" w:noVBand="1"/>
      </w:tblPr>
      <w:tblGrid>
        <w:gridCol w:w="9026"/>
      </w:tblGrid>
      <w:tr w:rsidR="003E5BC8" w:rsidRPr="003E5BC8" w14:paraId="0FFB4A63" w14:textId="77777777" w:rsidTr="00D26ECB">
        <w:trPr>
          <w:jc w:val="center"/>
        </w:trPr>
        <w:tc>
          <w:tcPr>
            <w:tcW w:w="9936" w:type="dxa"/>
            <w:vAlign w:val="center"/>
          </w:tcPr>
          <w:p w14:paraId="52332ABC" w14:textId="0F92ADC2" w:rsidR="003E5BC8" w:rsidRPr="002C1CB0" w:rsidRDefault="00456D31" w:rsidP="00D26ECB">
            <w:pPr>
              <w:spacing w:after="40"/>
              <w:jc w:val="center"/>
            </w:pPr>
            <w:r w:rsidRPr="002C1CB0">
              <w:drawing>
                <wp:inline distT="0" distB="0" distL="0" distR="0" wp14:anchorId="09209E6E" wp14:editId="68AF00E0">
                  <wp:extent cx="5676565" cy="1637673"/>
                  <wp:effectExtent l="0" t="0" r="635" b="635"/>
                  <wp:docPr id="790388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2332" b="78435"/>
                          <a:stretch>
                            <a:fillRect/>
                          </a:stretch>
                        </pic:blipFill>
                        <pic:spPr bwMode="auto">
                          <a:xfrm>
                            <a:off x="0" y="0"/>
                            <a:ext cx="5704521" cy="164573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6617482"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4. Ethical Failures</w:t>
      </w:r>
    </w:p>
    <w:p w14:paraId="53BF7013"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4.1 Failure to Protect Confidential Information</w:t>
      </w:r>
    </w:p>
    <w:p w14:paraId="723B625D"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Employee passwords are highly sensitive authentication credentials. The tester has a professional responsibility to protect information obtained during the assessment. Storing passwords in an unencrypted document means that anyone who gains access to the document may be able to read the credentials. This violates the principle of confidentiality.</w:t>
      </w:r>
    </w:p>
    <w:p w14:paraId="6B398557"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4.2 Excessive Collection of Sensitive Data</w:t>
      </w:r>
    </w:p>
    <w:p w14:paraId="18BD48AE"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The tester should follow data minimization. If the purpose of the assessment is to demonstrate that employees can be persuaded to reveal passwords, there is generally no need to retain a large collection of real passwords longer than necessary.</w:t>
      </w:r>
    </w:p>
    <w:tbl>
      <w:tblPr>
        <w:tblW w:w="0" w:type="auto"/>
        <w:jc w:val="center"/>
        <w:tblLook w:val="04A0" w:firstRow="1" w:lastRow="0" w:firstColumn="1" w:lastColumn="0" w:noHBand="0" w:noVBand="1"/>
      </w:tblPr>
      <w:tblGrid>
        <w:gridCol w:w="9026"/>
      </w:tblGrid>
      <w:tr w:rsidR="003E5BC8" w:rsidRPr="00424C4C" w14:paraId="4112534F" w14:textId="77777777" w:rsidTr="00D26ECB">
        <w:trPr>
          <w:jc w:val="center"/>
        </w:trPr>
        <w:tc>
          <w:tcPr>
            <w:tcW w:w="9936" w:type="dxa"/>
            <w:vAlign w:val="center"/>
          </w:tcPr>
          <w:p w14:paraId="3099E83E"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Password obtained</w:t>
            </w:r>
          </w:p>
          <w:p w14:paraId="1B6F72BC"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w:t>
            </w:r>
          </w:p>
          <w:p w14:paraId="1D915277"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Record minimum evidence</w:t>
            </w:r>
          </w:p>
          <w:p w14:paraId="6B157399"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w:t>
            </w:r>
          </w:p>
          <w:p w14:paraId="3100A2A7"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Avoid unnecessary storage</w:t>
            </w:r>
          </w:p>
          <w:p w14:paraId="006CB411"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w:t>
            </w:r>
          </w:p>
          <w:p w14:paraId="6544AA05"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Securely report finding</w:t>
            </w:r>
          </w:p>
          <w:p w14:paraId="163B645A"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w:t>
            </w:r>
          </w:p>
          <w:p w14:paraId="7F858A29"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Secure deletion</w:t>
            </w:r>
          </w:p>
        </w:tc>
      </w:tr>
    </w:tbl>
    <w:p w14:paraId="7712E6D2"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4.3 Lack of Secure Handling</w:t>
      </w:r>
    </w:p>
    <w:p w14:paraId="2B2E006C"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The document containing passwords is unencrypted. This creates risks such as unauthorized access, accidental disclosure, credential theft, internal misuse, account compromise, employee privacy loss, and reputational damage.</w:t>
      </w:r>
    </w:p>
    <w:p w14:paraId="1ED30C13"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4.4 Violation of Professional Responsibility</w:t>
      </w:r>
    </w:p>
    <w:p w14:paraId="2182EA67"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An ethical hacker is expected to behave responsibly even when the organization has authorized the assessment. Authorization permits the agreed security activity; it does not permit careless storage or unnecessary exposure of sensitive information.</w:t>
      </w:r>
    </w:p>
    <w:p w14:paraId="36673F6B"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lastRenderedPageBreak/>
        <w:t>5. Security Failures</w:t>
      </w:r>
    </w:p>
    <w:tbl>
      <w:tblPr>
        <w:tblStyle w:val="TableGrid"/>
        <w:tblW w:w="0" w:type="auto"/>
        <w:jc w:val="center"/>
        <w:tblLook w:val="04A0" w:firstRow="1" w:lastRow="0" w:firstColumn="1" w:lastColumn="0" w:noHBand="0" w:noVBand="1"/>
      </w:tblPr>
      <w:tblGrid>
        <w:gridCol w:w="4498"/>
        <w:gridCol w:w="4518"/>
      </w:tblGrid>
      <w:tr w:rsidR="003E5BC8" w:rsidRPr="003E5BC8" w14:paraId="2F49C3DA" w14:textId="77777777" w:rsidTr="00D26ECB">
        <w:trPr>
          <w:jc w:val="center"/>
        </w:trPr>
        <w:tc>
          <w:tcPr>
            <w:tcW w:w="4968" w:type="dxa"/>
          </w:tcPr>
          <w:p w14:paraId="31F8C915"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Failure</w:t>
            </w:r>
          </w:p>
        </w:tc>
        <w:tc>
          <w:tcPr>
            <w:tcW w:w="4968" w:type="dxa"/>
          </w:tcPr>
          <w:p w14:paraId="304702F8"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Risk</w:t>
            </w:r>
          </w:p>
        </w:tc>
      </w:tr>
      <w:tr w:rsidR="003E5BC8" w:rsidRPr="003E5BC8" w14:paraId="238A694A" w14:textId="77777777" w:rsidTr="00D26ECB">
        <w:trPr>
          <w:jc w:val="center"/>
        </w:trPr>
        <w:tc>
          <w:tcPr>
            <w:tcW w:w="4968" w:type="dxa"/>
          </w:tcPr>
          <w:p w14:paraId="3BEB6148"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Passwords stored in plaintext</w:t>
            </w:r>
          </w:p>
        </w:tc>
        <w:tc>
          <w:tcPr>
            <w:tcW w:w="4968" w:type="dxa"/>
          </w:tcPr>
          <w:p w14:paraId="4FFFCDE3"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Anyone accessing the file can read them.</w:t>
            </w:r>
          </w:p>
        </w:tc>
      </w:tr>
      <w:tr w:rsidR="003E5BC8" w:rsidRPr="003E5BC8" w14:paraId="50EB10C9" w14:textId="77777777" w:rsidTr="00D26ECB">
        <w:trPr>
          <w:jc w:val="center"/>
        </w:trPr>
        <w:tc>
          <w:tcPr>
            <w:tcW w:w="4968" w:type="dxa"/>
          </w:tcPr>
          <w:p w14:paraId="0FF5FDF9"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No encryption</w:t>
            </w:r>
          </w:p>
        </w:tc>
        <w:tc>
          <w:tcPr>
            <w:tcW w:w="4968" w:type="dxa"/>
          </w:tcPr>
          <w:p w14:paraId="6B1CF4DF"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Credentials are not adequately protected.</w:t>
            </w:r>
          </w:p>
        </w:tc>
      </w:tr>
      <w:tr w:rsidR="003E5BC8" w:rsidRPr="003E5BC8" w14:paraId="723F13EE" w14:textId="77777777" w:rsidTr="00D26ECB">
        <w:trPr>
          <w:jc w:val="center"/>
        </w:trPr>
        <w:tc>
          <w:tcPr>
            <w:tcW w:w="4968" w:type="dxa"/>
          </w:tcPr>
          <w:p w14:paraId="64EFDFEF"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Multiple passwords collected</w:t>
            </w:r>
          </w:p>
        </w:tc>
        <w:tc>
          <w:tcPr>
            <w:tcW w:w="4968" w:type="dxa"/>
          </w:tcPr>
          <w:p w14:paraId="616EC9C2"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Impact increases if the file is exposed.</w:t>
            </w:r>
          </w:p>
        </w:tc>
      </w:tr>
      <w:tr w:rsidR="003E5BC8" w:rsidRPr="003E5BC8" w14:paraId="636AF7EF" w14:textId="77777777" w:rsidTr="00D26ECB">
        <w:trPr>
          <w:jc w:val="center"/>
        </w:trPr>
        <w:tc>
          <w:tcPr>
            <w:tcW w:w="4968" w:type="dxa"/>
          </w:tcPr>
          <w:p w14:paraId="78EC8659"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Sensitive data retained unnecessarily</w:t>
            </w:r>
          </w:p>
        </w:tc>
        <w:tc>
          <w:tcPr>
            <w:tcW w:w="4968" w:type="dxa"/>
          </w:tcPr>
          <w:p w14:paraId="24EAEBF6"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Longer exposure period.</w:t>
            </w:r>
          </w:p>
        </w:tc>
      </w:tr>
      <w:tr w:rsidR="003E5BC8" w:rsidRPr="003E5BC8" w14:paraId="05DE80B9" w14:textId="77777777" w:rsidTr="00D26ECB">
        <w:trPr>
          <w:jc w:val="center"/>
        </w:trPr>
        <w:tc>
          <w:tcPr>
            <w:tcW w:w="4968" w:type="dxa"/>
          </w:tcPr>
          <w:p w14:paraId="19B6752D"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Possible uncontrolled access</w:t>
            </w:r>
          </w:p>
        </w:tc>
        <w:tc>
          <w:tcPr>
            <w:tcW w:w="4968" w:type="dxa"/>
          </w:tcPr>
          <w:p w14:paraId="07BA01AA"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Unauthorized persons may obtain credentials.</w:t>
            </w:r>
          </w:p>
        </w:tc>
      </w:tr>
      <w:tr w:rsidR="003E5BC8" w:rsidRPr="003E5BC8" w14:paraId="6C1D0505" w14:textId="77777777" w:rsidTr="00D26ECB">
        <w:trPr>
          <w:jc w:val="center"/>
        </w:trPr>
        <w:tc>
          <w:tcPr>
            <w:tcW w:w="4968" w:type="dxa"/>
          </w:tcPr>
          <w:p w14:paraId="43FCE1E5"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Poor evidence handling</w:t>
            </w:r>
          </w:p>
        </w:tc>
        <w:tc>
          <w:tcPr>
            <w:tcW w:w="4968" w:type="dxa"/>
          </w:tcPr>
          <w:p w14:paraId="5772D9DE"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Confidentiality and integrity may be compromised.</w:t>
            </w:r>
          </w:p>
        </w:tc>
      </w:tr>
      <w:tr w:rsidR="003E5BC8" w:rsidRPr="003E5BC8" w14:paraId="20BFF47E" w14:textId="77777777" w:rsidTr="00D26ECB">
        <w:trPr>
          <w:jc w:val="center"/>
        </w:trPr>
        <w:tc>
          <w:tcPr>
            <w:tcW w:w="4968" w:type="dxa"/>
          </w:tcPr>
          <w:p w14:paraId="305675D2"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Lack of secure deletion</w:t>
            </w:r>
          </w:p>
        </w:tc>
        <w:tc>
          <w:tcPr>
            <w:tcW w:w="4968" w:type="dxa"/>
          </w:tcPr>
          <w:p w14:paraId="7FF2CD6E"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Passwords may remain available after testing.</w:t>
            </w:r>
          </w:p>
        </w:tc>
      </w:tr>
    </w:tbl>
    <w:p w14:paraId="7F133F3D"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6. Application of Ethical Hacking Principles</w:t>
      </w:r>
    </w:p>
    <w:p w14:paraId="206E1394"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The key ethical-hacking principles relevant to this scenario are authorization, scope, privacy, confidentiality, integrity, data minimization, and professional responsibility.</w:t>
      </w:r>
    </w:p>
    <w:p w14:paraId="39F1D787"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6.1 Authorization</w:t>
      </w:r>
    </w:p>
    <w:p w14:paraId="0DE629D1"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The scenario states that the social-engineering assessment is authorized. Therefore, the tester may perform activities explicitly included in the authorization. However, authorization should be checked carefully to determine whether collecting and retaining real passwords was specifically permitted.</w:t>
      </w:r>
    </w:p>
    <w:tbl>
      <w:tblPr>
        <w:tblW w:w="0" w:type="auto"/>
        <w:jc w:val="center"/>
        <w:tblLook w:val="04A0" w:firstRow="1" w:lastRow="0" w:firstColumn="1" w:lastColumn="0" w:noHBand="0" w:noVBand="1"/>
      </w:tblPr>
      <w:tblGrid>
        <w:gridCol w:w="9026"/>
      </w:tblGrid>
      <w:tr w:rsidR="003E5BC8" w:rsidRPr="00424C4C" w14:paraId="1AE12F65" w14:textId="77777777" w:rsidTr="00D26ECB">
        <w:trPr>
          <w:jc w:val="center"/>
        </w:trPr>
        <w:tc>
          <w:tcPr>
            <w:tcW w:w="9936" w:type="dxa"/>
            <w:vAlign w:val="center"/>
          </w:tcPr>
          <w:p w14:paraId="51DEED3F"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Authorized social engineering</w:t>
            </w:r>
          </w:p>
          <w:p w14:paraId="70407E2C"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w:t>
            </w:r>
          </w:p>
          <w:p w14:paraId="75355A96"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Unlimited permission to collect or store passwords</w:t>
            </w:r>
          </w:p>
        </w:tc>
      </w:tr>
    </w:tbl>
    <w:p w14:paraId="4BE3F5C1"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6.2 Scope</w:t>
      </w:r>
    </w:p>
    <w:p w14:paraId="0357D292"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The tester must remain within the agreed testing scope. The scope should identify the targets, approved methods, evidence requirements, time period, and restrictions on sensitive information.</w:t>
      </w:r>
    </w:p>
    <w:tbl>
      <w:tblPr>
        <w:tblW w:w="0" w:type="auto"/>
        <w:jc w:val="center"/>
        <w:tblLook w:val="04A0" w:firstRow="1" w:lastRow="0" w:firstColumn="1" w:lastColumn="0" w:noHBand="0" w:noVBand="1"/>
      </w:tblPr>
      <w:tblGrid>
        <w:gridCol w:w="9026"/>
      </w:tblGrid>
      <w:tr w:rsidR="003E5BC8" w:rsidRPr="00424C4C" w14:paraId="23600E04" w14:textId="77777777" w:rsidTr="00D26ECB">
        <w:trPr>
          <w:jc w:val="center"/>
        </w:trPr>
        <w:tc>
          <w:tcPr>
            <w:tcW w:w="9936" w:type="dxa"/>
            <w:vAlign w:val="center"/>
          </w:tcPr>
          <w:p w14:paraId="5B35DC44"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TESTING SCOPE</w:t>
            </w:r>
          </w:p>
          <w:p w14:paraId="3C500381"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w:t>
            </w:r>
          </w:p>
          <w:p w14:paraId="64A34DCB"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Targets + Methods + Evidence Handling</w:t>
            </w:r>
          </w:p>
          <w:p w14:paraId="67EC4E18"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w:t>
            </w:r>
          </w:p>
          <w:p w14:paraId="6F7CD764"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Only approved activities</w:t>
            </w:r>
          </w:p>
        </w:tc>
      </w:tr>
    </w:tbl>
    <w:p w14:paraId="37067E81"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6.3 Privacy</w:t>
      </w:r>
    </w:p>
    <w:p w14:paraId="0F2FE68B" w14:textId="77777777" w:rsidR="003E5BC8" w:rsidRPr="00424C4C" w:rsidRDefault="003E5BC8" w:rsidP="003E5BC8">
      <w:pPr>
        <w:jc w:val="both"/>
        <w:rPr>
          <w:rFonts w:ascii="Times New Roman" w:hAnsi="Times New Roman" w:cs="Times New Roman"/>
          <w:sz w:val="24"/>
          <w:szCs w:val="24"/>
        </w:rPr>
      </w:pPr>
      <w:r w:rsidRPr="00424C4C">
        <w:rPr>
          <w:rFonts w:ascii="Times New Roman" w:hAnsi="Times New Roman" w:cs="Times New Roman"/>
          <w:sz w:val="24"/>
          <w:szCs w:val="24"/>
        </w:rPr>
        <w:t>Employee passwords are private and sensitive information. The tester should collect only the information necessary to prove the security weakness. A safer evidence record would identify the test result while redacting or not retaining the actual password.</w:t>
      </w:r>
    </w:p>
    <w:tbl>
      <w:tblPr>
        <w:tblW w:w="0" w:type="auto"/>
        <w:jc w:val="center"/>
        <w:tblLook w:val="04A0" w:firstRow="1" w:lastRow="0" w:firstColumn="1" w:lastColumn="0" w:noHBand="0" w:noVBand="1"/>
      </w:tblPr>
      <w:tblGrid>
        <w:gridCol w:w="9026"/>
      </w:tblGrid>
      <w:tr w:rsidR="003E5BC8" w:rsidRPr="00424C4C" w14:paraId="374E4A54" w14:textId="77777777" w:rsidTr="00D26ECB">
        <w:trPr>
          <w:jc w:val="center"/>
        </w:trPr>
        <w:tc>
          <w:tcPr>
            <w:tcW w:w="9936" w:type="dxa"/>
            <w:vAlign w:val="center"/>
          </w:tcPr>
          <w:p w14:paraId="3BAC2781"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Employee ID: EMP-01</w:t>
            </w:r>
          </w:p>
          <w:p w14:paraId="567464DE"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Result: Password successfully disclosed</w:t>
            </w:r>
          </w:p>
          <w:p w14:paraId="4A4E6CCB"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t>Actual Password: NOT RETAINED</w:t>
            </w:r>
          </w:p>
          <w:p w14:paraId="3DB080E9" w14:textId="77777777" w:rsidR="003E5BC8" w:rsidRPr="00424C4C" w:rsidRDefault="003E5BC8" w:rsidP="00D26ECB">
            <w:pPr>
              <w:spacing w:after="40"/>
              <w:jc w:val="center"/>
              <w:rPr>
                <w:rFonts w:ascii="Times New Roman" w:hAnsi="Times New Roman" w:cs="Times New Roman"/>
                <w:sz w:val="24"/>
                <w:szCs w:val="24"/>
              </w:rPr>
            </w:pPr>
            <w:r w:rsidRPr="00424C4C">
              <w:rPr>
                <w:rFonts w:ascii="Times New Roman" w:hAnsi="Times New Roman" w:cs="Times New Roman"/>
                <w:sz w:val="24"/>
                <w:szCs w:val="24"/>
              </w:rPr>
              <w:lastRenderedPageBreak/>
              <w:t>Finding: Credential disclosure</w:t>
            </w:r>
          </w:p>
        </w:tc>
      </w:tr>
    </w:tbl>
    <w:p w14:paraId="518650A1"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lastRenderedPageBreak/>
        <w:t>6.4 Confidentiality</w:t>
      </w:r>
    </w:p>
    <w:p w14:paraId="28D021B5"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Confidentiality requires preventing sensitive information from being disclosed to unauthorized people. The tester should use approved secure storage, encryption, restricted permissions, and controlled access. Passwords should not be sent through ordinary email, public storage, or messaging applications.</w:t>
      </w:r>
    </w:p>
    <w:p w14:paraId="53A9E1D6"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6.5 Integrity</w:t>
      </w:r>
    </w:p>
    <w:p w14:paraId="3749BAB7"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Evidence collected during a security assessment should remain accurate and trustworthy. The tester should not alter evidence to exaggerate findings, mix evidence with unrelated information, or allow unauthorized modification.</w:t>
      </w:r>
    </w:p>
    <w:p w14:paraId="228CCE82" w14:textId="77777777" w:rsidR="003E5BC8" w:rsidRPr="003E5BC8" w:rsidRDefault="003E5BC8" w:rsidP="003E5BC8">
      <w:pPr>
        <w:pStyle w:val="Heading2"/>
        <w:spacing w:before="160" w:after="100"/>
        <w:rPr>
          <w:rFonts w:ascii="Times New Roman" w:hAnsi="Times New Roman" w:cs="Times New Roman"/>
        </w:rPr>
      </w:pPr>
      <w:r w:rsidRPr="003E5BC8">
        <w:rPr>
          <w:rFonts w:ascii="Times New Roman" w:hAnsi="Times New Roman" w:cs="Times New Roman"/>
        </w:rPr>
        <w:t>6.6 Professional Responsibility</w:t>
      </w:r>
    </w:p>
    <w:p w14:paraId="0EDB0468"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The tester has a duty to minimize harm. A professional ethical hacker should ask: How can I prove the vulnerability while exposing the minimum amount of sensitive information?</w:t>
      </w:r>
    </w:p>
    <w:p w14:paraId="0344BF95"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7. Legal and Ethical Analysis</w:t>
      </w:r>
    </w:p>
    <w:p w14:paraId="7F767AA3"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The authorized nature of the assessment does not make every subsequent action automatically acceptable. The tester must distinguish authorized testing from improper handling of the resulting credentials.</w:t>
      </w:r>
    </w:p>
    <w:tbl>
      <w:tblPr>
        <w:tblStyle w:val="TableGrid"/>
        <w:tblW w:w="0" w:type="auto"/>
        <w:jc w:val="center"/>
        <w:tblLook w:val="04A0" w:firstRow="1" w:lastRow="0" w:firstColumn="1" w:lastColumn="0" w:noHBand="0" w:noVBand="1"/>
      </w:tblPr>
      <w:tblGrid>
        <w:gridCol w:w="4504"/>
        <w:gridCol w:w="4512"/>
      </w:tblGrid>
      <w:tr w:rsidR="003E5BC8" w:rsidRPr="003174BF" w14:paraId="3DC7CC43" w14:textId="77777777" w:rsidTr="00D26ECB">
        <w:trPr>
          <w:jc w:val="center"/>
        </w:trPr>
        <w:tc>
          <w:tcPr>
            <w:tcW w:w="4968" w:type="dxa"/>
          </w:tcPr>
          <w:p w14:paraId="7F4BB24E" w14:textId="77777777" w:rsidR="003E5BC8" w:rsidRPr="003174BF" w:rsidRDefault="003E5BC8" w:rsidP="003174BF">
            <w:pPr>
              <w:jc w:val="center"/>
              <w:rPr>
                <w:rFonts w:ascii="Times New Roman" w:hAnsi="Times New Roman" w:cs="Times New Roman"/>
                <w:b/>
                <w:bCs/>
                <w:sz w:val="24"/>
                <w:szCs w:val="24"/>
              </w:rPr>
            </w:pPr>
            <w:r w:rsidRPr="003174BF">
              <w:rPr>
                <w:rFonts w:ascii="Times New Roman" w:hAnsi="Times New Roman" w:cs="Times New Roman"/>
                <w:b/>
                <w:bCs/>
                <w:sz w:val="24"/>
                <w:szCs w:val="24"/>
              </w:rPr>
              <w:t>Action</w:t>
            </w:r>
          </w:p>
        </w:tc>
        <w:tc>
          <w:tcPr>
            <w:tcW w:w="4968" w:type="dxa"/>
          </w:tcPr>
          <w:p w14:paraId="16044B41" w14:textId="77777777" w:rsidR="003E5BC8" w:rsidRPr="003174BF" w:rsidRDefault="003E5BC8" w:rsidP="003174BF">
            <w:pPr>
              <w:jc w:val="center"/>
              <w:rPr>
                <w:rFonts w:ascii="Times New Roman" w:hAnsi="Times New Roman" w:cs="Times New Roman"/>
                <w:b/>
                <w:bCs/>
                <w:sz w:val="24"/>
                <w:szCs w:val="24"/>
              </w:rPr>
            </w:pPr>
            <w:r w:rsidRPr="003174BF">
              <w:rPr>
                <w:rFonts w:ascii="Times New Roman" w:hAnsi="Times New Roman" w:cs="Times New Roman"/>
                <w:b/>
                <w:bCs/>
                <w:sz w:val="24"/>
                <w:szCs w:val="24"/>
              </w:rPr>
              <w:t>Assessment</w:t>
            </w:r>
          </w:p>
        </w:tc>
      </w:tr>
      <w:tr w:rsidR="003E5BC8" w:rsidRPr="003174BF" w14:paraId="1BB0704B" w14:textId="77777777" w:rsidTr="00D26ECB">
        <w:trPr>
          <w:jc w:val="center"/>
        </w:trPr>
        <w:tc>
          <w:tcPr>
            <w:tcW w:w="4968" w:type="dxa"/>
          </w:tcPr>
          <w:p w14:paraId="34F40367"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Authorized social-engineering test</w:t>
            </w:r>
          </w:p>
        </w:tc>
        <w:tc>
          <w:tcPr>
            <w:tcW w:w="4968" w:type="dxa"/>
          </w:tcPr>
          <w:p w14:paraId="103350D3"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Potentially legal and ethical when properly authorized.</w:t>
            </w:r>
          </w:p>
        </w:tc>
      </w:tr>
      <w:tr w:rsidR="003E5BC8" w:rsidRPr="003174BF" w14:paraId="09D32492" w14:textId="77777777" w:rsidTr="00D26ECB">
        <w:trPr>
          <w:jc w:val="center"/>
        </w:trPr>
        <w:tc>
          <w:tcPr>
            <w:tcW w:w="4968" w:type="dxa"/>
          </w:tcPr>
          <w:p w14:paraId="5AD0A537"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Obtaining credentials within approved scope</w:t>
            </w:r>
          </w:p>
        </w:tc>
        <w:tc>
          <w:tcPr>
            <w:tcW w:w="4968" w:type="dxa"/>
          </w:tcPr>
          <w:p w14:paraId="115F231F"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Potentially acceptable if explicitly authorized and necessary.</w:t>
            </w:r>
          </w:p>
        </w:tc>
      </w:tr>
      <w:tr w:rsidR="003E5BC8" w:rsidRPr="003174BF" w14:paraId="553E4AA9" w14:textId="77777777" w:rsidTr="00D26ECB">
        <w:trPr>
          <w:jc w:val="center"/>
        </w:trPr>
        <w:tc>
          <w:tcPr>
            <w:tcW w:w="4968" w:type="dxa"/>
          </w:tcPr>
          <w:p w14:paraId="042EB362"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Storing passwords in plaintext</w:t>
            </w:r>
          </w:p>
        </w:tc>
        <w:tc>
          <w:tcPr>
            <w:tcW w:w="4968" w:type="dxa"/>
          </w:tcPr>
          <w:p w14:paraId="0EA46EE0"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Unethical and insecure.</w:t>
            </w:r>
          </w:p>
        </w:tc>
      </w:tr>
      <w:tr w:rsidR="003E5BC8" w:rsidRPr="003174BF" w14:paraId="0FF2CCA5" w14:textId="77777777" w:rsidTr="00D26ECB">
        <w:trPr>
          <w:jc w:val="center"/>
        </w:trPr>
        <w:tc>
          <w:tcPr>
            <w:tcW w:w="4968" w:type="dxa"/>
          </w:tcPr>
          <w:p w14:paraId="51C31394"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Giving passwords to unauthorized people</w:t>
            </w:r>
          </w:p>
        </w:tc>
        <w:tc>
          <w:tcPr>
            <w:tcW w:w="4968" w:type="dxa"/>
          </w:tcPr>
          <w:p w14:paraId="43D2FAF8"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Unethical and potentially unlawful.</w:t>
            </w:r>
          </w:p>
        </w:tc>
      </w:tr>
      <w:tr w:rsidR="003E5BC8" w:rsidRPr="003174BF" w14:paraId="4C144833" w14:textId="77777777" w:rsidTr="00D26ECB">
        <w:trPr>
          <w:jc w:val="center"/>
        </w:trPr>
        <w:tc>
          <w:tcPr>
            <w:tcW w:w="4968" w:type="dxa"/>
          </w:tcPr>
          <w:p w14:paraId="70A19388"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Using employee passwords to access real accounts</w:t>
            </w:r>
          </w:p>
        </w:tc>
        <w:tc>
          <w:tcPr>
            <w:tcW w:w="4968" w:type="dxa"/>
          </w:tcPr>
          <w:p w14:paraId="01A5AE17"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Unauthorized and potentially unlawful unless separately authorized.</w:t>
            </w:r>
          </w:p>
        </w:tc>
      </w:tr>
      <w:tr w:rsidR="003E5BC8" w:rsidRPr="003174BF" w14:paraId="087E25DA" w14:textId="77777777" w:rsidTr="00D26ECB">
        <w:trPr>
          <w:jc w:val="center"/>
        </w:trPr>
        <w:tc>
          <w:tcPr>
            <w:tcW w:w="4968" w:type="dxa"/>
          </w:tcPr>
          <w:p w14:paraId="4122ADEF"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Publishing employee passwords</w:t>
            </w:r>
          </w:p>
        </w:tc>
        <w:tc>
          <w:tcPr>
            <w:tcW w:w="4968" w:type="dxa"/>
          </w:tcPr>
          <w:p w14:paraId="6A779438"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Seriously unethical and potentially unlawful.</w:t>
            </w:r>
          </w:p>
        </w:tc>
      </w:tr>
      <w:tr w:rsidR="003E5BC8" w:rsidRPr="003174BF" w14:paraId="14FA1F0A" w14:textId="77777777" w:rsidTr="00D26ECB">
        <w:trPr>
          <w:jc w:val="center"/>
        </w:trPr>
        <w:tc>
          <w:tcPr>
            <w:tcW w:w="4968" w:type="dxa"/>
          </w:tcPr>
          <w:p w14:paraId="6A7ED92F"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Keeping credentials without justification</w:t>
            </w:r>
          </w:p>
        </w:tc>
        <w:tc>
          <w:tcPr>
            <w:tcW w:w="4968" w:type="dxa"/>
          </w:tcPr>
          <w:p w14:paraId="1F5EDABC" w14:textId="77777777" w:rsidR="003E5BC8" w:rsidRPr="003174BF" w:rsidRDefault="003E5BC8" w:rsidP="00D26ECB">
            <w:pPr>
              <w:jc w:val="both"/>
              <w:rPr>
                <w:rFonts w:ascii="Times New Roman" w:hAnsi="Times New Roman" w:cs="Times New Roman"/>
                <w:sz w:val="24"/>
                <w:szCs w:val="24"/>
              </w:rPr>
            </w:pPr>
            <w:r w:rsidRPr="003174BF">
              <w:rPr>
                <w:rFonts w:ascii="Times New Roman" w:hAnsi="Times New Roman" w:cs="Times New Roman"/>
                <w:sz w:val="24"/>
                <w:szCs w:val="24"/>
              </w:rPr>
              <w:t>Poor professional practice.</w:t>
            </w:r>
          </w:p>
        </w:tc>
      </w:tr>
    </w:tbl>
    <w:p w14:paraId="5A8573B6"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The exact legal consequences depend on applicable law, contractual terms, organizational policy, and what the tester actually does with the credentials. The safest professional approach is to minimize collection, protect the information, report the issue, and securely dispose of unnecessary credentials.</w:t>
      </w:r>
    </w:p>
    <w:p w14:paraId="4CB4E5FB"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8. Recommended Data-Handling Procedure</w:t>
      </w:r>
    </w:p>
    <w:p w14:paraId="52E7B85B" w14:textId="77777777" w:rsidR="003E5BC8" w:rsidRPr="003E5BC8" w:rsidRDefault="003E5BC8" w:rsidP="003E5BC8">
      <w:pPr>
        <w:pStyle w:val="ListNumber"/>
        <w:tabs>
          <w:tab w:val="num" w:pos="360"/>
        </w:tabs>
        <w:ind w:left="360" w:hanging="360"/>
        <w:jc w:val="both"/>
        <w:rPr>
          <w:rFonts w:cs="Times New Roman"/>
        </w:rPr>
      </w:pPr>
      <w:r w:rsidRPr="003E5BC8">
        <w:rPr>
          <w:rFonts w:cs="Times New Roman"/>
        </w:rPr>
        <w:t>Stop unnecessary collection – once sufficient evidence has been obtained, do not collect additional real passwords.</w:t>
      </w:r>
    </w:p>
    <w:p w14:paraId="1E9863A9" w14:textId="77777777" w:rsidR="003E5BC8" w:rsidRPr="003E5BC8" w:rsidRDefault="003E5BC8" w:rsidP="003E5BC8">
      <w:pPr>
        <w:pStyle w:val="ListNumber"/>
        <w:tabs>
          <w:tab w:val="num" w:pos="360"/>
        </w:tabs>
        <w:ind w:left="360" w:hanging="360"/>
        <w:jc w:val="both"/>
        <w:rPr>
          <w:rFonts w:cs="Times New Roman"/>
        </w:rPr>
      </w:pPr>
      <w:r w:rsidRPr="003E5BC8">
        <w:rPr>
          <w:rFonts w:cs="Times New Roman"/>
        </w:rPr>
        <w:t>Secure the existing document – move evidence into organization-approved secure storage with encryption and restricted access.</w:t>
      </w:r>
    </w:p>
    <w:p w14:paraId="573413C0" w14:textId="77777777" w:rsidR="003E5BC8" w:rsidRPr="003E5BC8" w:rsidRDefault="003E5BC8" w:rsidP="003E5BC8">
      <w:pPr>
        <w:pStyle w:val="ListNumber"/>
        <w:tabs>
          <w:tab w:val="num" w:pos="360"/>
        </w:tabs>
        <w:ind w:left="360" w:hanging="360"/>
        <w:jc w:val="both"/>
        <w:rPr>
          <w:rFonts w:cs="Times New Roman"/>
        </w:rPr>
      </w:pPr>
      <w:r w:rsidRPr="003E5BC8">
        <w:rPr>
          <w:rFonts w:cs="Times New Roman"/>
        </w:rPr>
        <w:t>Notify the appropriate security contact – report the credential-handling issue through the approved channel.</w:t>
      </w:r>
    </w:p>
    <w:p w14:paraId="03E67FED" w14:textId="77777777" w:rsidR="003E5BC8" w:rsidRPr="003E5BC8" w:rsidRDefault="003E5BC8" w:rsidP="003E5BC8">
      <w:pPr>
        <w:pStyle w:val="ListNumber"/>
        <w:tabs>
          <w:tab w:val="num" w:pos="360"/>
        </w:tabs>
        <w:ind w:left="360" w:hanging="360"/>
        <w:jc w:val="both"/>
        <w:rPr>
          <w:rFonts w:cs="Times New Roman"/>
        </w:rPr>
      </w:pPr>
      <w:r w:rsidRPr="003E5BC8">
        <w:rPr>
          <w:rFonts w:cs="Times New Roman"/>
        </w:rPr>
        <w:lastRenderedPageBreak/>
        <w:t>Protect affected accounts – recommend password resets and review relevant authentication activity where appropriate.</w:t>
      </w:r>
    </w:p>
    <w:p w14:paraId="3CC64C0A" w14:textId="77777777" w:rsidR="003E5BC8" w:rsidRPr="003E5BC8" w:rsidRDefault="003E5BC8" w:rsidP="003E5BC8">
      <w:pPr>
        <w:pStyle w:val="ListNumber"/>
        <w:tabs>
          <w:tab w:val="num" w:pos="360"/>
        </w:tabs>
        <w:ind w:left="360" w:hanging="360"/>
        <w:jc w:val="both"/>
        <w:rPr>
          <w:rFonts w:cs="Times New Roman"/>
        </w:rPr>
      </w:pPr>
      <w:r w:rsidRPr="003E5BC8">
        <w:rPr>
          <w:rFonts w:cs="Times New Roman"/>
        </w:rPr>
        <w:t>Document the finding – record the test method, result, impact, and remediation without reproducing actual passwords.</w:t>
      </w:r>
    </w:p>
    <w:p w14:paraId="1E5FE42A" w14:textId="77777777" w:rsidR="003E5BC8" w:rsidRPr="003E5BC8" w:rsidRDefault="003E5BC8" w:rsidP="003E5BC8">
      <w:pPr>
        <w:pStyle w:val="ListNumber"/>
        <w:tabs>
          <w:tab w:val="num" w:pos="360"/>
        </w:tabs>
        <w:ind w:left="360" w:hanging="360"/>
        <w:jc w:val="both"/>
        <w:rPr>
          <w:rFonts w:cs="Times New Roman"/>
        </w:rPr>
      </w:pPr>
      <w:r w:rsidRPr="003E5BC8">
        <w:rPr>
          <w:rFonts w:cs="Times New Roman"/>
        </w:rPr>
        <w:t>Securely delete unnecessary password data – follow the organization's approved retention and evidence-destruction procedure.</w:t>
      </w:r>
    </w:p>
    <w:p w14:paraId="5FC0F280"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9. Recommended Procedure Flowchart</w:t>
      </w:r>
    </w:p>
    <w:tbl>
      <w:tblPr>
        <w:tblW w:w="0" w:type="auto"/>
        <w:jc w:val="center"/>
        <w:tblLook w:val="04A0" w:firstRow="1" w:lastRow="0" w:firstColumn="1" w:lastColumn="0" w:noHBand="0" w:noVBand="1"/>
      </w:tblPr>
      <w:tblGrid>
        <w:gridCol w:w="9026"/>
      </w:tblGrid>
      <w:tr w:rsidR="003E5BC8" w:rsidRPr="003E5BC8" w14:paraId="6D182C32" w14:textId="77777777" w:rsidTr="00D26ECB">
        <w:trPr>
          <w:jc w:val="center"/>
        </w:trPr>
        <w:tc>
          <w:tcPr>
            <w:tcW w:w="9936" w:type="dxa"/>
            <w:vAlign w:val="center"/>
          </w:tcPr>
          <w:p w14:paraId="2F4F58B3" w14:textId="77777777" w:rsidR="00141603" w:rsidRDefault="00141603" w:rsidP="00D26ECB">
            <w:pPr>
              <w:spacing w:after="40"/>
              <w:jc w:val="center"/>
              <w:rPr>
                <w:rFonts w:ascii="Times New Roman" w:hAnsi="Times New Roman" w:cs="Times New Roman"/>
                <w:noProof/>
                <w:sz w:val="24"/>
                <w:szCs w:val="24"/>
              </w:rPr>
            </w:pPr>
          </w:p>
          <w:p w14:paraId="68AA6CAE" w14:textId="06EC38E5" w:rsidR="003E5BC8" w:rsidRPr="003E5BC8" w:rsidRDefault="00E02280" w:rsidP="00D26ECB">
            <w:pPr>
              <w:spacing w:after="40"/>
              <w:jc w:val="center"/>
              <w:rPr>
                <w:rFonts w:ascii="Times New Roman" w:hAnsi="Times New Roman" w:cs="Times New Roman"/>
              </w:rPr>
            </w:pPr>
            <w:r>
              <w:rPr>
                <w:rFonts w:ascii="Times New Roman" w:hAnsi="Times New Roman" w:cs="Times New Roman"/>
                <w:noProof/>
                <w:sz w:val="24"/>
                <w:szCs w:val="24"/>
              </w:rPr>
              <w:drawing>
                <wp:inline distT="0" distB="0" distL="0" distR="0" wp14:anchorId="020742F9" wp14:editId="046DE4B9">
                  <wp:extent cx="3392478" cy="2951018"/>
                  <wp:effectExtent l="0" t="0" r="0" b="1905"/>
                  <wp:docPr id="477778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66055" r="46428" b="2877"/>
                          <a:stretch>
                            <a:fillRect/>
                          </a:stretch>
                        </pic:blipFill>
                        <pic:spPr bwMode="auto">
                          <a:xfrm>
                            <a:off x="0" y="0"/>
                            <a:ext cx="3407819" cy="296436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36463F6"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10. What the Tester Should NOT Do</w:t>
      </w:r>
    </w:p>
    <w:p w14:paraId="4D5BC07D" w14:textId="77777777" w:rsidR="003E5BC8" w:rsidRPr="003E5BC8" w:rsidRDefault="003E5BC8" w:rsidP="003E5BC8">
      <w:pPr>
        <w:pStyle w:val="ListBullet"/>
        <w:tabs>
          <w:tab w:val="num" w:pos="360"/>
        </w:tabs>
        <w:ind w:left="360" w:hanging="360"/>
        <w:jc w:val="both"/>
        <w:rPr>
          <w:rFonts w:cs="Times New Roman"/>
        </w:rPr>
      </w:pPr>
      <w:r w:rsidRPr="003E5BC8">
        <w:rPr>
          <w:rFonts w:cs="Times New Roman"/>
        </w:rPr>
        <w:t>Do not store passwords in plaintext.</w:t>
      </w:r>
    </w:p>
    <w:p w14:paraId="53F4595F" w14:textId="77777777" w:rsidR="003E5BC8" w:rsidRPr="003E5BC8" w:rsidRDefault="003E5BC8" w:rsidP="003E5BC8">
      <w:pPr>
        <w:pStyle w:val="ListBullet"/>
        <w:tabs>
          <w:tab w:val="num" w:pos="360"/>
        </w:tabs>
        <w:ind w:left="360" w:hanging="360"/>
        <w:jc w:val="both"/>
        <w:rPr>
          <w:rFonts w:cs="Times New Roman"/>
        </w:rPr>
      </w:pPr>
      <w:r w:rsidRPr="003E5BC8">
        <w:rPr>
          <w:rFonts w:cs="Times New Roman"/>
        </w:rPr>
        <w:t>Do not email passwords to personal accounts.</w:t>
      </w:r>
    </w:p>
    <w:p w14:paraId="601562CF" w14:textId="77777777" w:rsidR="003E5BC8" w:rsidRPr="003E5BC8" w:rsidRDefault="003E5BC8" w:rsidP="003E5BC8">
      <w:pPr>
        <w:pStyle w:val="ListBullet"/>
        <w:tabs>
          <w:tab w:val="num" w:pos="360"/>
        </w:tabs>
        <w:ind w:left="360" w:hanging="360"/>
        <w:jc w:val="both"/>
        <w:rPr>
          <w:rFonts w:cs="Times New Roman"/>
        </w:rPr>
      </w:pPr>
      <w:r w:rsidRPr="003E5BC8">
        <w:rPr>
          <w:rFonts w:cs="Times New Roman"/>
        </w:rPr>
        <w:t>Do not upload passwords to public or personal cloud storage.</w:t>
      </w:r>
    </w:p>
    <w:p w14:paraId="2F7C7C1D" w14:textId="77777777" w:rsidR="003E5BC8" w:rsidRPr="003E5BC8" w:rsidRDefault="003E5BC8" w:rsidP="003E5BC8">
      <w:pPr>
        <w:pStyle w:val="ListBullet"/>
        <w:tabs>
          <w:tab w:val="num" w:pos="360"/>
        </w:tabs>
        <w:ind w:left="360" w:hanging="360"/>
        <w:jc w:val="both"/>
        <w:rPr>
          <w:rFonts w:cs="Times New Roman"/>
        </w:rPr>
      </w:pPr>
      <w:r w:rsidRPr="003E5BC8">
        <w:rPr>
          <w:rFonts w:cs="Times New Roman"/>
        </w:rPr>
        <w:t>Do not share passwords through messaging applications.</w:t>
      </w:r>
    </w:p>
    <w:p w14:paraId="55B22100" w14:textId="77777777" w:rsidR="003E5BC8" w:rsidRPr="003E5BC8" w:rsidRDefault="003E5BC8" w:rsidP="003E5BC8">
      <w:pPr>
        <w:pStyle w:val="ListBullet"/>
        <w:tabs>
          <w:tab w:val="num" w:pos="360"/>
        </w:tabs>
        <w:ind w:left="360" w:hanging="360"/>
        <w:jc w:val="both"/>
        <w:rPr>
          <w:rFonts w:cs="Times New Roman"/>
        </w:rPr>
      </w:pPr>
      <w:r w:rsidRPr="003E5BC8">
        <w:rPr>
          <w:rFonts w:cs="Times New Roman"/>
        </w:rPr>
        <w:t>Do not include actual passwords in the final report.</w:t>
      </w:r>
    </w:p>
    <w:p w14:paraId="2DA8ED3E" w14:textId="77777777" w:rsidR="003E5BC8" w:rsidRPr="003E5BC8" w:rsidRDefault="003E5BC8" w:rsidP="003E5BC8">
      <w:pPr>
        <w:pStyle w:val="ListBullet"/>
        <w:tabs>
          <w:tab w:val="num" w:pos="360"/>
        </w:tabs>
        <w:ind w:left="360" w:hanging="360"/>
        <w:jc w:val="both"/>
        <w:rPr>
          <w:rFonts w:cs="Times New Roman"/>
        </w:rPr>
      </w:pPr>
      <w:r w:rsidRPr="003E5BC8">
        <w:rPr>
          <w:rFonts w:cs="Times New Roman"/>
        </w:rPr>
        <w:t>Do not use obtained passwords to access other systems without explicit authorization.</w:t>
      </w:r>
    </w:p>
    <w:p w14:paraId="44A2411C" w14:textId="77777777" w:rsidR="003E5BC8" w:rsidRPr="003E5BC8" w:rsidRDefault="003E5BC8" w:rsidP="003E5BC8">
      <w:pPr>
        <w:pStyle w:val="ListBullet"/>
        <w:tabs>
          <w:tab w:val="num" w:pos="360"/>
        </w:tabs>
        <w:ind w:left="360" w:hanging="360"/>
        <w:jc w:val="both"/>
        <w:rPr>
          <w:rFonts w:cs="Times New Roman"/>
        </w:rPr>
      </w:pPr>
      <w:r w:rsidRPr="003E5BC8">
        <w:rPr>
          <w:rFonts w:cs="Times New Roman"/>
        </w:rPr>
        <w:t>Do not keep credentials indefinitely.</w:t>
      </w:r>
    </w:p>
    <w:p w14:paraId="1FA8A3FE" w14:textId="77777777" w:rsidR="003E5BC8" w:rsidRPr="003E5BC8" w:rsidRDefault="003E5BC8" w:rsidP="003E5BC8">
      <w:pPr>
        <w:pStyle w:val="ListBullet"/>
        <w:tabs>
          <w:tab w:val="num" w:pos="360"/>
        </w:tabs>
        <w:ind w:left="360" w:hanging="360"/>
        <w:jc w:val="both"/>
        <w:rPr>
          <w:rFonts w:cs="Times New Roman"/>
        </w:rPr>
      </w:pPr>
      <w:r w:rsidRPr="003E5BC8">
        <w:rPr>
          <w:rFonts w:cs="Times New Roman"/>
        </w:rPr>
        <w:t>Do not publish credentials as proof.</w:t>
      </w:r>
    </w:p>
    <w:p w14:paraId="23A8126E"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11. Safer Evidence Example</w:t>
      </w:r>
    </w:p>
    <w:tbl>
      <w:tblPr>
        <w:tblW w:w="0" w:type="auto"/>
        <w:jc w:val="center"/>
        <w:tblLook w:val="04A0" w:firstRow="1" w:lastRow="0" w:firstColumn="1" w:lastColumn="0" w:noHBand="0" w:noVBand="1"/>
      </w:tblPr>
      <w:tblGrid>
        <w:gridCol w:w="9026"/>
      </w:tblGrid>
      <w:tr w:rsidR="003E5BC8" w:rsidRPr="003E5BC8" w14:paraId="74BC952E" w14:textId="77777777" w:rsidTr="00D26ECB">
        <w:trPr>
          <w:jc w:val="center"/>
        </w:trPr>
        <w:tc>
          <w:tcPr>
            <w:tcW w:w="9936" w:type="dxa"/>
            <w:vAlign w:val="center"/>
          </w:tcPr>
          <w:p w14:paraId="01D7C08F"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Test ID: SE-027</w:t>
            </w:r>
          </w:p>
          <w:p w14:paraId="4D02E313"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Target: Authorized Employee</w:t>
            </w:r>
          </w:p>
          <w:p w14:paraId="02CE216E"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Attack Type: Social Engineering</w:t>
            </w:r>
          </w:p>
          <w:p w14:paraId="38E5350E"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Result: SUCCESS</w:t>
            </w:r>
          </w:p>
          <w:p w14:paraId="4C31277D"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Credential: Password obtained</w:t>
            </w:r>
          </w:p>
          <w:p w14:paraId="14C4C93E"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Actual Value: REDACTED</w:t>
            </w:r>
          </w:p>
          <w:p w14:paraId="5C691967"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Impact: Unauthorized credential disclosure</w:t>
            </w:r>
          </w:p>
          <w:p w14:paraId="47006201" w14:textId="77777777" w:rsidR="003E5BC8" w:rsidRPr="003E5BC8" w:rsidRDefault="003E5BC8" w:rsidP="00D26ECB">
            <w:pPr>
              <w:spacing w:after="40"/>
              <w:jc w:val="center"/>
              <w:rPr>
                <w:rFonts w:ascii="Times New Roman" w:hAnsi="Times New Roman" w:cs="Times New Roman"/>
              </w:rPr>
            </w:pPr>
            <w:r w:rsidRPr="003174BF">
              <w:rPr>
                <w:rFonts w:ascii="Times New Roman" w:hAnsi="Times New Roman" w:cs="Times New Roman"/>
                <w:sz w:val="24"/>
                <w:szCs w:val="24"/>
              </w:rPr>
              <w:lastRenderedPageBreak/>
              <w:t>Recommendation: Security awareness + MFA + password policy</w:t>
            </w:r>
          </w:p>
        </w:tc>
      </w:tr>
    </w:tbl>
    <w:p w14:paraId="01B3F73B"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lastRenderedPageBreak/>
        <w:t>12. Risk Assessment</w:t>
      </w:r>
    </w:p>
    <w:p w14:paraId="70204D1A"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The overall risk can be considered using the relationship Risk = Likelihood × Impact. Password exposure can have high impact because exposed credentials may enable unauthorized access, particularly where passwords are reused. The tester should therefore treat insecure credential storage as a high-priority finding, subject to the organization's actual risk assessment.</w:t>
      </w:r>
    </w:p>
    <w:tbl>
      <w:tblPr>
        <w:tblW w:w="0" w:type="auto"/>
        <w:jc w:val="center"/>
        <w:tblLook w:val="04A0" w:firstRow="1" w:lastRow="0" w:firstColumn="1" w:lastColumn="0" w:noHBand="0" w:noVBand="1"/>
      </w:tblPr>
      <w:tblGrid>
        <w:gridCol w:w="9026"/>
      </w:tblGrid>
      <w:tr w:rsidR="003E5BC8" w:rsidRPr="003174BF" w14:paraId="1099FCBA" w14:textId="77777777" w:rsidTr="00537526">
        <w:trPr>
          <w:trHeight w:val="7713"/>
          <w:jc w:val="center"/>
        </w:trPr>
        <w:tc>
          <w:tcPr>
            <w:tcW w:w="9936" w:type="dxa"/>
            <w:vAlign w:val="center"/>
          </w:tcPr>
          <w:p w14:paraId="223AC0E8"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Plaintext Password Storage</w:t>
            </w:r>
          </w:p>
          <w:p w14:paraId="43074266"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w:t>
            </w:r>
          </w:p>
          <w:p w14:paraId="088B0CCA"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Credential Exposure</w:t>
            </w:r>
          </w:p>
          <w:p w14:paraId="59764AAB"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w:t>
            </w:r>
          </w:p>
          <w:p w14:paraId="2A1B5F2F"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Unauthorized Account Access</w:t>
            </w:r>
          </w:p>
          <w:p w14:paraId="771F587A"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w:t>
            </w:r>
          </w:p>
          <w:p w14:paraId="08922853"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Data Theft / Privacy Loss</w:t>
            </w:r>
          </w:p>
          <w:p w14:paraId="6A21B01F" w14:textId="77777777" w:rsidR="003E5BC8" w:rsidRPr="003174BF"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w:t>
            </w:r>
          </w:p>
          <w:p w14:paraId="179B7CAA" w14:textId="77777777" w:rsidR="003E5BC8" w:rsidRDefault="003E5BC8" w:rsidP="00D26ECB">
            <w:pPr>
              <w:spacing w:after="40"/>
              <w:jc w:val="center"/>
              <w:rPr>
                <w:rFonts w:ascii="Times New Roman" w:hAnsi="Times New Roman" w:cs="Times New Roman"/>
                <w:sz w:val="24"/>
                <w:szCs w:val="24"/>
              </w:rPr>
            </w:pPr>
            <w:r w:rsidRPr="003174BF">
              <w:rPr>
                <w:rFonts w:ascii="Times New Roman" w:hAnsi="Times New Roman" w:cs="Times New Roman"/>
                <w:sz w:val="24"/>
                <w:szCs w:val="24"/>
              </w:rPr>
              <w:t>Financial + Reputational Damage</w:t>
            </w:r>
          </w:p>
          <w:p w14:paraId="42080F18" w14:textId="77777777" w:rsidR="00537526" w:rsidRDefault="00537526" w:rsidP="00537526">
            <w:pPr>
              <w:spacing w:after="40"/>
              <w:rPr>
                <w:rFonts w:ascii="Times New Roman" w:hAnsi="Times New Roman" w:cs="Times New Roman"/>
                <w:sz w:val="24"/>
                <w:szCs w:val="24"/>
              </w:rPr>
            </w:pPr>
          </w:p>
          <w:p w14:paraId="5D5EA14B" w14:textId="77777777" w:rsidR="00537526" w:rsidRDefault="00537526" w:rsidP="00537526">
            <w:pPr>
              <w:spacing w:after="40"/>
              <w:rPr>
                <w:rFonts w:ascii="Times New Roman" w:hAnsi="Times New Roman" w:cs="Times New Roman"/>
                <w:sz w:val="24"/>
                <w:szCs w:val="24"/>
              </w:rPr>
            </w:pPr>
          </w:p>
          <w:p w14:paraId="30702623" w14:textId="46E9AC4F" w:rsidR="00537526" w:rsidRPr="00537526" w:rsidRDefault="00537526" w:rsidP="00537526">
            <w:pPr>
              <w:spacing w:after="40"/>
              <w:rPr>
                <w:rFonts w:ascii="Times New Roman" w:hAnsi="Times New Roman" w:cs="Times New Roman"/>
                <w:b/>
                <w:bCs/>
                <w:sz w:val="28"/>
                <w:szCs w:val="28"/>
              </w:rPr>
            </w:pPr>
            <w:r w:rsidRPr="00537526">
              <w:rPr>
                <w:rFonts w:ascii="Times New Roman" w:hAnsi="Times New Roman" w:cs="Times New Roman"/>
                <w:b/>
                <w:bCs/>
                <w:sz w:val="28"/>
                <w:szCs w:val="28"/>
              </w:rPr>
              <w:t>How the Tester Should NOT Handle the Passwords</w:t>
            </w:r>
          </w:p>
          <w:p w14:paraId="5973EA69" w14:textId="77777777" w:rsidR="00537526" w:rsidRPr="00537526" w:rsidRDefault="00537526" w:rsidP="00537526">
            <w:pPr>
              <w:spacing w:after="40"/>
              <w:rPr>
                <w:rFonts w:ascii="Times New Roman" w:hAnsi="Times New Roman" w:cs="Times New Roman"/>
                <w:sz w:val="24"/>
                <w:szCs w:val="24"/>
              </w:rPr>
            </w:pPr>
            <w:r w:rsidRPr="00537526">
              <w:rPr>
                <w:rFonts w:ascii="Times New Roman" w:hAnsi="Times New Roman" w:cs="Times New Roman"/>
                <w:sz w:val="24"/>
                <w:szCs w:val="24"/>
              </w:rPr>
              <w:t>The following practices should be avoided:</w:t>
            </w:r>
          </w:p>
          <w:p w14:paraId="1C27B5B3" w14:textId="77777777" w:rsidR="00537526" w:rsidRPr="00537526" w:rsidRDefault="00537526" w:rsidP="00537526">
            <w:pPr>
              <w:spacing w:after="40"/>
              <w:rPr>
                <w:rFonts w:ascii="Times New Roman" w:hAnsi="Times New Roman" w:cs="Times New Roman"/>
                <w:sz w:val="24"/>
                <w:szCs w:val="24"/>
              </w:rPr>
            </w:pPr>
          </w:p>
          <w:p w14:paraId="3A725EE2" w14:textId="74E0C2FA" w:rsidR="00537526" w:rsidRP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Store passwords in plain text</w:t>
            </w:r>
          </w:p>
          <w:p w14:paraId="50AEC92F" w14:textId="275A344C" w:rsidR="00537526" w:rsidRP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Email passwords to personal accounts</w:t>
            </w:r>
          </w:p>
          <w:p w14:paraId="5C68FC0B" w14:textId="54092347" w:rsidR="00537526" w:rsidRP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Upload passwords to public cloud storage</w:t>
            </w:r>
          </w:p>
          <w:p w14:paraId="429A2862" w14:textId="7436C998" w:rsidR="00537526" w:rsidRP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Share passwords through WhatsApp/chat</w:t>
            </w:r>
          </w:p>
          <w:p w14:paraId="2F0C1124" w14:textId="3C98104C" w:rsidR="00537526" w:rsidRP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Include actual passwords in the final report</w:t>
            </w:r>
          </w:p>
          <w:p w14:paraId="7CFA6E3D" w14:textId="52D5EECB" w:rsidR="00537526" w:rsidRP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Use obtained passwords to access other systems</w:t>
            </w:r>
          </w:p>
          <w:p w14:paraId="2E640409" w14:textId="297A45D6" w:rsidR="00537526" w:rsidRP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Keep credentials indefinitely</w:t>
            </w:r>
          </w:p>
          <w:p w14:paraId="4DFB9A12" w14:textId="6C9EF718" w:rsidR="00537526" w:rsidRP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Share credentials with unauthorized employees</w:t>
            </w:r>
          </w:p>
          <w:p w14:paraId="6B2F8B64" w14:textId="77777777" w:rsidR="00537526" w:rsidRDefault="00537526" w:rsidP="00537526">
            <w:pPr>
              <w:pStyle w:val="ListParagraph"/>
              <w:numPr>
                <w:ilvl w:val="0"/>
                <w:numId w:val="4"/>
              </w:numPr>
              <w:spacing w:after="40"/>
              <w:rPr>
                <w:rFonts w:ascii="Times New Roman" w:hAnsi="Times New Roman" w:cs="Times New Roman"/>
                <w:sz w:val="24"/>
                <w:szCs w:val="24"/>
              </w:rPr>
            </w:pPr>
            <w:r w:rsidRPr="00537526">
              <w:rPr>
                <w:rFonts w:ascii="Times New Roman" w:hAnsi="Times New Roman" w:cs="Times New Roman"/>
                <w:sz w:val="24"/>
                <w:szCs w:val="24"/>
              </w:rPr>
              <w:t>Publish credentials as proof</w:t>
            </w:r>
          </w:p>
          <w:p w14:paraId="6EE7945D" w14:textId="77777777" w:rsidR="00537526" w:rsidRDefault="00537526" w:rsidP="00537526">
            <w:pPr>
              <w:spacing w:after="40"/>
              <w:rPr>
                <w:rFonts w:ascii="Times New Roman" w:hAnsi="Times New Roman" w:cs="Times New Roman"/>
                <w:sz w:val="24"/>
                <w:szCs w:val="24"/>
              </w:rPr>
            </w:pPr>
          </w:p>
          <w:p w14:paraId="296E8967" w14:textId="7728A06A" w:rsidR="00537526" w:rsidRPr="00537526" w:rsidRDefault="00537526" w:rsidP="00537526">
            <w:pPr>
              <w:spacing w:after="40"/>
              <w:rPr>
                <w:rFonts w:ascii="Times New Roman" w:hAnsi="Times New Roman" w:cs="Times New Roman"/>
                <w:sz w:val="24"/>
                <w:szCs w:val="24"/>
              </w:rPr>
            </w:pPr>
          </w:p>
        </w:tc>
      </w:tr>
    </w:tbl>
    <w:p w14:paraId="7E8129E8"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13. Ethical vs. Unethical Actions</w:t>
      </w:r>
    </w:p>
    <w:tbl>
      <w:tblPr>
        <w:tblStyle w:val="TableGrid"/>
        <w:tblW w:w="0" w:type="auto"/>
        <w:jc w:val="center"/>
        <w:tblLook w:val="04A0" w:firstRow="1" w:lastRow="0" w:firstColumn="1" w:lastColumn="0" w:noHBand="0" w:noVBand="1"/>
      </w:tblPr>
      <w:tblGrid>
        <w:gridCol w:w="4533"/>
        <w:gridCol w:w="4483"/>
      </w:tblGrid>
      <w:tr w:rsidR="003E5BC8" w:rsidRPr="003E5BC8" w14:paraId="3414841B" w14:textId="77777777" w:rsidTr="00D26ECB">
        <w:trPr>
          <w:jc w:val="center"/>
        </w:trPr>
        <w:tc>
          <w:tcPr>
            <w:tcW w:w="4968" w:type="dxa"/>
          </w:tcPr>
          <w:p w14:paraId="3C31AE48" w14:textId="77777777" w:rsidR="003E5BC8" w:rsidRPr="003174BF" w:rsidRDefault="003E5BC8" w:rsidP="003174BF">
            <w:pPr>
              <w:jc w:val="center"/>
              <w:rPr>
                <w:rFonts w:ascii="Times New Roman" w:hAnsi="Times New Roman" w:cs="Times New Roman"/>
                <w:b/>
                <w:bCs/>
              </w:rPr>
            </w:pPr>
            <w:r w:rsidRPr="003174BF">
              <w:rPr>
                <w:rFonts w:ascii="Times New Roman" w:hAnsi="Times New Roman" w:cs="Times New Roman"/>
                <w:b/>
                <w:bCs/>
                <w:sz w:val="24"/>
              </w:rPr>
              <w:t>Ethical / Responsible</w:t>
            </w:r>
          </w:p>
        </w:tc>
        <w:tc>
          <w:tcPr>
            <w:tcW w:w="4968" w:type="dxa"/>
          </w:tcPr>
          <w:p w14:paraId="58F7C384" w14:textId="77777777" w:rsidR="003E5BC8" w:rsidRPr="003174BF" w:rsidRDefault="003E5BC8" w:rsidP="003174BF">
            <w:pPr>
              <w:jc w:val="center"/>
              <w:rPr>
                <w:rFonts w:ascii="Times New Roman" w:hAnsi="Times New Roman" w:cs="Times New Roman"/>
                <w:b/>
                <w:bCs/>
              </w:rPr>
            </w:pPr>
            <w:r w:rsidRPr="003174BF">
              <w:rPr>
                <w:rFonts w:ascii="Times New Roman" w:hAnsi="Times New Roman" w:cs="Times New Roman"/>
                <w:b/>
                <w:bCs/>
                <w:sz w:val="24"/>
              </w:rPr>
              <w:t>Unethical / Unsafe</w:t>
            </w:r>
          </w:p>
        </w:tc>
      </w:tr>
      <w:tr w:rsidR="003E5BC8" w:rsidRPr="003E5BC8" w14:paraId="5E467E2E" w14:textId="77777777" w:rsidTr="00D26ECB">
        <w:trPr>
          <w:jc w:val="center"/>
        </w:trPr>
        <w:tc>
          <w:tcPr>
            <w:tcW w:w="4968" w:type="dxa"/>
          </w:tcPr>
          <w:p w14:paraId="121CE1E5"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Obtain credentials only within approved scope</w:t>
            </w:r>
          </w:p>
        </w:tc>
        <w:tc>
          <w:tcPr>
            <w:tcW w:w="4968" w:type="dxa"/>
          </w:tcPr>
          <w:p w14:paraId="7912B8BF"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Obtain credentials outside scope</w:t>
            </w:r>
          </w:p>
        </w:tc>
      </w:tr>
      <w:tr w:rsidR="003E5BC8" w:rsidRPr="003E5BC8" w14:paraId="70F28548" w14:textId="77777777" w:rsidTr="00D26ECB">
        <w:trPr>
          <w:jc w:val="center"/>
        </w:trPr>
        <w:tc>
          <w:tcPr>
            <w:tcW w:w="4968" w:type="dxa"/>
          </w:tcPr>
          <w:p w14:paraId="5163A239"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Collect minimum evidence</w:t>
            </w:r>
          </w:p>
        </w:tc>
        <w:tc>
          <w:tcPr>
            <w:tcW w:w="4968" w:type="dxa"/>
          </w:tcPr>
          <w:p w14:paraId="765333AE"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Collect unnecessary passwords</w:t>
            </w:r>
          </w:p>
        </w:tc>
      </w:tr>
      <w:tr w:rsidR="003E5BC8" w:rsidRPr="003E5BC8" w14:paraId="1D240041" w14:textId="77777777" w:rsidTr="00D26ECB">
        <w:trPr>
          <w:jc w:val="center"/>
        </w:trPr>
        <w:tc>
          <w:tcPr>
            <w:tcW w:w="4968" w:type="dxa"/>
          </w:tcPr>
          <w:p w14:paraId="22F00ABA"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Protect evidence using approved controls</w:t>
            </w:r>
          </w:p>
        </w:tc>
        <w:tc>
          <w:tcPr>
            <w:tcW w:w="4968" w:type="dxa"/>
          </w:tcPr>
          <w:p w14:paraId="6DD846E0"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Store passwords in plaintext</w:t>
            </w:r>
          </w:p>
        </w:tc>
      </w:tr>
      <w:tr w:rsidR="003E5BC8" w:rsidRPr="003E5BC8" w14:paraId="3C37AB51" w14:textId="77777777" w:rsidTr="00D26ECB">
        <w:trPr>
          <w:jc w:val="center"/>
        </w:trPr>
        <w:tc>
          <w:tcPr>
            <w:tcW w:w="4968" w:type="dxa"/>
          </w:tcPr>
          <w:p w14:paraId="092A8147"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Report findings confidentially</w:t>
            </w:r>
          </w:p>
        </w:tc>
        <w:tc>
          <w:tcPr>
            <w:tcW w:w="4968" w:type="dxa"/>
          </w:tcPr>
          <w:p w14:paraId="3EAE3518"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Publish credentials</w:t>
            </w:r>
          </w:p>
        </w:tc>
      </w:tr>
      <w:tr w:rsidR="003E5BC8" w:rsidRPr="003E5BC8" w14:paraId="4F9DFF17" w14:textId="77777777" w:rsidTr="00D26ECB">
        <w:trPr>
          <w:jc w:val="center"/>
        </w:trPr>
        <w:tc>
          <w:tcPr>
            <w:tcW w:w="4968" w:type="dxa"/>
          </w:tcPr>
          <w:p w14:paraId="3EB414D9"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Reset/remediate affected accounts</w:t>
            </w:r>
          </w:p>
        </w:tc>
        <w:tc>
          <w:tcPr>
            <w:tcW w:w="4968" w:type="dxa"/>
          </w:tcPr>
          <w:p w14:paraId="1D909B2E"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Use credentials for personal access</w:t>
            </w:r>
          </w:p>
        </w:tc>
      </w:tr>
      <w:tr w:rsidR="003E5BC8" w:rsidRPr="003E5BC8" w14:paraId="29883039" w14:textId="77777777" w:rsidTr="00D26ECB">
        <w:trPr>
          <w:jc w:val="center"/>
        </w:trPr>
        <w:tc>
          <w:tcPr>
            <w:tcW w:w="4968" w:type="dxa"/>
          </w:tcPr>
          <w:p w14:paraId="7B4FE4DA"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Delete unnecessary sensitive data</w:t>
            </w:r>
          </w:p>
        </w:tc>
        <w:tc>
          <w:tcPr>
            <w:tcW w:w="4968" w:type="dxa"/>
          </w:tcPr>
          <w:p w14:paraId="430B74AF"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Retain passwords indefinitely</w:t>
            </w:r>
          </w:p>
        </w:tc>
      </w:tr>
      <w:tr w:rsidR="003E5BC8" w:rsidRPr="003E5BC8" w14:paraId="78E10D34" w14:textId="77777777" w:rsidTr="00D26ECB">
        <w:trPr>
          <w:jc w:val="center"/>
        </w:trPr>
        <w:tc>
          <w:tcPr>
            <w:tcW w:w="4968" w:type="dxa"/>
          </w:tcPr>
          <w:p w14:paraId="68AEBB98"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Follow rules of engagement</w:t>
            </w:r>
          </w:p>
        </w:tc>
        <w:tc>
          <w:tcPr>
            <w:tcW w:w="4968" w:type="dxa"/>
          </w:tcPr>
          <w:p w14:paraId="125F9B9A" w14:textId="77777777" w:rsidR="003E5BC8" w:rsidRPr="003E5BC8" w:rsidRDefault="003E5BC8" w:rsidP="00D26ECB">
            <w:pPr>
              <w:jc w:val="both"/>
              <w:rPr>
                <w:rFonts w:ascii="Times New Roman" w:hAnsi="Times New Roman" w:cs="Times New Roman"/>
              </w:rPr>
            </w:pPr>
            <w:r w:rsidRPr="003E5BC8">
              <w:rPr>
                <w:rFonts w:ascii="Times New Roman" w:hAnsi="Times New Roman" w:cs="Times New Roman"/>
                <w:sz w:val="24"/>
              </w:rPr>
              <w:t>Ignore engagement rules</w:t>
            </w:r>
          </w:p>
        </w:tc>
      </w:tr>
    </w:tbl>
    <w:p w14:paraId="6CC46ED0"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lastRenderedPageBreak/>
        <w:t>14. Justification</w:t>
      </w:r>
    </w:p>
    <w:p w14:paraId="46DC0332"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The tester's actions must be evaluated in two stages. First, the social-engineering activity was authorized, so credential disclosure may be a valid test result if it was explicitly included in the rules of engagement. Second, storing the obtained passwords in an unencrypted document is not a safe or professionally responsible way to handle sensitive evidence.</w:t>
      </w:r>
    </w:p>
    <w:p w14:paraId="017362B8"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This conclusion is justified because ethical hacking requires more than technical skill. The tester must preserve confidentiality, respect privacy, remain within scope, minimize potential harm, maintain evidence integrity, and act professionally. The vulnerability can be demonstrated without retaining the actual passwords.</w:t>
      </w:r>
    </w:p>
    <w:p w14:paraId="429EE03F" w14:textId="77777777" w:rsidR="003E5BC8" w:rsidRPr="003174BF" w:rsidRDefault="003E5BC8" w:rsidP="003E5BC8">
      <w:pPr>
        <w:jc w:val="both"/>
        <w:rPr>
          <w:rFonts w:ascii="Times New Roman" w:hAnsi="Times New Roman" w:cs="Times New Roman"/>
          <w:sz w:val="24"/>
          <w:szCs w:val="24"/>
        </w:rPr>
      </w:pPr>
      <w:r w:rsidRPr="003174BF">
        <w:rPr>
          <w:rFonts w:ascii="Times New Roman" w:hAnsi="Times New Roman" w:cs="Times New Roman"/>
          <w:sz w:val="24"/>
          <w:szCs w:val="24"/>
        </w:rPr>
        <w:t>Therefore, the correct response is to secure the existing evidence, restrict access, notify the responsible security contact, recommend remediation for affected accounts, document the finding without exposing passwords, and securely delete unnecessary credential information.</w:t>
      </w:r>
    </w:p>
    <w:p w14:paraId="640D9B97"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15. Final Recommendation</w:t>
      </w:r>
    </w:p>
    <w:p w14:paraId="7916D8D4" w14:textId="77777777" w:rsidR="003E5BC8" w:rsidRPr="003E5BC8" w:rsidRDefault="003E5BC8" w:rsidP="003174BF">
      <w:pPr>
        <w:pStyle w:val="ListNumber"/>
        <w:numPr>
          <w:ilvl w:val="0"/>
          <w:numId w:val="3"/>
        </w:numPr>
        <w:jc w:val="both"/>
        <w:rPr>
          <w:rFonts w:cs="Times New Roman"/>
        </w:rPr>
      </w:pPr>
      <w:r w:rsidRPr="003E5BC8">
        <w:rPr>
          <w:rFonts w:cs="Times New Roman"/>
        </w:rPr>
        <w:t>Confirm that credential collection was within the authorized scope.</w:t>
      </w:r>
    </w:p>
    <w:p w14:paraId="7C892935" w14:textId="77777777" w:rsidR="003E5BC8" w:rsidRPr="003E5BC8" w:rsidRDefault="003E5BC8" w:rsidP="003174BF">
      <w:pPr>
        <w:pStyle w:val="ListNumber"/>
        <w:numPr>
          <w:ilvl w:val="0"/>
          <w:numId w:val="3"/>
        </w:numPr>
        <w:jc w:val="both"/>
        <w:rPr>
          <w:rFonts w:cs="Times New Roman"/>
        </w:rPr>
      </w:pPr>
      <w:r w:rsidRPr="003E5BC8">
        <w:rPr>
          <w:rFonts w:cs="Times New Roman"/>
        </w:rPr>
        <w:t>Stop collecting additional credentials once sufficient evidence exists.</w:t>
      </w:r>
    </w:p>
    <w:p w14:paraId="34FEE18C" w14:textId="402DF645" w:rsidR="003E5BC8" w:rsidRPr="003E5BC8" w:rsidRDefault="003E5BC8" w:rsidP="003174BF">
      <w:pPr>
        <w:pStyle w:val="ListNumber"/>
        <w:numPr>
          <w:ilvl w:val="0"/>
          <w:numId w:val="3"/>
        </w:numPr>
        <w:jc w:val="both"/>
        <w:rPr>
          <w:rFonts w:cs="Times New Roman"/>
        </w:rPr>
      </w:pPr>
      <w:r w:rsidRPr="003E5BC8">
        <w:rPr>
          <w:rFonts w:cs="Times New Roman"/>
        </w:rPr>
        <w:t>Move sensitive evidence to approved encrypted storage.</w:t>
      </w:r>
    </w:p>
    <w:p w14:paraId="311F851D" w14:textId="77777777" w:rsidR="003E5BC8" w:rsidRPr="003E5BC8" w:rsidRDefault="003E5BC8" w:rsidP="003174BF">
      <w:pPr>
        <w:pStyle w:val="ListNumber"/>
        <w:numPr>
          <w:ilvl w:val="0"/>
          <w:numId w:val="3"/>
        </w:numPr>
        <w:jc w:val="both"/>
        <w:rPr>
          <w:rFonts w:cs="Times New Roman"/>
        </w:rPr>
      </w:pPr>
      <w:r w:rsidRPr="003E5BC8">
        <w:rPr>
          <w:rFonts w:cs="Times New Roman"/>
        </w:rPr>
        <w:t>Restrict evidence access to authorized personnel only.</w:t>
      </w:r>
    </w:p>
    <w:p w14:paraId="2142676E" w14:textId="77777777" w:rsidR="003E5BC8" w:rsidRPr="003E5BC8" w:rsidRDefault="003E5BC8" w:rsidP="003174BF">
      <w:pPr>
        <w:pStyle w:val="ListNumber"/>
        <w:numPr>
          <w:ilvl w:val="0"/>
          <w:numId w:val="3"/>
        </w:numPr>
        <w:jc w:val="both"/>
        <w:rPr>
          <w:rFonts w:cs="Times New Roman"/>
        </w:rPr>
      </w:pPr>
      <w:r w:rsidRPr="003E5BC8">
        <w:rPr>
          <w:rFonts w:cs="Times New Roman"/>
        </w:rPr>
        <w:t>Never use the obtained passwords for unauthorized access.</w:t>
      </w:r>
    </w:p>
    <w:p w14:paraId="0B869BCA" w14:textId="77777777" w:rsidR="003E5BC8" w:rsidRPr="003E5BC8" w:rsidRDefault="003E5BC8" w:rsidP="003174BF">
      <w:pPr>
        <w:pStyle w:val="ListNumber"/>
        <w:numPr>
          <w:ilvl w:val="0"/>
          <w:numId w:val="3"/>
        </w:numPr>
        <w:jc w:val="both"/>
        <w:rPr>
          <w:rFonts w:cs="Times New Roman"/>
        </w:rPr>
      </w:pPr>
      <w:r w:rsidRPr="003E5BC8">
        <w:rPr>
          <w:rFonts w:cs="Times New Roman"/>
        </w:rPr>
        <w:t>Inform the client/security team through the approved reporting channel.</w:t>
      </w:r>
    </w:p>
    <w:p w14:paraId="46134A08" w14:textId="77777777" w:rsidR="003E5BC8" w:rsidRPr="003E5BC8" w:rsidRDefault="003E5BC8" w:rsidP="003174BF">
      <w:pPr>
        <w:pStyle w:val="ListNumber"/>
        <w:numPr>
          <w:ilvl w:val="0"/>
          <w:numId w:val="3"/>
        </w:numPr>
        <w:jc w:val="both"/>
        <w:rPr>
          <w:rFonts w:cs="Times New Roman"/>
        </w:rPr>
      </w:pPr>
      <w:r w:rsidRPr="003E5BC8">
        <w:rPr>
          <w:rFonts w:cs="Times New Roman"/>
        </w:rPr>
        <w:t>Recommend resetting affected employee passwords where appropriate.</w:t>
      </w:r>
    </w:p>
    <w:p w14:paraId="6D0BF0D7" w14:textId="77777777" w:rsidR="003E5BC8" w:rsidRPr="003E5BC8" w:rsidRDefault="003E5BC8" w:rsidP="003174BF">
      <w:pPr>
        <w:pStyle w:val="ListNumber"/>
        <w:numPr>
          <w:ilvl w:val="0"/>
          <w:numId w:val="3"/>
        </w:numPr>
        <w:jc w:val="both"/>
        <w:rPr>
          <w:rFonts w:cs="Times New Roman"/>
        </w:rPr>
      </w:pPr>
      <w:r w:rsidRPr="003E5BC8">
        <w:rPr>
          <w:rFonts w:cs="Times New Roman"/>
        </w:rPr>
        <w:t>Review whether the credentials were exposed or misused.</w:t>
      </w:r>
    </w:p>
    <w:p w14:paraId="7E23636F" w14:textId="77777777" w:rsidR="003E5BC8" w:rsidRPr="003E5BC8" w:rsidRDefault="003E5BC8" w:rsidP="003174BF">
      <w:pPr>
        <w:pStyle w:val="ListNumber"/>
        <w:numPr>
          <w:ilvl w:val="0"/>
          <w:numId w:val="3"/>
        </w:numPr>
        <w:jc w:val="both"/>
        <w:rPr>
          <w:rFonts w:cs="Times New Roman"/>
        </w:rPr>
      </w:pPr>
      <w:r w:rsidRPr="003E5BC8">
        <w:rPr>
          <w:rFonts w:cs="Times New Roman"/>
        </w:rPr>
        <w:t>Do not place actual passwords in the final report.</w:t>
      </w:r>
    </w:p>
    <w:p w14:paraId="2EAA98EE" w14:textId="77777777" w:rsidR="003E5BC8" w:rsidRPr="003E5BC8" w:rsidRDefault="003E5BC8" w:rsidP="003174BF">
      <w:pPr>
        <w:pStyle w:val="ListNumber"/>
        <w:numPr>
          <w:ilvl w:val="0"/>
          <w:numId w:val="3"/>
        </w:numPr>
        <w:jc w:val="both"/>
        <w:rPr>
          <w:rFonts w:cs="Times New Roman"/>
        </w:rPr>
      </w:pPr>
      <w:r w:rsidRPr="003E5BC8">
        <w:rPr>
          <w:rFonts w:cs="Times New Roman"/>
        </w:rPr>
        <w:t>Securely delete unnecessary credential information according to the engagement's retention policy.</w:t>
      </w:r>
    </w:p>
    <w:p w14:paraId="61B9A2D3" w14:textId="77777777" w:rsidR="003E5BC8" w:rsidRPr="003E5BC8" w:rsidRDefault="003E5BC8" w:rsidP="003E5BC8">
      <w:pPr>
        <w:pStyle w:val="Heading1"/>
        <w:spacing w:before="160" w:after="100"/>
        <w:rPr>
          <w:rFonts w:ascii="Times New Roman" w:hAnsi="Times New Roman" w:cs="Times New Roman"/>
        </w:rPr>
      </w:pPr>
      <w:r w:rsidRPr="003E5BC8">
        <w:rPr>
          <w:rFonts w:ascii="Times New Roman" w:hAnsi="Times New Roman" w:cs="Times New Roman"/>
        </w:rPr>
        <w:t>16. Conclusion</w:t>
      </w:r>
    </w:p>
    <w:p w14:paraId="29A8539E" w14:textId="77777777" w:rsidR="003E5BC8" w:rsidRPr="00DD6AE5" w:rsidRDefault="003E5BC8" w:rsidP="003E5BC8">
      <w:pPr>
        <w:jc w:val="both"/>
        <w:rPr>
          <w:rFonts w:ascii="Times New Roman" w:hAnsi="Times New Roman" w:cs="Times New Roman"/>
          <w:sz w:val="24"/>
          <w:szCs w:val="24"/>
        </w:rPr>
      </w:pPr>
      <w:r w:rsidRPr="00DD6AE5">
        <w:rPr>
          <w:rFonts w:ascii="Times New Roman" w:hAnsi="Times New Roman" w:cs="Times New Roman"/>
          <w:sz w:val="24"/>
          <w:szCs w:val="24"/>
        </w:rPr>
        <w:t>In conclusion, the tester's main failure is not necessarily the authorized collection of credentials, but the unsafe storage and handling of those credentials. Employee passwords are highly sensitive information and must be protected throughout the penetration-testing lifecycle.</w:t>
      </w:r>
    </w:p>
    <w:p w14:paraId="399C9B82" w14:textId="77777777" w:rsidR="003E5BC8" w:rsidRPr="00DD6AE5" w:rsidRDefault="003E5BC8" w:rsidP="003E5BC8">
      <w:pPr>
        <w:jc w:val="both"/>
        <w:rPr>
          <w:rFonts w:ascii="Times New Roman" w:hAnsi="Times New Roman" w:cs="Times New Roman"/>
          <w:sz w:val="24"/>
          <w:szCs w:val="24"/>
        </w:rPr>
      </w:pPr>
      <w:r w:rsidRPr="00DD6AE5">
        <w:rPr>
          <w:rFonts w:ascii="Times New Roman" w:hAnsi="Times New Roman" w:cs="Times New Roman"/>
          <w:sz w:val="24"/>
          <w:szCs w:val="24"/>
        </w:rPr>
        <w:t>A responsible ethical hacker should follow authorization, scope, privacy, confidentiality, integrity, data minimization, and professional responsibility. The passwords should be securely protected, the appropriate security team should be informed, affected accounts should be considered for password reset, and unnecessary credential information should be securely deleted.</w:t>
      </w:r>
    </w:p>
    <w:tbl>
      <w:tblPr>
        <w:tblW w:w="0" w:type="auto"/>
        <w:jc w:val="center"/>
        <w:tblLook w:val="04A0" w:firstRow="1" w:lastRow="0" w:firstColumn="1" w:lastColumn="0" w:noHBand="0" w:noVBand="1"/>
      </w:tblPr>
      <w:tblGrid>
        <w:gridCol w:w="9026"/>
      </w:tblGrid>
      <w:tr w:rsidR="003E5BC8" w:rsidRPr="00DD6AE5" w14:paraId="1E1CF81A" w14:textId="77777777" w:rsidTr="00D26ECB">
        <w:trPr>
          <w:jc w:val="center"/>
        </w:trPr>
        <w:tc>
          <w:tcPr>
            <w:tcW w:w="9936" w:type="dxa"/>
            <w:vAlign w:val="center"/>
          </w:tcPr>
          <w:p w14:paraId="48068C2A" w14:textId="77777777" w:rsidR="003E5BC8" w:rsidRPr="00DD6AE5" w:rsidRDefault="003E5BC8" w:rsidP="00D26ECB">
            <w:pPr>
              <w:spacing w:after="40"/>
              <w:jc w:val="center"/>
              <w:rPr>
                <w:rFonts w:ascii="Times New Roman" w:hAnsi="Times New Roman" w:cs="Times New Roman"/>
                <w:sz w:val="24"/>
                <w:szCs w:val="24"/>
              </w:rPr>
            </w:pPr>
            <w:r w:rsidRPr="00DD6AE5">
              <w:rPr>
                <w:rFonts w:ascii="Times New Roman" w:hAnsi="Times New Roman" w:cs="Times New Roman"/>
                <w:sz w:val="24"/>
                <w:szCs w:val="24"/>
              </w:rPr>
              <w:t>CORE CONCLUSION</w:t>
            </w:r>
          </w:p>
          <w:p w14:paraId="3E3BFB1A" w14:textId="77777777" w:rsidR="003E5BC8" w:rsidRPr="00DD6AE5" w:rsidRDefault="003E5BC8" w:rsidP="00D26ECB">
            <w:pPr>
              <w:spacing w:after="40"/>
              <w:jc w:val="center"/>
              <w:rPr>
                <w:rFonts w:ascii="Times New Roman" w:hAnsi="Times New Roman" w:cs="Times New Roman"/>
                <w:b/>
                <w:bCs/>
                <w:sz w:val="24"/>
                <w:szCs w:val="24"/>
              </w:rPr>
            </w:pPr>
            <w:r w:rsidRPr="00DD6AE5">
              <w:rPr>
                <w:rFonts w:ascii="Times New Roman" w:hAnsi="Times New Roman" w:cs="Times New Roman"/>
                <w:b/>
                <w:bCs/>
                <w:sz w:val="24"/>
                <w:szCs w:val="24"/>
              </w:rPr>
              <w:t>Collect only what is necessary → Protect it securely → Report it responsibly → Delete it when it is no longer required.</w:t>
            </w:r>
          </w:p>
        </w:tc>
      </w:tr>
    </w:tbl>
    <w:p w14:paraId="5866C740" w14:textId="77777777" w:rsidR="003E5BC8" w:rsidRPr="00DD6AE5" w:rsidRDefault="003E5BC8" w:rsidP="003E5BC8">
      <w:pPr>
        <w:rPr>
          <w:rFonts w:ascii="Times New Roman" w:hAnsi="Times New Roman" w:cs="Times New Roman"/>
          <w:sz w:val="24"/>
          <w:szCs w:val="24"/>
        </w:rPr>
      </w:pPr>
    </w:p>
    <w:p w14:paraId="6D501782" w14:textId="77777777" w:rsidR="00E02280" w:rsidRDefault="00E02280" w:rsidP="00DA756B">
      <w:pPr>
        <w:spacing w:after="0"/>
        <w:jc w:val="both"/>
        <w:rPr>
          <w:rFonts w:ascii="Times New Roman" w:hAnsi="Times New Roman" w:cs="Times New Roman"/>
          <w:noProof/>
          <w:sz w:val="24"/>
          <w:szCs w:val="24"/>
        </w:rPr>
      </w:pPr>
    </w:p>
    <w:p w14:paraId="084A1023" w14:textId="2586F6E3" w:rsidR="00BF3330" w:rsidRPr="00DD6AE5" w:rsidRDefault="00BF3330" w:rsidP="00DA756B">
      <w:pPr>
        <w:spacing w:after="0"/>
        <w:jc w:val="both"/>
        <w:rPr>
          <w:rFonts w:ascii="Times New Roman" w:hAnsi="Times New Roman" w:cs="Times New Roman"/>
          <w:sz w:val="24"/>
          <w:szCs w:val="24"/>
        </w:rPr>
      </w:pPr>
    </w:p>
    <w:p w14:paraId="6AB9B155" w14:textId="50214152" w:rsidR="009424CA" w:rsidRPr="00DD6AE5" w:rsidRDefault="009424CA" w:rsidP="00DA756B">
      <w:pPr>
        <w:spacing w:after="0"/>
        <w:jc w:val="both"/>
        <w:rPr>
          <w:rFonts w:ascii="Times New Roman" w:hAnsi="Times New Roman" w:cs="Times New Roman"/>
          <w:sz w:val="24"/>
          <w:szCs w:val="24"/>
        </w:rPr>
      </w:pPr>
    </w:p>
    <w:sectPr w:rsidR="009424CA" w:rsidRPr="00DD6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E0AF31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C64BF1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8166D6"/>
    <w:multiLevelType w:val="hybridMultilevel"/>
    <w:tmpl w:val="DF045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168B1"/>
    <w:multiLevelType w:val="hybridMultilevel"/>
    <w:tmpl w:val="2FF887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564461">
    <w:abstractNumId w:val="1"/>
  </w:num>
  <w:num w:numId="2" w16cid:durableId="786583210">
    <w:abstractNumId w:val="0"/>
  </w:num>
  <w:num w:numId="3" w16cid:durableId="1633168566">
    <w:abstractNumId w:val="2"/>
  </w:num>
  <w:num w:numId="4" w16cid:durableId="538051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56B"/>
    <w:rsid w:val="00141603"/>
    <w:rsid w:val="002C1CB0"/>
    <w:rsid w:val="003174BF"/>
    <w:rsid w:val="00335A07"/>
    <w:rsid w:val="003E5BC8"/>
    <w:rsid w:val="003E5D75"/>
    <w:rsid w:val="00424C4C"/>
    <w:rsid w:val="00456D31"/>
    <w:rsid w:val="004C3319"/>
    <w:rsid w:val="00537526"/>
    <w:rsid w:val="008C4115"/>
    <w:rsid w:val="009424CA"/>
    <w:rsid w:val="00A73672"/>
    <w:rsid w:val="00BF3330"/>
    <w:rsid w:val="00CD61AB"/>
    <w:rsid w:val="00DA756B"/>
    <w:rsid w:val="00DD6AE5"/>
    <w:rsid w:val="00E02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E94B"/>
  <w15:chartTrackingRefBased/>
  <w15:docId w15:val="{F952EF03-3B93-49BD-A522-8FE4F94D0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56B"/>
  </w:style>
  <w:style w:type="paragraph" w:styleId="Heading1">
    <w:name w:val="heading 1"/>
    <w:basedOn w:val="Normal"/>
    <w:next w:val="Normal"/>
    <w:link w:val="Heading1Char"/>
    <w:uiPriority w:val="9"/>
    <w:qFormat/>
    <w:rsid w:val="003E5BC8"/>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3E5BC8"/>
    <w:pPr>
      <w:keepNext/>
      <w:keepLines/>
      <w:spacing w:before="200" w:after="0" w:line="276" w:lineRule="auto"/>
      <w:outlineLvl w:val="1"/>
    </w:pPr>
    <w:rPr>
      <w:rFonts w:asciiTheme="majorHAnsi" w:eastAsiaTheme="majorEastAsia" w:hAnsiTheme="majorHAnsi" w:cstheme="majorBidi"/>
      <w:b/>
      <w:bCs/>
      <w:color w:val="4472C4" w:themeColor="accent1"/>
      <w:sz w:val="28"/>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DA756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1Char">
    <w:name w:val="Heading 1 Char"/>
    <w:basedOn w:val="DefaultParagraphFont"/>
    <w:link w:val="Heading1"/>
    <w:uiPriority w:val="9"/>
    <w:rsid w:val="003E5BC8"/>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3E5BC8"/>
    <w:rPr>
      <w:rFonts w:asciiTheme="majorHAnsi" w:eastAsiaTheme="majorEastAsia" w:hAnsiTheme="majorHAnsi" w:cstheme="majorBidi"/>
      <w:b/>
      <w:bCs/>
      <w:color w:val="4472C4" w:themeColor="accent1"/>
      <w:sz w:val="28"/>
      <w:szCs w:val="26"/>
      <w:lang w:val="en-US"/>
    </w:rPr>
  </w:style>
  <w:style w:type="paragraph" w:styleId="ListBullet">
    <w:name w:val="List Bullet"/>
    <w:basedOn w:val="Normal"/>
    <w:uiPriority w:val="99"/>
    <w:unhideWhenUsed/>
    <w:rsid w:val="003E5BC8"/>
    <w:pPr>
      <w:numPr>
        <w:numId w:val="1"/>
      </w:numPr>
      <w:tabs>
        <w:tab w:val="clear" w:pos="360"/>
      </w:tabs>
      <w:spacing w:after="120" w:line="276" w:lineRule="auto"/>
      <w:ind w:left="0" w:firstLine="0"/>
      <w:contextualSpacing/>
    </w:pPr>
    <w:rPr>
      <w:rFonts w:ascii="Times New Roman" w:eastAsiaTheme="minorEastAsia" w:hAnsi="Times New Roman"/>
      <w:sz w:val="24"/>
      <w:lang w:val="en-US"/>
    </w:rPr>
  </w:style>
  <w:style w:type="paragraph" w:styleId="ListNumber">
    <w:name w:val="List Number"/>
    <w:basedOn w:val="Normal"/>
    <w:uiPriority w:val="99"/>
    <w:unhideWhenUsed/>
    <w:rsid w:val="003E5BC8"/>
    <w:pPr>
      <w:numPr>
        <w:numId w:val="2"/>
      </w:numPr>
      <w:tabs>
        <w:tab w:val="clear" w:pos="360"/>
      </w:tabs>
      <w:spacing w:after="120" w:line="276" w:lineRule="auto"/>
      <w:ind w:left="0" w:firstLine="0"/>
      <w:contextualSpacing/>
    </w:pPr>
    <w:rPr>
      <w:rFonts w:ascii="Times New Roman" w:eastAsiaTheme="minorEastAsia" w:hAnsi="Times New Roman"/>
      <w:sz w:val="24"/>
      <w:lang w:val="en-US"/>
    </w:rPr>
  </w:style>
  <w:style w:type="paragraph" w:styleId="ListParagraph">
    <w:name w:val="List Paragraph"/>
    <w:basedOn w:val="Normal"/>
    <w:uiPriority w:val="34"/>
    <w:qFormat/>
    <w:rsid w:val="005375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7340">
      <w:bodyDiv w:val="1"/>
      <w:marLeft w:val="0"/>
      <w:marRight w:val="0"/>
      <w:marTop w:val="0"/>
      <w:marBottom w:val="0"/>
      <w:divBdr>
        <w:top w:val="none" w:sz="0" w:space="0" w:color="auto"/>
        <w:left w:val="none" w:sz="0" w:space="0" w:color="auto"/>
        <w:bottom w:val="none" w:sz="0" w:space="0" w:color="auto"/>
        <w:right w:val="none" w:sz="0" w:space="0" w:color="auto"/>
      </w:divBdr>
    </w:div>
    <w:div w:id="193660692">
      <w:bodyDiv w:val="1"/>
      <w:marLeft w:val="0"/>
      <w:marRight w:val="0"/>
      <w:marTop w:val="0"/>
      <w:marBottom w:val="0"/>
      <w:divBdr>
        <w:top w:val="none" w:sz="0" w:space="0" w:color="auto"/>
        <w:left w:val="none" w:sz="0" w:space="0" w:color="auto"/>
        <w:bottom w:val="none" w:sz="0" w:space="0" w:color="auto"/>
        <w:right w:val="none" w:sz="0" w:space="0" w:color="auto"/>
      </w:divBdr>
    </w:div>
    <w:div w:id="345517973">
      <w:bodyDiv w:val="1"/>
      <w:marLeft w:val="0"/>
      <w:marRight w:val="0"/>
      <w:marTop w:val="0"/>
      <w:marBottom w:val="0"/>
      <w:divBdr>
        <w:top w:val="none" w:sz="0" w:space="0" w:color="auto"/>
        <w:left w:val="none" w:sz="0" w:space="0" w:color="auto"/>
        <w:bottom w:val="none" w:sz="0" w:space="0" w:color="auto"/>
        <w:right w:val="none" w:sz="0" w:space="0" w:color="auto"/>
      </w:divBdr>
    </w:div>
    <w:div w:id="141481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PUSALAPATI CHANDU</cp:lastModifiedBy>
  <cp:revision>15</cp:revision>
  <dcterms:created xsi:type="dcterms:W3CDTF">2026-10-04T07:54:00Z</dcterms:created>
  <dcterms:modified xsi:type="dcterms:W3CDTF">2026-10-04T08:17:00Z</dcterms:modified>
</cp:coreProperties>
</file>