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line="276" w:lineRule="auto"/>
        <w:rPr>
          <w:sz w:val="22"/>
          <w:szCs w:val="22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eu8e9ip7bi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8u03n6cqncx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1: Introduction to Cloud Platforms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h86unrsk8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To familiarize students with the major Public Cloud Service Providers (CSPs)—Amazon Web Services (AWS), Microsoft Azure, and Google Cloud Platform (GCP)—and to navigate their management consoles, core services, and pricing models.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xbuvj35l3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Cloud computing platforms provide on-demand delivery of IT resources via the internet with pay-as-you-go pricing. Instead of buying and maintaining physical data centers, users access technology services such as computing power, storage, and databases.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(Amazon Web Services):</w:t>
      </w:r>
      <w:r w:rsidDel="00000000" w:rsidR="00000000" w:rsidRPr="00000000">
        <w:rPr>
          <w:rtl w:val="0"/>
        </w:rPr>
        <w:t xml:space="preserve"> The most mature platform, offering a vast array of global services.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Azure:</w:t>
      </w:r>
      <w:r w:rsidDel="00000000" w:rsidR="00000000" w:rsidRPr="00000000">
        <w:rPr>
          <w:rtl w:val="0"/>
        </w:rPr>
        <w:t xml:space="preserve"> Deeply integrated with Microsoft software and enterprise environments.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GCP (Google Cloud Platform):</w:t>
      </w:r>
      <w:r w:rsidDel="00000000" w:rsidR="00000000" w:rsidRPr="00000000">
        <w:rPr>
          <w:rtl w:val="0"/>
        </w:rPr>
        <w:t xml:space="preserve"> Known for high-performance computing, data analytics, and machine learning.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bp8rg82tve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Service Categories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Compute:</w:t>
      </w:r>
      <w:r w:rsidDel="00000000" w:rsidR="00000000" w:rsidRPr="00000000">
        <w:rPr>
          <w:rtl w:val="0"/>
        </w:rPr>
        <w:t xml:space="preserve"> Virtual servers that process data (e.g., EC2, Virtual Machines).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Systems to save and retrieve data (e.g., S3, Blob Storage).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Networking:</w:t>
      </w:r>
      <w:r w:rsidDel="00000000" w:rsidR="00000000" w:rsidRPr="00000000">
        <w:rPr>
          <w:rtl w:val="0"/>
        </w:rPr>
        <w:t xml:space="preserve"> Tools to connect cloud resources (e.g., VPC, Virtual Networks).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and Access Management (IAM):</w:t>
      </w:r>
      <w:r w:rsidDel="00000000" w:rsidR="00000000" w:rsidRPr="00000000">
        <w:rPr>
          <w:rtl w:val="0"/>
        </w:rPr>
        <w:t xml:space="preserve"> Security frameworks for user permissions.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vx26lvhjt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 Identification Table</w:t>
      </w:r>
    </w:p>
    <w:tbl>
      <w:tblPr>
        <w:tblStyle w:val="Table1"/>
        <w:tblW w:w="8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730"/>
        <w:gridCol w:w="2720"/>
        <w:gridCol w:w="2045"/>
        <w:tblGridChange w:id="0">
          <w:tblGrid>
            <w:gridCol w:w="2225"/>
            <w:gridCol w:w="1730"/>
            <w:gridCol w:w="2720"/>
            <w:gridCol w:w="20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Amazon EC2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Azure Virtual Machines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Compute Engine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Amazon 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Azure Blob 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Amazon 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Azure SQL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Cloud SQL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Amazon VPC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Azure Virtual Network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VPC Network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AWS Lambda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Azure Functions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Cloud Functions</w:t>
            </w:r>
          </w:p>
        </w:tc>
      </w:tr>
    </w:tbl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r6q6iouf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Flowchart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    A[Start] --&gt; B[Create Free Tier Account]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    B --&gt; C{Account Verification}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  <w:t xml:space="preserve">    C --&gt;|Success| D[Access Management Console/Dashboard]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    C --&gt;|Failure| B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    D --&gt; E[Navigate to Service Menu]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    E --&gt; F[Explore Compute, Storage &amp; Network]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    F --&gt; G[Access Pricing Calculator]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    G --&gt; H[Estimate Resource Costs]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    H --&gt; I[End/Documentation]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h0wbvbxz1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 Parameters for Free Tier</w:t>
      </w:r>
    </w:p>
    <w:tbl>
      <w:tblPr>
        <w:tblStyle w:val="Table2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315"/>
        <w:gridCol w:w="3605"/>
        <w:tblGridChange w:id="0">
          <w:tblGrid>
            <w:gridCol w:w="1235"/>
            <w:gridCol w:w="2315"/>
            <w:gridCol w:w="36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Free Tier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Credit/Debit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 Months (750 hours EC2/mo)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Credit/Debit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 Months + Initial Credits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Credit/Debit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90 Days + $300 Credit</w:t>
            </w:r>
          </w:p>
        </w:tc>
      </w:tr>
    </w:tbl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yaiqk5wca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The fundamental interfaces and service hierarchies of AWS, Azure, and GCP were successfully explored. The exercise established an understanding of how to manage cloud resources and utilize cost-estimation tools to maintain budget compliance.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