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BE41B" w14:textId="69275335" w:rsidR="001066EB" w:rsidRPr="001066EB" w:rsidRDefault="001066EB" w:rsidP="00264858">
      <w:pPr>
        <w:spacing w:before="100" w:beforeAutospacing="1" w:after="100" w:afterAutospacing="1" w:line="240" w:lineRule="auto"/>
        <w:jc w:val="center"/>
        <w:outlineLvl w:val="0"/>
        <w:rPr>
          <w:rFonts w:ascii="Times New Roman" w:eastAsia="Times New Roman" w:hAnsi="Times New Roman"/>
          <w:sz w:val="48"/>
          <w:szCs w:val="48"/>
          <w:u w:val="none"/>
          <w:lang w:eastAsia="en-IN"/>
        </w:rPr>
      </w:pPr>
      <w:r w:rsidRPr="001066EB">
        <w:rPr>
          <w:rFonts w:ascii="Times New Roman" w:eastAsia="Times New Roman" w:hAnsi="Times New Roman"/>
          <w:sz w:val="48"/>
          <w:szCs w:val="48"/>
          <w:u w:val="none"/>
          <w:lang w:eastAsia="en-IN"/>
        </w:rPr>
        <w:t>Car Lease/Loan Contract Review and Negotiation AI Assistant</w:t>
      </w:r>
    </w:p>
    <w:p w14:paraId="11A73DB0" w14:textId="77777777" w:rsidR="00264858" w:rsidRDefault="00264858" w:rsidP="001066EB">
      <w:pPr>
        <w:spacing w:before="100" w:beforeAutospacing="1" w:after="100" w:afterAutospacing="1" w:line="240" w:lineRule="auto"/>
        <w:outlineLvl w:val="1"/>
        <w:rPr>
          <w:rFonts w:ascii="Times New Roman" w:eastAsia="Times New Roman" w:hAnsi="Times New Roman"/>
          <w:kern w:val="0"/>
          <w:sz w:val="36"/>
          <w:szCs w:val="36"/>
          <w:u w:val="none"/>
          <w:lang w:eastAsia="en-IN"/>
        </w:rPr>
      </w:pPr>
    </w:p>
    <w:p w14:paraId="0AAADB5E" w14:textId="24B011CA" w:rsidR="001066EB" w:rsidRPr="00264858" w:rsidRDefault="001066EB" w:rsidP="001066EB">
      <w:pPr>
        <w:spacing w:before="100" w:beforeAutospacing="1" w:after="100" w:afterAutospacing="1" w:line="240" w:lineRule="auto"/>
        <w:outlineLvl w:val="1"/>
        <w:rPr>
          <w:rFonts w:ascii="Times New Roman" w:eastAsia="Times New Roman" w:hAnsi="Times New Roman"/>
          <w:kern w:val="0"/>
          <w:u w:val="none"/>
          <w:lang w:eastAsia="en-IN"/>
        </w:rPr>
      </w:pPr>
      <w:r w:rsidRPr="00264858">
        <w:rPr>
          <w:rFonts w:ascii="Times New Roman" w:eastAsia="Times New Roman" w:hAnsi="Times New Roman"/>
          <w:kern w:val="0"/>
          <w:u w:val="none"/>
          <w:lang w:eastAsia="en-IN"/>
        </w:rPr>
        <w:t>1. Abstract</w:t>
      </w:r>
    </w:p>
    <w:p w14:paraId="2F8D687E" w14:textId="77777777" w:rsidR="00E95BFE" w:rsidRPr="00E95BFE" w:rsidRDefault="00E95BFE" w:rsidP="00E95BFE">
      <w:p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 xml:space="preserve">The </w:t>
      </w:r>
      <w:r w:rsidRPr="00E95BFE">
        <w:rPr>
          <w:rFonts w:ascii="Times New Roman" w:eastAsia="Times New Roman" w:hAnsi="Times New Roman"/>
          <w:kern w:val="0"/>
          <w:sz w:val="24"/>
          <w:szCs w:val="24"/>
          <w:u w:val="none"/>
          <w:lang w:eastAsia="en-IN"/>
        </w:rPr>
        <w:t>Car Lease/Loan Contract Review and Negotiation AI Assistant</w:t>
      </w:r>
      <w:r w:rsidRPr="00E95BFE">
        <w:rPr>
          <w:rFonts w:ascii="Times New Roman" w:eastAsia="Times New Roman" w:hAnsi="Times New Roman"/>
          <w:b w:val="0"/>
          <w:bCs w:val="0"/>
          <w:kern w:val="0"/>
          <w:sz w:val="24"/>
          <w:szCs w:val="24"/>
          <w:u w:val="none"/>
          <w:lang w:eastAsia="en-IN"/>
        </w:rPr>
        <w:t xml:space="preserve"> is an advanced Artificial Intelligence–driven financial analysis system designed to address one of the most critical challenges in modern automotive finance: the lack of transparency and technical understanding in vehicle lease and loan agreements. As the global automotive industry transitions from traditional ownership models toward subscription-based and lease-driven “usership” ecosystems, consumers increasingly encounter legally complex contracts containing hidden costs, asymmetric obligations, and non-transparent financial structures.</w:t>
      </w:r>
    </w:p>
    <w:p w14:paraId="5EEE7C8F" w14:textId="77777777" w:rsidR="00E95BFE" w:rsidRPr="00E95BFE" w:rsidRDefault="00E95BFE" w:rsidP="00E95BFE">
      <w:p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 xml:space="preserve">This project introduces a hybrid AI architecture that combines deterministic financial analysis with large language model (LLM) semantic intelligence to automatically </w:t>
      </w:r>
      <w:proofErr w:type="spellStart"/>
      <w:r w:rsidRPr="00E95BFE">
        <w:rPr>
          <w:rFonts w:ascii="Times New Roman" w:eastAsia="Times New Roman" w:hAnsi="Times New Roman"/>
          <w:b w:val="0"/>
          <w:bCs w:val="0"/>
          <w:kern w:val="0"/>
          <w:sz w:val="24"/>
          <w:szCs w:val="24"/>
          <w:u w:val="none"/>
          <w:lang w:eastAsia="en-IN"/>
        </w:rPr>
        <w:t>analyze</w:t>
      </w:r>
      <w:proofErr w:type="spellEnd"/>
      <w:r w:rsidRPr="00E95BFE">
        <w:rPr>
          <w:rFonts w:ascii="Times New Roman" w:eastAsia="Times New Roman" w:hAnsi="Times New Roman"/>
          <w:b w:val="0"/>
          <w:bCs w:val="0"/>
          <w:kern w:val="0"/>
          <w:sz w:val="24"/>
          <w:szCs w:val="24"/>
          <w:u w:val="none"/>
          <w:lang w:eastAsia="en-IN"/>
        </w:rPr>
        <w:t xml:space="preserve"> lease agreements and transform dense legal documentation into structured, actionable insights. The system processes unstructured PDF contracts through a multi-stage pipeline involving OCR digitization, semantic extraction, vehicle verification, market price estimation, and algorithmic fairness evaluation.</w:t>
      </w:r>
    </w:p>
    <w:p w14:paraId="7E2D5FE3" w14:textId="77777777" w:rsidR="00E95BFE" w:rsidRPr="00E95BFE" w:rsidRDefault="00E95BFE" w:rsidP="00E95BFE">
      <w:p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The first stage uses an OCR engine powered by Tesseract and Poppler to convert scanned documents into machine-readable text. The second stage employs Google Gemini 2.5 Flash to extract structured SLA and contractual parameters such as lease duration, monthly payments, mileage limits, termination clauses, and purchase options. The third stage integrates VIN decoding through external vehicle APIs to validate vehicle identity and detect mismatches between contractual claims and real vehicle specifications. A newly introduced Hybrid AI Price Estimation module combines heuristic financial signals with Gemini reasoning to estimate market value ranges for the vehicle, enabling deeper fairness analysis.</w:t>
      </w:r>
    </w:p>
    <w:p w14:paraId="2DC47935" w14:textId="77777777" w:rsidR="00E95BFE" w:rsidRPr="00E95BFE" w:rsidRDefault="00E95BFE" w:rsidP="00E95BFE">
      <w:p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The analytical core of the system is a deterministic Risk Analysis Engine that computes a Contract Fairness Score (0–100) using weighted financial, operational, and legal indicators. The engine identifies red flags such as excessive deposits, unreasonable termination penalties, restrictive maintenance clauses, and potential financial exploitation. Beyond analysis, the project extends into real-time negotiation support by introducing a WebSocket-based client–dealer negotiation environment where AI-generated advice assists the client during live discussions.</w:t>
      </w:r>
    </w:p>
    <w:p w14:paraId="130BC56D" w14:textId="529C26B1" w:rsidR="00264858" w:rsidRDefault="00E95BFE" w:rsidP="001066EB">
      <w:p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The final output is an intelligent decision-support report that converts legal complexity into measurable risk indicators, negotiation strategies, and financial recommendations. By combining AI semantic understanding with rule-based financial logic, this project establishes a scalable framework for consumer-centric financial transparency in vehicle leasing and loan ecosystems.</w:t>
      </w:r>
    </w:p>
    <w:p w14:paraId="4E36D909" w14:textId="77777777" w:rsidR="00E95BFE" w:rsidRPr="001066EB" w:rsidRDefault="00E95BFE" w:rsidP="001066EB">
      <w:p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p>
    <w:p w14:paraId="1B4EF0BD" w14:textId="77777777" w:rsidR="00085126" w:rsidRPr="00264858" w:rsidRDefault="00085126" w:rsidP="00085126">
      <w:pPr>
        <w:spacing w:before="100" w:beforeAutospacing="1" w:after="100" w:afterAutospacing="1" w:line="240" w:lineRule="auto"/>
        <w:outlineLvl w:val="0"/>
        <w:rPr>
          <w:rFonts w:ascii="Times New Roman" w:eastAsia="Times New Roman" w:hAnsi="Times New Roman"/>
          <w:u w:val="none"/>
          <w:lang w:eastAsia="en-IN"/>
        </w:rPr>
      </w:pPr>
      <w:r w:rsidRPr="00264858">
        <w:rPr>
          <w:rFonts w:ascii="Times New Roman" w:eastAsia="Times New Roman" w:hAnsi="Times New Roman"/>
          <w:u w:val="none"/>
          <w:lang w:eastAsia="en-IN"/>
        </w:rPr>
        <w:lastRenderedPageBreak/>
        <w:t>2. Problem Statement</w:t>
      </w:r>
    </w:p>
    <w:p w14:paraId="787047E0" w14:textId="77777777" w:rsidR="00E95BFE" w:rsidRPr="00E95BFE" w:rsidRDefault="00E95BFE" w:rsidP="00E95BFE">
      <w:p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 xml:space="preserve">The Indian automotive sector is currently navigating a profound structural transition, moving away from the traditional, asset-heavy model of vehicle ownership toward a more flexible, service-oriented paradigm of </w:t>
      </w:r>
      <w:r w:rsidRPr="00E95BFE">
        <w:rPr>
          <w:rFonts w:ascii="Times New Roman" w:eastAsia="Times New Roman" w:hAnsi="Times New Roman"/>
          <w:kern w:val="0"/>
          <w:sz w:val="24"/>
          <w:szCs w:val="24"/>
          <w:u w:val="none"/>
          <w:lang w:eastAsia="en-IN"/>
        </w:rPr>
        <w:t>“usership.”</w:t>
      </w:r>
      <w:r w:rsidRPr="00E95BFE">
        <w:rPr>
          <w:rFonts w:ascii="Times New Roman" w:eastAsia="Times New Roman" w:hAnsi="Times New Roman"/>
          <w:b w:val="0"/>
          <w:bCs w:val="0"/>
          <w:kern w:val="0"/>
          <w:sz w:val="24"/>
          <w:szCs w:val="24"/>
          <w:u w:val="none"/>
          <w:lang w:eastAsia="en-IN"/>
        </w:rPr>
        <w:t xml:space="preserve"> This shift is driven by increasing corporate adoption of leasing models, rapid urbanization, and the growing proliferation of Electric Vehicles (EVs), which encourage consumers to prioritize flexibility over long-term ownership. While this transformation offers convenience and financial liquidity, it has simultaneously introduced significant complexity into vehicle financing agreements.</w:t>
      </w:r>
    </w:p>
    <w:p w14:paraId="068258FC" w14:textId="77777777" w:rsidR="00E95BFE" w:rsidRPr="00E95BFE" w:rsidRDefault="00E95BFE" w:rsidP="00E95BFE">
      <w:p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Modern car lease and loan contracts are no longer simple rental or financing documents; they have evolved into sophisticated financial instruments that combine depreciation modelling, financing costs, insurance liabilities, operational restrictions, and regulatory clauses into a single agreement. As the market expands, the financial mechanisms governing these transactions have become increasingly opaque and, in many cases, detrimental to consumers who lack specialized financial or legal expertise.</w:t>
      </w:r>
    </w:p>
    <w:p w14:paraId="519C71B8" w14:textId="77777777" w:rsidR="00E95BFE" w:rsidRPr="00E95BFE" w:rsidRDefault="00E95BFE" w:rsidP="00E95BFE">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E95BFE">
        <w:rPr>
          <w:rFonts w:ascii="Times New Roman" w:eastAsia="Times New Roman" w:hAnsi="Times New Roman"/>
          <w:kern w:val="0"/>
          <w:sz w:val="32"/>
          <w:szCs w:val="32"/>
          <w:u w:val="none"/>
          <w:lang w:eastAsia="en-IN"/>
        </w:rPr>
        <w:t>Several critical challenges emerge from this ecosystem:</w:t>
      </w:r>
    </w:p>
    <w:p w14:paraId="79C38631" w14:textId="77777777" w:rsidR="00E95BFE" w:rsidRPr="00E95BFE" w:rsidRDefault="00E95BFE" w:rsidP="00E95BFE">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E95BFE">
        <w:rPr>
          <w:rFonts w:ascii="Times New Roman" w:eastAsia="Times New Roman" w:hAnsi="Times New Roman"/>
          <w:kern w:val="0"/>
          <w:sz w:val="32"/>
          <w:szCs w:val="32"/>
          <w:u w:val="none"/>
          <w:lang w:eastAsia="en-IN"/>
        </w:rPr>
        <w:t>2.1 Information Asymmetry Between Lessor and Lessee</w:t>
      </w:r>
    </w:p>
    <w:p w14:paraId="5D000AA6" w14:textId="77777777" w:rsidR="00E95BFE" w:rsidRPr="00E95BFE" w:rsidRDefault="00E95BFE" w:rsidP="00E95BFE">
      <w:p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Leasing companies and financial institutions possess advanced legal and financial expertise, while consumers often rely solely on surface-level understanding of monthly payments. Key financial metrics such as implied interest rates, asset depreciation assumptions, and residual value calculations are rarely disclosed transparently, allowing hidden costs to remain unnoticed.</w:t>
      </w:r>
    </w:p>
    <w:p w14:paraId="65A55E17" w14:textId="77777777" w:rsidR="00E95BFE" w:rsidRPr="00E95BFE" w:rsidRDefault="00E95BFE" w:rsidP="00E95BFE">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E95BFE">
        <w:rPr>
          <w:rFonts w:ascii="Times New Roman" w:eastAsia="Times New Roman" w:hAnsi="Times New Roman"/>
          <w:kern w:val="0"/>
          <w:sz w:val="32"/>
          <w:szCs w:val="32"/>
          <w:u w:val="none"/>
          <w:lang w:eastAsia="en-IN"/>
        </w:rPr>
        <w:t>2.2 Hidden Financial Risks</w:t>
      </w:r>
    </w:p>
    <w:p w14:paraId="141785C1" w14:textId="77777777" w:rsidR="00E95BFE" w:rsidRPr="00E95BFE" w:rsidRDefault="00E95BFE" w:rsidP="00E95BFE">
      <w:p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Lease contracts frequently include clauses involving:</w:t>
      </w:r>
    </w:p>
    <w:p w14:paraId="6572F814" w14:textId="77777777" w:rsidR="00E95BFE" w:rsidRPr="00E95BFE" w:rsidRDefault="00E95BFE" w:rsidP="00E95BFE">
      <w:pPr>
        <w:numPr>
          <w:ilvl w:val="0"/>
          <w:numId w:val="62"/>
        </w:num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High security deposits,</w:t>
      </w:r>
    </w:p>
    <w:p w14:paraId="06A41599" w14:textId="77777777" w:rsidR="00E95BFE" w:rsidRPr="00E95BFE" w:rsidRDefault="00E95BFE" w:rsidP="00E95BFE">
      <w:pPr>
        <w:numPr>
          <w:ilvl w:val="0"/>
          <w:numId w:val="62"/>
        </w:num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Punitive early termination fees,</w:t>
      </w:r>
    </w:p>
    <w:p w14:paraId="5FDD4B7F" w14:textId="77777777" w:rsidR="00E95BFE" w:rsidRPr="00E95BFE" w:rsidRDefault="00E95BFE" w:rsidP="00E95BFE">
      <w:pPr>
        <w:numPr>
          <w:ilvl w:val="0"/>
          <w:numId w:val="62"/>
        </w:num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Restrictive maintenance conditions,</w:t>
      </w:r>
    </w:p>
    <w:p w14:paraId="47A63AD3" w14:textId="77777777" w:rsidR="00E95BFE" w:rsidRPr="00E95BFE" w:rsidRDefault="00E95BFE" w:rsidP="00E95BFE">
      <w:pPr>
        <w:numPr>
          <w:ilvl w:val="0"/>
          <w:numId w:val="62"/>
        </w:num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Mileage penalties,</w:t>
      </w:r>
    </w:p>
    <w:p w14:paraId="4F2B9BE0" w14:textId="77777777" w:rsidR="00E95BFE" w:rsidRPr="00E95BFE" w:rsidRDefault="00E95BFE" w:rsidP="00E95BFE">
      <w:pPr>
        <w:numPr>
          <w:ilvl w:val="0"/>
          <w:numId w:val="62"/>
        </w:num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Tax or regulatory cost transfers.</w:t>
      </w:r>
    </w:p>
    <w:p w14:paraId="5707B771" w14:textId="77777777" w:rsidR="00E95BFE" w:rsidRPr="00E95BFE" w:rsidRDefault="00E95BFE" w:rsidP="00E95BFE">
      <w:p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These conditions may significantly increase the total cost of usership beyond the apparent monthly payment.</w:t>
      </w:r>
    </w:p>
    <w:p w14:paraId="5E154670" w14:textId="77777777" w:rsidR="00E95BFE" w:rsidRPr="00E95BFE" w:rsidRDefault="00E95BFE" w:rsidP="00E95BFE">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E95BFE">
        <w:rPr>
          <w:rFonts w:ascii="Times New Roman" w:eastAsia="Times New Roman" w:hAnsi="Times New Roman"/>
          <w:kern w:val="0"/>
          <w:sz w:val="32"/>
          <w:szCs w:val="32"/>
          <w:u w:val="none"/>
          <w:lang w:eastAsia="en-IN"/>
        </w:rPr>
        <w:t>2.3 Legal Complexity and Contractual Ambiguity</w:t>
      </w:r>
    </w:p>
    <w:p w14:paraId="713C0F1A" w14:textId="77777777" w:rsidR="00E95BFE" w:rsidRDefault="00E95BFE" w:rsidP="00E95BFE">
      <w:p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Contracts are written in dense legal language with varying terminology across leasing providers. Important clauses may be phrased differently but carry similar financial implications, making manual comparison and interpretation difficult for average users.</w:t>
      </w:r>
    </w:p>
    <w:p w14:paraId="0CA6FC24" w14:textId="77777777" w:rsidR="00D663B4" w:rsidRPr="00E95BFE" w:rsidRDefault="00D663B4" w:rsidP="00E95BFE">
      <w:p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p>
    <w:p w14:paraId="281C3F2C" w14:textId="77777777" w:rsidR="00E95BFE" w:rsidRPr="00E95BFE" w:rsidRDefault="00E95BFE" w:rsidP="00E95BFE">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E95BFE">
        <w:rPr>
          <w:rFonts w:ascii="Times New Roman" w:eastAsia="Times New Roman" w:hAnsi="Times New Roman"/>
          <w:kern w:val="0"/>
          <w:sz w:val="32"/>
          <w:szCs w:val="32"/>
          <w:u w:val="none"/>
          <w:lang w:eastAsia="en-IN"/>
        </w:rPr>
        <w:lastRenderedPageBreak/>
        <w:t>2.4 Lack of Intelligent Analytical Tools</w:t>
      </w:r>
    </w:p>
    <w:p w14:paraId="5EB05605" w14:textId="77777777" w:rsidR="00E95BFE" w:rsidRPr="00E95BFE" w:rsidRDefault="00E95BFE" w:rsidP="00E95BFE">
      <w:p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 xml:space="preserve">Existing solutions are limited to basic EMI or lease calculators that require manual input and do not </w:t>
      </w:r>
      <w:proofErr w:type="spellStart"/>
      <w:r w:rsidRPr="00E95BFE">
        <w:rPr>
          <w:rFonts w:ascii="Times New Roman" w:eastAsia="Times New Roman" w:hAnsi="Times New Roman"/>
          <w:b w:val="0"/>
          <w:bCs w:val="0"/>
          <w:kern w:val="0"/>
          <w:sz w:val="24"/>
          <w:szCs w:val="24"/>
          <w:u w:val="none"/>
          <w:lang w:eastAsia="en-IN"/>
        </w:rPr>
        <w:t>analyze</w:t>
      </w:r>
      <w:proofErr w:type="spellEnd"/>
      <w:r w:rsidRPr="00E95BFE">
        <w:rPr>
          <w:rFonts w:ascii="Times New Roman" w:eastAsia="Times New Roman" w:hAnsi="Times New Roman"/>
          <w:b w:val="0"/>
          <w:bCs w:val="0"/>
          <w:kern w:val="0"/>
          <w:sz w:val="24"/>
          <w:szCs w:val="24"/>
          <w:u w:val="none"/>
          <w:lang w:eastAsia="en-IN"/>
        </w:rPr>
        <w:t xml:space="preserve"> legal text. There is currently no widely accessible system capable of:</w:t>
      </w:r>
    </w:p>
    <w:p w14:paraId="2DE0F242" w14:textId="77777777" w:rsidR="00E95BFE" w:rsidRPr="00E95BFE" w:rsidRDefault="00E95BFE" w:rsidP="00E95BFE">
      <w:pPr>
        <w:numPr>
          <w:ilvl w:val="0"/>
          <w:numId w:val="63"/>
        </w:num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Reading and understanding full lease contracts,</w:t>
      </w:r>
    </w:p>
    <w:p w14:paraId="29BA8BCB" w14:textId="77777777" w:rsidR="00E95BFE" w:rsidRPr="00E95BFE" w:rsidRDefault="00E95BFE" w:rsidP="00E95BFE">
      <w:pPr>
        <w:numPr>
          <w:ilvl w:val="0"/>
          <w:numId w:val="63"/>
        </w:num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Extracting structured financial and legal terms,</w:t>
      </w:r>
    </w:p>
    <w:p w14:paraId="7491BEF6" w14:textId="77777777" w:rsidR="00E95BFE" w:rsidRPr="00E95BFE" w:rsidRDefault="00E95BFE" w:rsidP="00E95BFE">
      <w:pPr>
        <w:numPr>
          <w:ilvl w:val="0"/>
          <w:numId w:val="63"/>
        </w:num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Verifying vehicle authenticity using VIN data,</w:t>
      </w:r>
    </w:p>
    <w:p w14:paraId="1657E9DE" w14:textId="77777777" w:rsidR="00E95BFE" w:rsidRPr="00E95BFE" w:rsidRDefault="00E95BFE" w:rsidP="00E95BFE">
      <w:pPr>
        <w:numPr>
          <w:ilvl w:val="0"/>
          <w:numId w:val="63"/>
        </w:num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Estimating market price alignment,</w:t>
      </w:r>
    </w:p>
    <w:p w14:paraId="45B39EEC" w14:textId="77777777" w:rsidR="00E95BFE" w:rsidRPr="00E95BFE" w:rsidRDefault="00E95BFE" w:rsidP="00E95BFE">
      <w:pPr>
        <w:numPr>
          <w:ilvl w:val="0"/>
          <w:numId w:val="63"/>
        </w:num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Measuring overall contract fairness,</w:t>
      </w:r>
    </w:p>
    <w:p w14:paraId="16E4A332" w14:textId="77777777" w:rsidR="00E95BFE" w:rsidRPr="00E95BFE" w:rsidRDefault="00E95BFE" w:rsidP="00E95BFE">
      <w:pPr>
        <w:numPr>
          <w:ilvl w:val="0"/>
          <w:numId w:val="63"/>
        </w:num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Providing actionable negotiation guidance.</w:t>
      </w:r>
    </w:p>
    <w:p w14:paraId="5C557860" w14:textId="77777777" w:rsidR="00E95BFE" w:rsidRPr="00E95BFE" w:rsidRDefault="00E95BFE" w:rsidP="00E95BFE">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E95BFE">
        <w:rPr>
          <w:rFonts w:ascii="Times New Roman" w:eastAsia="Times New Roman" w:hAnsi="Times New Roman"/>
          <w:kern w:val="0"/>
          <w:sz w:val="32"/>
          <w:szCs w:val="32"/>
          <w:u w:val="none"/>
          <w:lang w:eastAsia="en-IN"/>
        </w:rPr>
        <w:t>2.5 Negotiation Disadvantage</w:t>
      </w:r>
    </w:p>
    <w:p w14:paraId="55F7D217" w14:textId="77777777" w:rsidR="00E95BFE" w:rsidRPr="00E95BFE" w:rsidRDefault="00E95BFE" w:rsidP="00E95BFE">
      <w:p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 xml:space="preserve">Even when consumers identify </w:t>
      </w:r>
      <w:proofErr w:type="spellStart"/>
      <w:r w:rsidRPr="00E95BFE">
        <w:rPr>
          <w:rFonts w:ascii="Times New Roman" w:eastAsia="Times New Roman" w:hAnsi="Times New Roman"/>
          <w:b w:val="0"/>
          <w:bCs w:val="0"/>
          <w:kern w:val="0"/>
          <w:sz w:val="24"/>
          <w:szCs w:val="24"/>
          <w:u w:val="none"/>
          <w:lang w:eastAsia="en-IN"/>
        </w:rPr>
        <w:t>unfavorable</w:t>
      </w:r>
      <w:proofErr w:type="spellEnd"/>
      <w:r w:rsidRPr="00E95BFE">
        <w:rPr>
          <w:rFonts w:ascii="Times New Roman" w:eastAsia="Times New Roman" w:hAnsi="Times New Roman"/>
          <w:b w:val="0"/>
          <w:bCs w:val="0"/>
          <w:kern w:val="0"/>
          <w:sz w:val="24"/>
          <w:szCs w:val="24"/>
          <w:u w:val="none"/>
          <w:lang w:eastAsia="en-IN"/>
        </w:rPr>
        <w:t xml:space="preserve"> terms, they often lack data-driven support during negotiation. Without objective financial analysis or real-time advisory assistance, users remain at a structural disadvantage during discussions with dealers or leasing agents.</w:t>
      </w:r>
    </w:p>
    <w:p w14:paraId="1510C454" w14:textId="77777777" w:rsidR="00085126" w:rsidRDefault="00085126" w:rsidP="001066EB">
      <w:pPr>
        <w:spacing w:before="100" w:beforeAutospacing="1" w:after="100" w:afterAutospacing="1" w:line="240" w:lineRule="auto"/>
        <w:outlineLvl w:val="1"/>
        <w:rPr>
          <w:rFonts w:ascii="Times New Roman" w:eastAsia="Times New Roman" w:hAnsi="Times New Roman"/>
          <w:kern w:val="0"/>
          <w:sz w:val="36"/>
          <w:szCs w:val="36"/>
          <w:u w:val="none"/>
          <w:lang w:eastAsia="en-IN"/>
        </w:rPr>
      </w:pPr>
    </w:p>
    <w:p w14:paraId="0AE2316C" w14:textId="77777777" w:rsidR="0068009D" w:rsidRDefault="0068009D" w:rsidP="001066EB">
      <w:pPr>
        <w:spacing w:before="100" w:beforeAutospacing="1" w:after="100" w:afterAutospacing="1" w:line="240" w:lineRule="auto"/>
        <w:outlineLvl w:val="1"/>
        <w:rPr>
          <w:rFonts w:ascii="Times New Roman" w:eastAsia="Times New Roman" w:hAnsi="Times New Roman"/>
          <w:kern w:val="0"/>
          <w:sz w:val="36"/>
          <w:szCs w:val="36"/>
          <w:u w:val="none"/>
          <w:lang w:eastAsia="en-IN"/>
        </w:rPr>
      </w:pPr>
    </w:p>
    <w:p w14:paraId="585EFA9F" w14:textId="77777777" w:rsidR="0068009D" w:rsidRDefault="0068009D" w:rsidP="001066EB">
      <w:pPr>
        <w:spacing w:before="100" w:beforeAutospacing="1" w:after="100" w:afterAutospacing="1" w:line="240" w:lineRule="auto"/>
        <w:outlineLvl w:val="1"/>
        <w:rPr>
          <w:rFonts w:ascii="Times New Roman" w:eastAsia="Times New Roman" w:hAnsi="Times New Roman"/>
          <w:kern w:val="0"/>
          <w:sz w:val="36"/>
          <w:szCs w:val="36"/>
          <w:u w:val="none"/>
          <w:lang w:eastAsia="en-IN"/>
        </w:rPr>
      </w:pPr>
    </w:p>
    <w:p w14:paraId="7382037F" w14:textId="77777777" w:rsidR="0068009D" w:rsidRDefault="0068009D" w:rsidP="001066EB">
      <w:pPr>
        <w:spacing w:before="100" w:beforeAutospacing="1" w:after="100" w:afterAutospacing="1" w:line="240" w:lineRule="auto"/>
        <w:outlineLvl w:val="1"/>
        <w:rPr>
          <w:rFonts w:ascii="Times New Roman" w:eastAsia="Times New Roman" w:hAnsi="Times New Roman"/>
          <w:kern w:val="0"/>
          <w:sz w:val="36"/>
          <w:szCs w:val="36"/>
          <w:u w:val="none"/>
          <w:lang w:eastAsia="en-IN"/>
        </w:rPr>
      </w:pPr>
    </w:p>
    <w:p w14:paraId="2220F3CE" w14:textId="77777777" w:rsidR="0068009D" w:rsidRDefault="0068009D" w:rsidP="001066EB">
      <w:pPr>
        <w:spacing w:before="100" w:beforeAutospacing="1" w:after="100" w:afterAutospacing="1" w:line="240" w:lineRule="auto"/>
        <w:outlineLvl w:val="1"/>
        <w:rPr>
          <w:rFonts w:ascii="Times New Roman" w:eastAsia="Times New Roman" w:hAnsi="Times New Roman"/>
          <w:kern w:val="0"/>
          <w:sz w:val="36"/>
          <w:szCs w:val="36"/>
          <w:u w:val="none"/>
          <w:lang w:eastAsia="en-IN"/>
        </w:rPr>
      </w:pPr>
    </w:p>
    <w:p w14:paraId="5F8530B9" w14:textId="77777777" w:rsidR="0068009D" w:rsidRDefault="0068009D" w:rsidP="001066EB">
      <w:pPr>
        <w:spacing w:before="100" w:beforeAutospacing="1" w:after="100" w:afterAutospacing="1" w:line="240" w:lineRule="auto"/>
        <w:outlineLvl w:val="1"/>
        <w:rPr>
          <w:rFonts w:ascii="Times New Roman" w:eastAsia="Times New Roman" w:hAnsi="Times New Roman"/>
          <w:kern w:val="0"/>
          <w:sz w:val="36"/>
          <w:szCs w:val="36"/>
          <w:u w:val="none"/>
          <w:lang w:eastAsia="en-IN"/>
        </w:rPr>
      </w:pPr>
    </w:p>
    <w:p w14:paraId="23C307F9" w14:textId="77777777" w:rsidR="0068009D" w:rsidRDefault="0068009D" w:rsidP="001066EB">
      <w:pPr>
        <w:spacing w:before="100" w:beforeAutospacing="1" w:after="100" w:afterAutospacing="1" w:line="240" w:lineRule="auto"/>
        <w:outlineLvl w:val="1"/>
        <w:rPr>
          <w:rFonts w:ascii="Times New Roman" w:eastAsia="Times New Roman" w:hAnsi="Times New Roman"/>
          <w:kern w:val="0"/>
          <w:sz w:val="36"/>
          <w:szCs w:val="36"/>
          <w:u w:val="none"/>
          <w:lang w:eastAsia="en-IN"/>
        </w:rPr>
      </w:pPr>
    </w:p>
    <w:p w14:paraId="32E54F51" w14:textId="77777777" w:rsidR="0068009D" w:rsidRDefault="0068009D" w:rsidP="001066EB">
      <w:pPr>
        <w:spacing w:before="100" w:beforeAutospacing="1" w:after="100" w:afterAutospacing="1" w:line="240" w:lineRule="auto"/>
        <w:outlineLvl w:val="1"/>
        <w:rPr>
          <w:rFonts w:ascii="Times New Roman" w:eastAsia="Times New Roman" w:hAnsi="Times New Roman"/>
          <w:kern w:val="0"/>
          <w:sz w:val="36"/>
          <w:szCs w:val="36"/>
          <w:u w:val="none"/>
          <w:lang w:eastAsia="en-IN"/>
        </w:rPr>
      </w:pPr>
    </w:p>
    <w:p w14:paraId="576AFCAA" w14:textId="77777777" w:rsidR="0068009D" w:rsidRDefault="0068009D" w:rsidP="001066EB">
      <w:pPr>
        <w:spacing w:before="100" w:beforeAutospacing="1" w:after="100" w:afterAutospacing="1" w:line="240" w:lineRule="auto"/>
        <w:outlineLvl w:val="1"/>
        <w:rPr>
          <w:rFonts w:ascii="Times New Roman" w:eastAsia="Times New Roman" w:hAnsi="Times New Roman"/>
          <w:kern w:val="0"/>
          <w:sz w:val="36"/>
          <w:szCs w:val="36"/>
          <w:u w:val="none"/>
          <w:lang w:eastAsia="en-IN"/>
        </w:rPr>
      </w:pPr>
    </w:p>
    <w:p w14:paraId="4C175AA0" w14:textId="77777777" w:rsidR="0068009D" w:rsidRDefault="0068009D" w:rsidP="001066EB">
      <w:pPr>
        <w:spacing w:before="100" w:beforeAutospacing="1" w:after="100" w:afterAutospacing="1" w:line="240" w:lineRule="auto"/>
        <w:outlineLvl w:val="1"/>
        <w:rPr>
          <w:rFonts w:ascii="Times New Roman" w:eastAsia="Times New Roman" w:hAnsi="Times New Roman"/>
          <w:kern w:val="0"/>
          <w:sz w:val="36"/>
          <w:szCs w:val="36"/>
          <w:u w:val="none"/>
          <w:lang w:eastAsia="en-IN"/>
        </w:rPr>
      </w:pPr>
    </w:p>
    <w:p w14:paraId="0EA99D8E" w14:textId="77777777" w:rsidR="0068009D" w:rsidRDefault="0068009D" w:rsidP="001066EB">
      <w:pPr>
        <w:spacing w:before="100" w:beforeAutospacing="1" w:after="100" w:afterAutospacing="1" w:line="240" w:lineRule="auto"/>
        <w:outlineLvl w:val="1"/>
        <w:rPr>
          <w:rFonts w:ascii="Times New Roman" w:eastAsia="Times New Roman" w:hAnsi="Times New Roman"/>
          <w:kern w:val="0"/>
          <w:sz w:val="36"/>
          <w:szCs w:val="36"/>
          <w:u w:val="none"/>
          <w:lang w:eastAsia="en-IN"/>
        </w:rPr>
      </w:pPr>
    </w:p>
    <w:p w14:paraId="61FDBD21" w14:textId="77777777" w:rsidR="0068009D" w:rsidRDefault="0068009D" w:rsidP="001066EB">
      <w:pPr>
        <w:spacing w:before="100" w:beforeAutospacing="1" w:after="100" w:afterAutospacing="1" w:line="240" w:lineRule="auto"/>
        <w:outlineLvl w:val="1"/>
        <w:rPr>
          <w:rFonts w:ascii="Times New Roman" w:eastAsia="Times New Roman" w:hAnsi="Times New Roman"/>
          <w:kern w:val="0"/>
          <w:sz w:val="36"/>
          <w:szCs w:val="36"/>
          <w:u w:val="none"/>
          <w:lang w:eastAsia="en-IN"/>
        </w:rPr>
      </w:pPr>
    </w:p>
    <w:p w14:paraId="4A269762" w14:textId="77777777" w:rsidR="00E95BFE" w:rsidRPr="00E95BFE" w:rsidRDefault="00E95BFE" w:rsidP="00E95BFE">
      <w:pPr>
        <w:spacing w:before="100" w:beforeAutospacing="1" w:after="100" w:afterAutospacing="1" w:line="240" w:lineRule="auto"/>
        <w:outlineLvl w:val="0"/>
        <w:rPr>
          <w:rFonts w:ascii="Times New Roman" w:eastAsia="Times New Roman" w:hAnsi="Times New Roman"/>
          <w:u w:val="none"/>
          <w:lang w:eastAsia="en-IN"/>
        </w:rPr>
      </w:pPr>
      <w:r w:rsidRPr="00E95BFE">
        <w:rPr>
          <w:rFonts w:ascii="Times New Roman" w:eastAsia="Times New Roman" w:hAnsi="Times New Roman"/>
          <w:u w:val="none"/>
          <w:lang w:eastAsia="en-IN"/>
        </w:rPr>
        <w:lastRenderedPageBreak/>
        <w:t>3. Introduction</w:t>
      </w:r>
    </w:p>
    <w:p w14:paraId="458A7453" w14:textId="77777777" w:rsidR="00E95BFE" w:rsidRPr="00E95BFE" w:rsidRDefault="00E95BFE" w:rsidP="00E95BFE">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E95BFE">
        <w:rPr>
          <w:rFonts w:ascii="Times New Roman" w:eastAsia="Times New Roman" w:hAnsi="Times New Roman"/>
          <w:kern w:val="0"/>
          <w:sz w:val="32"/>
          <w:szCs w:val="32"/>
          <w:u w:val="none"/>
          <w:lang w:eastAsia="en-IN"/>
        </w:rPr>
        <w:t>3.1 Transition from Ownership to Usership</w:t>
      </w:r>
    </w:p>
    <w:p w14:paraId="6B9D794E" w14:textId="77777777" w:rsidR="00E95BFE" w:rsidRPr="00E95BFE" w:rsidRDefault="00E95BFE" w:rsidP="00E95BFE">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 xml:space="preserve">The automotive industry is undergoing a major structural transformation in which traditional vehicle ownership is gradually being replaced by flexible mobility models based on leasing, subscriptions, and shared usage. In India, this transition is driven by rising corporate fleet adoption, increasing urban mobility demands, and the rapid emergence of Electric Vehicles (EVs), which encourage consumers to prioritize flexibility over long-term asset ownership. As a result, the concept of </w:t>
      </w:r>
      <w:r w:rsidRPr="00E95BFE">
        <w:rPr>
          <w:rFonts w:ascii="Times New Roman" w:eastAsia="Times New Roman" w:hAnsi="Times New Roman"/>
          <w:kern w:val="0"/>
          <w:sz w:val="24"/>
          <w:szCs w:val="24"/>
          <w:u w:val="none"/>
          <w:lang w:eastAsia="en-IN"/>
        </w:rPr>
        <w:t>“usership”</w:t>
      </w:r>
      <w:r w:rsidRPr="00E95BFE">
        <w:rPr>
          <w:rFonts w:ascii="Times New Roman" w:eastAsia="Times New Roman" w:hAnsi="Times New Roman"/>
          <w:b w:val="0"/>
          <w:bCs w:val="0"/>
          <w:kern w:val="0"/>
          <w:sz w:val="24"/>
          <w:szCs w:val="24"/>
          <w:u w:val="none"/>
          <w:lang w:eastAsia="en-IN"/>
        </w:rPr>
        <w:t xml:space="preserve"> has gained prominence, allowing individuals and organizations to access vehicles without bearing the full burden of depreciation, maintenance uncertainty, and long-term financial commitments.</w:t>
      </w:r>
    </w:p>
    <w:p w14:paraId="20AEE4DF" w14:textId="011AE45B" w:rsidR="00E95BFE" w:rsidRPr="00E95BFE" w:rsidRDefault="00E95BFE" w:rsidP="00D45200">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While this shift offers convenience and financial flexibility, it also introduces new complexities. Lease and loan agreements now combine financing structures, depreciation assumptions, insurance obligations, maintenance responsibilities, and legal liabilities within a single contract. These documents are often dense, technical, and difficult for non-experts to interpret, creating a significant gap between leasing institutions and consumers. Consequently, users frequently make decisions based solely on monthly payment figures without understanding the broader financial implications embedded within the agreement.</w:t>
      </w:r>
    </w:p>
    <w:p w14:paraId="708F000C" w14:textId="77777777" w:rsidR="00E95BFE" w:rsidRPr="00E95BFE" w:rsidRDefault="00E95BFE" w:rsidP="00E95BFE">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E95BFE">
        <w:rPr>
          <w:rFonts w:ascii="Times New Roman" w:eastAsia="Times New Roman" w:hAnsi="Times New Roman"/>
          <w:kern w:val="0"/>
          <w:sz w:val="32"/>
          <w:szCs w:val="32"/>
          <w:u w:val="none"/>
          <w:lang w:eastAsia="en-IN"/>
        </w:rPr>
        <w:t>3.2 Objective of the Project</w:t>
      </w:r>
    </w:p>
    <w:p w14:paraId="3901BFAD" w14:textId="77777777" w:rsidR="00E95BFE" w:rsidRPr="00E95BFE" w:rsidRDefault="00E95BFE" w:rsidP="00E95BFE">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 xml:space="preserve">The primary objective of the </w:t>
      </w:r>
      <w:r w:rsidRPr="00E95BFE">
        <w:rPr>
          <w:rFonts w:ascii="Times New Roman" w:eastAsia="Times New Roman" w:hAnsi="Times New Roman"/>
          <w:kern w:val="0"/>
          <w:sz w:val="24"/>
          <w:szCs w:val="24"/>
          <w:u w:val="none"/>
          <w:lang w:eastAsia="en-IN"/>
        </w:rPr>
        <w:t>Car Lease/Loan Contract Review and Negotiation AI Assistant</w:t>
      </w:r>
      <w:r w:rsidRPr="00E95BFE">
        <w:rPr>
          <w:rFonts w:ascii="Times New Roman" w:eastAsia="Times New Roman" w:hAnsi="Times New Roman"/>
          <w:b w:val="0"/>
          <w:bCs w:val="0"/>
          <w:kern w:val="0"/>
          <w:sz w:val="24"/>
          <w:szCs w:val="24"/>
          <w:u w:val="none"/>
          <w:lang w:eastAsia="en-IN"/>
        </w:rPr>
        <w:t xml:space="preserve"> is to reduce information asymmetry in vehicle financing by providing an intelligent system capable of automatically </w:t>
      </w:r>
      <w:proofErr w:type="spellStart"/>
      <w:r w:rsidRPr="00E95BFE">
        <w:rPr>
          <w:rFonts w:ascii="Times New Roman" w:eastAsia="Times New Roman" w:hAnsi="Times New Roman"/>
          <w:b w:val="0"/>
          <w:bCs w:val="0"/>
          <w:kern w:val="0"/>
          <w:sz w:val="24"/>
          <w:szCs w:val="24"/>
          <w:u w:val="none"/>
          <w:lang w:eastAsia="en-IN"/>
        </w:rPr>
        <w:t>analyzing</w:t>
      </w:r>
      <w:proofErr w:type="spellEnd"/>
      <w:r w:rsidRPr="00E95BFE">
        <w:rPr>
          <w:rFonts w:ascii="Times New Roman" w:eastAsia="Times New Roman" w:hAnsi="Times New Roman"/>
          <w:b w:val="0"/>
          <w:bCs w:val="0"/>
          <w:kern w:val="0"/>
          <w:sz w:val="24"/>
          <w:szCs w:val="24"/>
          <w:u w:val="none"/>
          <w:lang w:eastAsia="en-IN"/>
        </w:rPr>
        <w:t xml:space="preserve"> lease and loan contracts. The project aims to transform complex legal documents into clear, structured, and actionable insights that empower users to make informed financial decisions.</w:t>
      </w:r>
    </w:p>
    <w:p w14:paraId="1323184E" w14:textId="77777777" w:rsidR="00E95BFE" w:rsidRPr="00E95BFE" w:rsidRDefault="00E95BFE" w:rsidP="00E95BFE">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The system is designed to:</w:t>
      </w:r>
    </w:p>
    <w:p w14:paraId="4468349D" w14:textId="77777777" w:rsidR="00E95BFE" w:rsidRPr="00E95BFE" w:rsidRDefault="00E95BFE" w:rsidP="00E95BFE">
      <w:pPr>
        <w:numPr>
          <w:ilvl w:val="0"/>
          <w:numId w:val="64"/>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Digitize and process lease contracts from uploaded PDF documents.</w:t>
      </w:r>
    </w:p>
    <w:p w14:paraId="6CB7416D" w14:textId="77777777" w:rsidR="00E95BFE" w:rsidRPr="00E95BFE" w:rsidRDefault="00E95BFE" w:rsidP="00E95BFE">
      <w:pPr>
        <w:numPr>
          <w:ilvl w:val="0"/>
          <w:numId w:val="64"/>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Extract critical contractual and financial parameters using AI-based semantic understanding.</w:t>
      </w:r>
    </w:p>
    <w:p w14:paraId="4D55DCFF" w14:textId="77777777" w:rsidR="00E95BFE" w:rsidRPr="00E95BFE" w:rsidRDefault="00E95BFE" w:rsidP="00E95BFE">
      <w:pPr>
        <w:numPr>
          <w:ilvl w:val="0"/>
          <w:numId w:val="64"/>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Verify vehicle details through VIN-based validation.</w:t>
      </w:r>
    </w:p>
    <w:p w14:paraId="720BF9C7" w14:textId="77777777" w:rsidR="00E95BFE" w:rsidRPr="00E95BFE" w:rsidRDefault="00E95BFE" w:rsidP="00E95BFE">
      <w:pPr>
        <w:numPr>
          <w:ilvl w:val="0"/>
          <w:numId w:val="64"/>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Estimate vehicle market price ranges to evaluate financial fairness.</w:t>
      </w:r>
    </w:p>
    <w:p w14:paraId="507A2AA6" w14:textId="77777777" w:rsidR="00E95BFE" w:rsidRPr="00E95BFE" w:rsidRDefault="00E95BFE" w:rsidP="00E95BFE">
      <w:pPr>
        <w:numPr>
          <w:ilvl w:val="0"/>
          <w:numId w:val="64"/>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proofErr w:type="spellStart"/>
      <w:r w:rsidRPr="00E95BFE">
        <w:rPr>
          <w:rFonts w:ascii="Times New Roman" w:eastAsia="Times New Roman" w:hAnsi="Times New Roman"/>
          <w:b w:val="0"/>
          <w:bCs w:val="0"/>
          <w:kern w:val="0"/>
          <w:sz w:val="24"/>
          <w:szCs w:val="24"/>
          <w:u w:val="none"/>
          <w:lang w:eastAsia="en-IN"/>
        </w:rPr>
        <w:t>Analyze</w:t>
      </w:r>
      <w:proofErr w:type="spellEnd"/>
      <w:r w:rsidRPr="00E95BFE">
        <w:rPr>
          <w:rFonts w:ascii="Times New Roman" w:eastAsia="Times New Roman" w:hAnsi="Times New Roman"/>
          <w:b w:val="0"/>
          <w:bCs w:val="0"/>
          <w:kern w:val="0"/>
          <w:sz w:val="24"/>
          <w:szCs w:val="24"/>
          <w:u w:val="none"/>
          <w:lang w:eastAsia="en-IN"/>
        </w:rPr>
        <w:t xml:space="preserve"> contracts using deterministic risk and fairness algorithms.</w:t>
      </w:r>
    </w:p>
    <w:p w14:paraId="79C2F6BF" w14:textId="77777777" w:rsidR="00E95BFE" w:rsidRPr="00E95BFE" w:rsidRDefault="00E95BFE" w:rsidP="00E95BFE">
      <w:pPr>
        <w:numPr>
          <w:ilvl w:val="0"/>
          <w:numId w:val="64"/>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Identify red flags and hidden financial risks.</w:t>
      </w:r>
    </w:p>
    <w:p w14:paraId="4780F26D" w14:textId="77777777" w:rsidR="00E95BFE" w:rsidRPr="00E95BFE" w:rsidRDefault="00E95BFE" w:rsidP="00E95BFE">
      <w:pPr>
        <w:numPr>
          <w:ilvl w:val="0"/>
          <w:numId w:val="64"/>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Assist users during negotiation through AI-driven recommendations.</w:t>
      </w:r>
    </w:p>
    <w:p w14:paraId="2D074177" w14:textId="7FB73372" w:rsidR="00E95BFE" w:rsidRPr="00E95BFE" w:rsidRDefault="00E95BFE" w:rsidP="00D45200">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By combining automation with financial analysis, the project seeks to provide users with a transparent and objective understanding of their contracts before they commit to long-term financial obligations.</w:t>
      </w:r>
    </w:p>
    <w:p w14:paraId="0A674D1F" w14:textId="77777777" w:rsidR="00E95BFE" w:rsidRPr="00E95BFE" w:rsidRDefault="00E95BFE" w:rsidP="00E95BFE">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E95BFE">
        <w:rPr>
          <w:rFonts w:ascii="Times New Roman" w:eastAsia="Times New Roman" w:hAnsi="Times New Roman"/>
          <w:kern w:val="0"/>
          <w:sz w:val="32"/>
          <w:szCs w:val="32"/>
          <w:u w:val="none"/>
          <w:lang w:eastAsia="en-IN"/>
        </w:rPr>
        <w:t>3.3 Core Innovation</w:t>
      </w:r>
    </w:p>
    <w:p w14:paraId="38065E67" w14:textId="77777777" w:rsidR="00E95BFE" w:rsidRPr="00E95BFE" w:rsidRDefault="00E95BFE" w:rsidP="00E95BFE">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 xml:space="preserve">The core innovation of this project lies in its </w:t>
      </w:r>
      <w:r w:rsidRPr="00E95BFE">
        <w:rPr>
          <w:rFonts w:ascii="Times New Roman" w:eastAsia="Times New Roman" w:hAnsi="Times New Roman"/>
          <w:kern w:val="0"/>
          <w:sz w:val="24"/>
          <w:szCs w:val="24"/>
          <w:u w:val="none"/>
          <w:lang w:eastAsia="en-IN"/>
        </w:rPr>
        <w:t>hybrid AI architecture</w:t>
      </w:r>
      <w:r w:rsidRPr="00E95BFE">
        <w:rPr>
          <w:rFonts w:ascii="Times New Roman" w:eastAsia="Times New Roman" w:hAnsi="Times New Roman"/>
          <w:b w:val="0"/>
          <w:bCs w:val="0"/>
          <w:kern w:val="0"/>
          <w:sz w:val="24"/>
          <w:szCs w:val="24"/>
          <w:u w:val="none"/>
          <w:lang w:eastAsia="en-IN"/>
        </w:rPr>
        <w:t xml:space="preserve">, which combines the strengths of generative AI with deterministic analytical logic. Instead of relying solely on </w:t>
      </w:r>
      <w:r w:rsidRPr="00E95BFE">
        <w:rPr>
          <w:rFonts w:ascii="Times New Roman" w:eastAsia="Times New Roman" w:hAnsi="Times New Roman"/>
          <w:b w:val="0"/>
          <w:bCs w:val="0"/>
          <w:kern w:val="0"/>
          <w:sz w:val="24"/>
          <w:szCs w:val="24"/>
          <w:u w:val="none"/>
          <w:lang w:eastAsia="en-IN"/>
        </w:rPr>
        <w:lastRenderedPageBreak/>
        <w:t>large language models, the system separates understanding from evaluation to ensure reliability and consistency.</w:t>
      </w:r>
    </w:p>
    <w:p w14:paraId="67605B79" w14:textId="77777777" w:rsidR="00E95BFE" w:rsidRPr="00E95BFE" w:rsidRDefault="00E95BFE" w:rsidP="00E95BFE">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Key innovations include:</w:t>
      </w:r>
    </w:p>
    <w:p w14:paraId="76A22ACA" w14:textId="77777777" w:rsidR="00E95BFE" w:rsidRPr="00E95BFE" w:rsidRDefault="00E95BFE" w:rsidP="00E95BFE">
      <w:pPr>
        <w:numPr>
          <w:ilvl w:val="0"/>
          <w:numId w:val="65"/>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kern w:val="0"/>
          <w:sz w:val="24"/>
          <w:szCs w:val="24"/>
          <w:u w:val="none"/>
          <w:lang w:eastAsia="en-IN"/>
        </w:rPr>
        <w:t>Semantic AI Extraction:</w:t>
      </w:r>
      <w:r w:rsidRPr="00E95BFE">
        <w:rPr>
          <w:rFonts w:ascii="Times New Roman" w:eastAsia="Times New Roman" w:hAnsi="Times New Roman"/>
          <w:b w:val="0"/>
          <w:bCs w:val="0"/>
          <w:kern w:val="0"/>
          <w:sz w:val="24"/>
          <w:szCs w:val="24"/>
          <w:u w:val="none"/>
          <w:lang w:eastAsia="en-IN"/>
        </w:rPr>
        <w:t xml:space="preserve"> Google Gemini is used to interpret unstructured legal language and convert it into structured data fields, enabling flexible handling of varied contract formats.</w:t>
      </w:r>
    </w:p>
    <w:p w14:paraId="46506E8F" w14:textId="77777777" w:rsidR="00E95BFE" w:rsidRPr="00E95BFE" w:rsidRDefault="00E95BFE" w:rsidP="00E95BFE">
      <w:pPr>
        <w:numPr>
          <w:ilvl w:val="0"/>
          <w:numId w:val="65"/>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kern w:val="0"/>
          <w:sz w:val="24"/>
          <w:szCs w:val="24"/>
          <w:u w:val="none"/>
          <w:lang w:eastAsia="en-IN"/>
        </w:rPr>
        <w:t>Deterministic Risk Analysis Engine:</w:t>
      </w:r>
      <w:r w:rsidRPr="00E95BFE">
        <w:rPr>
          <w:rFonts w:ascii="Times New Roman" w:eastAsia="Times New Roman" w:hAnsi="Times New Roman"/>
          <w:b w:val="0"/>
          <w:bCs w:val="0"/>
          <w:kern w:val="0"/>
          <w:sz w:val="24"/>
          <w:szCs w:val="24"/>
          <w:u w:val="none"/>
          <w:lang w:eastAsia="en-IN"/>
        </w:rPr>
        <w:t xml:space="preserve"> A rule-based algorithm evaluates financial fairness using measurable heuristics such as payment ratios, mileage limits, termination conditions, and market value alignment.</w:t>
      </w:r>
    </w:p>
    <w:p w14:paraId="16AE4270" w14:textId="77777777" w:rsidR="00E95BFE" w:rsidRPr="00E95BFE" w:rsidRDefault="00E95BFE" w:rsidP="00E95BFE">
      <w:pPr>
        <w:numPr>
          <w:ilvl w:val="0"/>
          <w:numId w:val="65"/>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kern w:val="0"/>
          <w:sz w:val="24"/>
          <w:szCs w:val="24"/>
          <w:u w:val="none"/>
          <w:lang w:eastAsia="en-IN"/>
        </w:rPr>
        <w:t>Hybrid Price Estimation:</w:t>
      </w:r>
      <w:r w:rsidRPr="00E95BFE">
        <w:rPr>
          <w:rFonts w:ascii="Times New Roman" w:eastAsia="Times New Roman" w:hAnsi="Times New Roman"/>
          <w:b w:val="0"/>
          <w:bCs w:val="0"/>
          <w:kern w:val="0"/>
          <w:sz w:val="24"/>
          <w:szCs w:val="24"/>
          <w:u w:val="none"/>
          <w:lang w:eastAsia="en-IN"/>
        </w:rPr>
        <w:t xml:space="preserve"> Vehicle price estimation combines structured financial signals with AI reasoning to generate realistic market value ranges.</w:t>
      </w:r>
    </w:p>
    <w:p w14:paraId="3637780A" w14:textId="77777777" w:rsidR="00E95BFE" w:rsidRPr="00E95BFE" w:rsidRDefault="00E95BFE" w:rsidP="00E95BFE">
      <w:pPr>
        <w:numPr>
          <w:ilvl w:val="0"/>
          <w:numId w:val="65"/>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kern w:val="0"/>
          <w:sz w:val="24"/>
          <w:szCs w:val="24"/>
          <w:u w:val="none"/>
          <w:lang w:eastAsia="en-IN"/>
        </w:rPr>
        <w:t>Real-Time Negotiation Support:</w:t>
      </w:r>
      <w:r w:rsidRPr="00E95BFE">
        <w:rPr>
          <w:rFonts w:ascii="Times New Roman" w:eastAsia="Times New Roman" w:hAnsi="Times New Roman"/>
          <w:b w:val="0"/>
          <w:bCs w:val="0"/>
          <w:kern w:val="0"/>
          <w:sz w:val="24"/>
          <w:szCs w:val="24"/>
          <w:u w:val="none"/>
          <w:lang w:eastAsia="en-IN"/>
        </w:rPr>
        <w:t xml:space="preserve"> A WebSocket-based client–dealer communication system provides AI negotiation advice dynamically during live discussions.</w:t>
      </w:r>
    </w:p>
    <w:p w14:paraId="0904D7B3" w14:textId="77777777" w:rsidR="00E95BFE" w:rsidRPr="00E95BFE" w:rsidRDefault="00E95BFE" w:rsidP="00E95BFE">
      <w:pPr>
        <w:numPr>
          <w:ilvl w:val="0"/>
          <w:numId w:val="65"/>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kern w:val="0"/>
          <w:sz w:val="24"/>
          <w:szCs w:val="24"/>
          <w:u w:val="none"/>
          <w:lang w:eastAsia="en-IN"/>
        </w:rPr>
        <w:t>Role-Based Architecture:</w:t>
      </w:r>
      <w:r w:rsidRPr="00E95BFE">
        <w:rPr>
          <w:rFonts w:ascii="Times New Roman" w:eastAsia="Times New Roman" w:hAnsi="Times New Roman"/>
          <w:b w:val="0"/>
          <w:bCs w:val="0"/>
          <w:kern w:val="0"/>
          <w:sz w:val="24"/>
          <w:szCs w:val="24"/>
          <w:u w:val="none"/>
          <w:lang w:eastAsia="en-IN"/>
        </w:rPr>
        <w:t xml:space="preserve"> Separate user roles (client and dealer) enable realistic contract negotiation workflows within the platform.</w:t>
      </w:r>
    </w:p>
    <w:p w14:paraId="19D3AD1F" w14:textId="77777777" w:rsidR="00E95BFE" w:rsidRPr="00E95BFE" w:rsidRDefault="00E95BFE" w:rsidP="00E95BFE">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 xml:space="preserve">Together, these innovations transform static lease agreements into dynamic, </w:t>
      </w:r>
      <w:proofErr w:type="spellStart"/>
      <w:r w:rsidRPr="00E95BFE">
        <w:rPr>
          <w:rFonts w:ascii="Times New Roman" w:eastAsia="Times New Roman" w:hAnsi="Times New Roman"/>
          <w:b w:val="0"/>
          <w:bCs w:val="0"/>
          <w:kern w:val="0"/>
          <w:sz w:val="24"/>
          <w:szCs w:val="24"/>
          <w:u w:val="none"/>
          <w:lang w:eastAsia="en-IN"/>
        </w:rPr>
        <w:t>analyzable</w:t>
      </w:r>
      <w:proofErr w:type="spellEnd"/>
      <w:r w:rsidRPr="00E95BFE">
        <w:rPr>
          <w:rFonts w:ascii="Times New Roman" w:eastAsia="Times New Roman" w:hAnsi="Times New Roman"/>
          <w:b w:val="0"/>
          <w:bCs w:val="0"/>
          <w:kern w:val="0"/>
          <w:sz w:val="24"/>
          <w:szCs w:val="24"/>
          <w:u w:val="none"/>
          <w:lang w:eastAsia="en-IN"/>
        </w:rPr>
        <w:t xml:space="preserve"> financial assets, enabling users to move from passive contract acceptance to informed, data-driven negotiation and decision-making.</w:t>
      </w:r>
    </w:p>
    <w:p w14:paraId="15708C09" w14:textId="77777777" w:rsidR="00D663B4" w:rsidRDefault="00D663B4"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p>
    <w:p w14:paraId="02FE5C0C" w14:textId="77777777" w:rsidR="00D45200" w:rsidRDefault="00D45200"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p>
    <w:p w14:paraId="5CE6966B" w14:textId="77777777" w:rsidR="0068009D" w:rsidRDefault="0068009D"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p>
    <w:p w14:paraId="58887A6E" w14:textId="77777777" w:rsidR="0068009D" w:rsidRDefault="0068009D"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p>
    <w:p w14:paraId="1E236D2F" w14:textId="77777777" w:rsidR="0068009D" w:rsidRDefault="0068009D"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p>
    <w:p w14:paraId="085D7943" w14:textId="77777777" w:rsidR="0068009D" w:rsidRDefault="0068009D"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p>
    <w:p w14:paraId="2EBF9BE2" w14:textId="77777777" w:rsidR="0068009D" w:rsidRDefault="0068009D"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p>
    <w:p w14:paraId="3502ED76" w14:textId="77777777" w:rsidR="0068009D" w:rsidRDefault="0068009D"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p>
    <w:p w14:paraId="1907CAAE" w14:textId="77777777" w:rsidR="0068009D" w:rsidRDefault="0068009D"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p>
    <w:p w14:paraId="5625E204" w14:textId="77777777" w:rsidR="0068009D" w:rsidRDefault="0068009D"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p>
    <w:p w14:paraId="277A29DC" w14:textId="77777777" w:rsidR="0068009D" w:rsidRDefault="0068009D"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p>
    <w:p w14:paraId="0BB6E307" w14:textId="77777777" w:rsidR="0068009D" w:rsidRDefault="0068009D"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p>
    <w:p w14:paraId="0EC9EBD8" w14:textId="77777777" w:rsidR="0068009D" w:rsidRDefault="0068009D"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p>
    <w:p w14:paraId="5E016182" w14:textId="77777777" w:rsidR="00D45200" w:rsidRPr="00085126" w:rsidRDefault="00D45200"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p>
    <w:p w14:paraId="619B0582" w14:textId="7E4CA7F6" w:rsidR="00085126" w:rsidRPr="00264858" w:rsidRDefault="00085126" w:rsidP="00085126">
      <w:pPr>
        <w:spacing w:before="100" w:beforeAutospacing="1" w:after="100" w:afterAutospacing="1" w:line="240" w:lineRule="auto"/>
        <w:outlineLvl w:val="0"/>
        <w:rPr>
          <w:rFonts w:ascii="Times New Roman" w:eastAsia="Times New Roman" w:hAnsi="Times New Roman"/>
          <w:u w:val="none"/>
          <w:lang w:eastAsia="en-IN"/>
        </w:rPr>
      </w:pPr>
      <w:r w:rsidRPr="00264858">
        <w:rPr>
          <w:rFonts w:ascii="Times New Roman" w:eastAsia="Times New Roman" w:hAnsi="Times New Roman"/>
          <w:u w:val="none"/>
          <w:lang w:eastAsia="en-IN"/>
        </w:rPr>
        <w:lastRenderedPageBreak/>
        <w:t>4. Methodology</w:t>
      </w:r>
    </w:p>
    <w:p w14:paraId="0FBDBE89" w14:textId="77777777" w:rsidR="00E95BFE" w:rsidRPr="00E95BFE" w:rsidRDefault="00E95BFE" w:rsidP="00E95BFE">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E95BFE">
        <w:rPr>
          <w:rFonts w:ascii="Times New Roman" w:eastAsia="Times New Roman" w:hAnsi="Times New Roman"/>
          <w:kern w:val="0"/>
          <w:sz w:val="32"/>
          <w:szCs w:val="32"/>
          <w:u w:val="none"/>
          <w:lang w:eastAsia="en-IN"/>
        </w:rPr>
        <w:t>4.1 System Architecture &amp; Data Processing Workflow</w:t>
      </w:r>
    </w:p>
    <w:p w14:paraId="7D435001" w14:textId="77777777" w:rsidR="00E95BFE" w:rsidRPr="00E95BFE" w:rsidRDefault="00E95BFE" w:rsidP="00E95BFE">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The application operates as a linear data processing pipeline designed to transform raw documents into clear, quantifiable data. The system follows a modular architecture where each stage performs a specific transformation, ensuring scalability, reliability, and interpretability of results.</w:t>
      </w:r>
    </w:p>
    <w:p w14:paraId="1A612616" w14:textId="7B7E450B" w:rsidR="00E95BFE" w:rsidRPr="00E95BFE" w:rsidRDefault="00D663B4" w:rsidP="00E95BFE">
      <w:pPr>
        <w:spacing w:before="100" w:beforeAutospacing="1" w:after="100" w:afterAutospacing="1" w:line="240" w:lineRule="auto"/>
        <w:outlineLvl w:val="2"/>
        <w:rPr>
          <w:rFonts w:ascii="Times New Roman" w:eastAsia="Times New Roman" w:hAnsi="Times New Roman"/>
          <w:kern w:val="0"/>
          <w:sz w:val="32"/>
          <w:szCs w:val="32"/>
          <w:u w:val="none"/>
          <w:lang w:eastAsia="en-IN"/>
        </w:rPr>
      </w:pPr>
      <w:r w:rsidRPr="00D45200">
        <w:rPr>
          <w:rFonts w:ascii="Times New Roman" w:eastAsia="Times New Roman" w:hAnsi="Times New Roman"/>
          <w:kern w:val="0"/>
          <w:sz w:val="32"/>
          <w:szCs w:val="32"/>
          <w:u w:val="none"/>
          <w:lang w:eastAsia="en-IN"/>
        </w:rPr>
        <w:t xml:space="preserve">4.2 </w:t>
      </w:r>
      <w:r w:rsidR="00E95BFE" w:rsidRPr="00E95BFE">
        <w:rPr>
          <w:rFonts w:ascii="Times New Roman" w:eastAsia="Times New Roman" w:hAnsi="Times New Roman"/>
          <w:kern w:val="0"/>
          <w:sz w:val="32"/>
          <w:szCs w:val="32"/>
          <w:u w:val="none"/>
          <w:lang w:eastAsia="en-IN"/>
        </w:rPr>
        <w:t>System Pipeline</w:t>
      </w:r>
    </w:p>
    <w:p w14:paraId="1BFEC6E0" w14:textId="77777777" w:rsidR="00E95BFE" w:rsidRPr="00E95BFE" w:rsidRDefault="00E95BFE" w:rsidP="00E95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bCs w:val="0"/>
          <w:kern w:val="0"/>
          <w:sz w:val="20"/>
          <w:szCs w:val="20"/>
          <w:u w:val="none"/>
          <w:lang w:eastAsia="en-IN"/>
        </w:rPr>
      </w:pPr>
      <w:r w:rsidRPr="00E95BFE">
        <w:rPr>
          <w:rFonts w:ascii="Courier New" w:eastAsia="Times New Roman" w:hAnsi="Courier New" w:cs="Courier New"/>
          <w:b w:val="0"/>
          <w:bCs w:val="0"/>
          <w:kern w:val="0"/>
          <w:sz w:val="20"/>
          <w:szCs w:val="20"/>
          <w:u w:val="none"/>
          <w:lang w:eastAsia="en-IN"/>
        </w:rPr>
        <w:t>PDF Upload</w:t>
      </w:r>
    </w:p>
    <w:p w14:paraId="182051A6" w14:textId="77777777" w:rsidR="00E95BFE" w:rsidRPr="00E95BFE" w:rsidRDefault="00E95BFE" w:rsidP="00E95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bCs w:val="0"/>
          <w:kern w:val="0"/>
          <w:sz w:val="20"/>
          <w:szCs w:val="20"/>
          <w:u w:val="none"/>
          <w:lang w:eastAsia="en-IN"/>
        </w:rPr>
      </w:pPr>
      <w:r w:rsidRPr="00E95BFE">
        <w:rPr>
          <w:rFonts w:ascii="Courier New" w:eastAsia="Times New Roman" w:hAnsi="Courier New" w:cs="Courier New"/>
          <w:b w:val="0"/>
          <w:bCs w:val="0"/>
          <w:kern w:val="0"/>
          <w:sz w:val="20"/>
          <w:szCs w:val="20"/>
          <w:u w:val="none"/>
          <w:lang w:eastAsia="en-IN"/>
        </w:rPr>
        <w:t xml:space="preserve">     ↓</w:t>
      </w:r>
    </w:p>
    <w:p w14:paraId="2AE911B7" w14:textId="77777777" w:rsidR="00E95BFE" w:rsidRPr="00E95BFE" w:rsidRDefault="00E95BFE" w:rsidP="00E95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bCs w:val="0"/>
          <w:kern w:val="0"/>
          <w:sz w:val="20"/>
          <w:szCs w:val="20"/>
          <w:u w:val="none"/>
          <w:lang w:eastAsia="en-IN"/>
        </w:rPr>
      </w:pPr>
      <w:r w:rsidRPr="00E95BFE">
        <w:rPr>
          <w:rFonts w:ascii="Courier New" w:eastAsia="Times New Roman" w:hAnsi="Courier New" w:cs="Courier New"/>
          <w:b w:val="0"/>
          <w:bCs w:val="0"/>
          <w:kern w:val="0"/>
          <w:sz w:val="20"/>
          <w:szCs w:val="20"/>
          <w:u w:val="none"/>
          <w:lang w:eastAsia="en-IN"/>
        </w:rPr>
        <w:t>OCR Engine</w:t>
      </w:r>
    </w:p>
    <w:p w14:paraId="4A596D1A" w14:textId="77777777" w:rsidR="00E95BFE" w:rsidRPr="00E95BFE" w:rsidRDefault="00E95BFE" w:rsidP="00E95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bCs w:val="0"/>
          <w:kern w:val="0"/>
          <w:sz w:val="20"/>
          <w:szCs w:val="20"/>
          <w:u w:val="none"/>
          <w:lang w:eastAsia="en-IN"/>
        </w:rPr>
      </w:pPr>
      <w:r w:rsidRPr="00E95BFE">
        <w:rPr>
          <w:rFonts w:ascii="Courier New" w:eastAsia="Times New Roman" w:hAnsi="Courier New" w:cs="Courier New"/>
          <w:b w:val="0"/>
          <w:bCs w:val="0"/>
          <w:kern w:val="0"/>
          <w:sz w:val="20"/>
          <w:szCs w:val="20"/>
          <w:u w:val="none"/>
          <w:lang w:eastAsia="en-IN"/>
        </w:rPr>
        <w:t xml:space="preserve">     ↓</w:t>
      </w:r>
    </w:p>
    <w:p w14:paraId="63BB4D31" w14:textId="77777777" w:rsidR="00E95BFE" w:rsidRPr="00E95BFE" w:rsidRDefault="00E95BFE" w:rsidP="00E95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bCs w:val="0"/>
          <w:kern w:val="0"/>
          <w:sz w:val="20"/>
          <w:szCs w:val="20"/>
          <w:u w:val="none"/>
          <w:lang w:eastAsia="en-IN"/>
        </w:rPr>
      </w:pPr>
      <w:r w:rsidRPr="00E95BFE">
        <w:rPr>
          <w:rFonts w:ascii="Courier New" w:eastAsia="Times New Roman" w:hAnsi="Courier New" w:cs="Courier New"/>
          <w:b w:val="0"/>
          <w:bCs w:val="0"/>
          <w:kern w:val="0"/>
          <w:sz w:val="20"/>
          <w:szCs w:val="20"/>
          <w:u w:val="none"/>
          <w:lang w:eastAsia="en-IN"/>
        </w:rPr>
        <w:t>Gemini Extraction</w:t>
      </w:r>
    </w:p>
    <w:p w14:paraId="238D4D55" w14:textId="77777777" w:rsidR="00E95BFE" w:rsidRPr="00E95BFE" w:rsidRDefault="00E95BFE" w:rsidP="00E95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bCs w:val="0"/>
          <w:kern w:val="0"/>
          <w:sz w:val="20"/>
          <w:szCs w:val="20"/>
          <w:u w:val="none"/>
          <w:lang w:eastAsia="en-IN"/>
        </w:rPr>
      </w:pPr>
      <w:r w:rsidRPr="00E95BFE">
        <w:rPr>
          <w:rFonts w:ascii="Courier New" w:eastAsia="Times New Roman" w:hAnsi="Courier New" w:cs="Courier New"/>
          <w:b w:val="0"/>
          <w:bCs w:val="0"/>
          <w:kern w:val="0"/>
          <w:sz w:val="20"/>
          <w:szCs w:val="20"/>
          <w:u w:val="none"/>
          <w:lang w:eastAsia="en-IN"/>
        </w:rPr>
        <w:t xml:space="preserve">     ↓</w:t>
      </w:r>
    </w:p>
    <w:p w14:paraId="7EDC8B5E" w14:textId="77777777" w:rsidR="00E95BFE" w:rsidRPr="00E95BFE" w:rsidRDefault="00E95BFE" w:rsidP="00E95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bCs w:val="0"/>
          <w:kern w:val="0"/>
          <w:sz w:val="20"/>
          <w:szCs w:val="20"/>
          <w:u w:val="none"/>
          <w:lang w:eastAsia="en-IN"/>
        </w:rPr>
      </w:pPr>
      <w:r w:rsidRPr="00E95BFE">
        <w:rPr>
          <w:rFonts w:ascii="Courier New" w:eastAsia="Times New Roman" w:hAnsi="Courier New" w:cs="Courier New"/>
          <w:b w:val="0"/>
          <w:bCs w:val="0"/>
          <w:kern w:val="0"/>
          <w:sz w:val="20"/>
          <w:szCs w:val="20"/>
          <w:u w:val="none"/>
          <w:lang w:eastAsia="en-IN"/>
        </w:rPr>
        <w:t>VIN Verification</w:t>
      </w:r>
    </w:p>
    <w:p w14:paraId="6DDB9F04" w14:textId="77777777" w:rsidR="00E95BFE" w:rsidRPr="00E95BFE" w:rsidRDefault="00E95BFE" w:rsidP="00E95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bCs w:val="0"/>
          <w:kern w:val="0"/>
          <w:sz w:val="20"/>
          <w:szCs w:val="20"/>
          <w:u w:val="none"/>
          <w:lang w:eastAsia="en-IN"/>
        </w:rPr>
      </w:pPr>
      <w:r w:rsidRPr="00E95BFE">
        <w:rPr>
          <w:rFonts w:ascii="Courier New" w:eastAsia="Times New Roman" w:hAnsi="Courier New" w:cs="Courier New"/>
          <w:b w:val="0"/>
          <w:bCs w:val="0"/>
          <w:kern w:val="0"/>
          <w:sz w:val="20"/>
          <w:szCs w:val="20"/>
          <w:u w:val="none"/>
          <w:lang w:eastAsia="en-IN"/>
        </w:rPr>
        <w:t xml:space="preserve">     ↓</w:t>
      </w:r>
    </w:p>
    <w:p w14:paraId="1D703EB0" w14:textId="77777777" w:rsidR="00E95BFE" w:rsidRPr="00E95BFE" w:rsidRDefault="00E95BFE" w:rsidP="00E95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bCs w:val="0"/>
          <w:kern w:val="0"/>
          <w:sz w:val="20"/>
          <w:szCs w:val="20"/>
          <w:u w:val="none"/>
          <w:lang w:eastAsia="en-IN"/>
        </w:rPr>
      </w:pPr>
      <w:r w:rsidRPr="00E95BFE">
        <w:rPr>
          <w:rFonts w:ascii="Courier New" w:eastAsia="Times New Roman" w:hAnsi="Courier New" w:cs="Courier New"/>
          <w:b w:val="0"/>
          <w:bCs w:val="0"/>
          <w:kern w:val="0"/>
          <w:sz w:val="20"/>
          <w:szCs w:val="20"/>
          <w:u w:val="none"/>
          <w:lang w:eastAsia="en-IN"/>
        </w:rPr>
        <w:t>Market Price Estimation</w:t>
      </w:r>
    </w:p>
    <w:p w14:paraId="76219E81" w14:textId="77777777" w:rsidR="00E95BFE" w:rsidRPr="00E95BFE" w:rsidRDefault="00E95BFE" w:rsidP="00E95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bCs w:val="0"/>
          <w:kern w:val="0"/>
          <w:sz w:val="20"/>
          <w:szCs w:val="20"/>
          <w:u w:val="none"/>
          <w:lang w:eastAsia="en-IN"/>
        </w:rPr>
      </w:pPr>
      <w:r w:rsidRPr="00E95BFE">
        <w:rPr>
          <w:rFonts w:ascii="Courier New" w:eastAsia="Times New Roman" w:hAnsi="Courier New" w:cs="Courier New"/>
          <w:b w:val="0"/>
          <w:bCs w:val="0"/>
          <w:kern w:val="0"/>
          <w:sz w:val="20"/>
          <w:szCs w:val="20"/>
          <w:u w:val="none"/>
          <w:lang w:eastAsia="en-IN"/>
        </w:rPr>
        <w:t xml:space="preserve">     ↓</w:t>
      </w:r>
    </w:p>
    <w:p w14:paraId="02CAC064" w14:textId="77777777" w:rsidR="00E95BFE" w:rsidRPr="00E95BFE" w:rsidRDefault="00E95BFE" w:rsidP="00E95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bCs w:val="0"/>
          <w:kern w:val="0"/>
          <w:sz w:val="20"/>
          <w:szCs w:val="20"/>
          <w:u w:val="none"/>
          <w:lang w:eastAsia="en-IN"/>
        </w:rPr>
      </w:pPr>
      <w:r w:rsidRPr="00E95BFE">
        <w:rPr>
          <w:rFonts w:ascii="Courier New" w:eastAsia="Times New Roman" w:hAnsi="Courier New" w:cs="Courier New"/>
          <w:b w:val="0"/>
          <w:bCs w:val="0"/>
          <w:kern w:val="0"/>
          <w:sz w:val="20"/>
          <w:szCs w:val="20"/>
          <w:u w:val="none"/>
          <w:lang w:eastAsia="en-IN"/>
        </w:rPr>
        <w:t>Risk Analysis Engine</w:t>
      </w:r>
    </w:p>
    <w:p w14:paraId="374363D1" w14:textId="77777777" w:rsidR="00E95BFE" w:rsidRPr="00E95BFE" w:rsidRDefault="00E95BFE" w:rsidP="00E95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bCs w:val="0"/>
          <w:kern w:val="0"/>
          <w:sz w:val="20"/>
          <w:szCs w:val="20"/>
          <w:u w:val="none"/>
          <w:lang w:eastAsia="en-IN"/>
        </w:rPr>
      </w:pPr>
      <w:r w:rsidRPr="00E95BFE">
        <w:rPr>
          <w:rFonts w:ascii="Courier New" w:eastAsia="Times New Roman" w:hAnsi="Courier New" w:cs="Courier New"/>
          <w:b w:val="0"/>
          <w:bCs w:val="0"/>
          <w:kern w:val="0"/>
          <w:sz w:val="20"/>
          <w:szCs w:val="20"/>
          <w:u w:val="none"/>
          <w:lang w:eastAsia="en-IN"/>
        </w:rPr>
        <w:t xml:space="preserve">     ↓</w:t>
      </w:r>
    </w:p>
    <w:p w14:paraId="2F591834" w14:textId="77777777" w:rsidR="00E95BFE" w:rsidRPr="00E95BFE" w:rsidRDefault="00E95BFE" w:rsidP="00E95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bCs w:val="0"/>
          <w:kern w:val="0"/>
          <w:sz w:val="20"/>
          <w:szCs w:val="20"/>
          <w:u w:val="none"/>
          <w:lang w:eastAsia="en-IN"/>
        </w:rPr>
      </w:pPr>
      <w:r w:rsidRPr="00E95BFE">
        <w:rPr>
          <w:rFonts w:ascii="Courier New" w:eastAsia="Times New Roman" w:hAnsi="Courier New" w:cs="Courier New"/>
          <w:b w:val="0"/>
          <w:bCs w:val="0"/>
          <w:kern w:val="0"/>
          <w:sz w:val="20"/>
          <w:szCs w:val="20"/>
          <w:u w:val="none"/>
          <w:lang w:eastAsia="en-IN"/>
        </w:rPr>
        <w:t>Negotiation Advice + Report</w:t>
      </w:r>
    </w:p>
    <w:p w14:paraId="0802541E" w14:textId="6C2D5DCA" w:rsidR="00E95BFE" w:rsidRPr="00E95BFE" w:rsidRDefault="00D663B4" w:rsidP="00E95BFE">
      <w:pPr>
        <w:spacing w:before="100" w:beforeAutospacing="1" w:after="100" w:afterAutospacing="1" w:line="240" w:lineRule="auto"/>
        <w:outlineLvl w:val="2"/>
        <w:rPr>
          <w:rFonts w:ascii="Times New Roman" w:eastAsia="Times New Roman" w:hAnsi="Times New Roman"/>
          <w:kern w:val="0"/>
          <w:sz w:val="32"/>
          <w:szCs w:val="32"/>
          <w:u w:val="none"/>
          <w:lang w:eastAsia="en-IN"/>
        </w:rPr>
      </w:pPr>
      <w:r w:rsidRPr="00D45200">
        <w:rPr>
          <w:rFonts w:ascii="Times New Roman" w:eastAsia="Times New Roman" w:hAnsi="Times New Roman"/>
          <w:kern w:val="0"/>
          <w:sz w:val="32"/>
          <w:szCs w:val="32"/>
          <w:u w:val="none"/>
          <w:lang w:eastAsia="en-IN"/>
        </w:rPr>
        <w:t xml:space="preserve">4.3 </w:t>
      </w:r>
      <w:r w:rsidR="00E95BFE" w:rsidRPr="00E95BFE">
        <w:rPr>
          <w:rFonts w:ascii="Times New Roman" w:eastAsia="Times New Roman" w:hAnsi="Times New Roman"/>
          <w:kern w:val="0"/>
          <w:sz w:val="32"/>
          <w:szCs w:val="32"/>
          <w:u w:val="none"/>
          <w:lang w:eastAsia="en-IN"/>
        </w:rPr>
        <w:t xml:space="preserve">Workflow </w:t>
      </w:r>
    </w:p>
    <w:p w14:paraId="44E5FC74" w14:textId="2373FDBA" w:rsidR="0068009D" w:rsidRPr="00E95BFE" w:rsidRDefault="0068009D" w:rsidP="00E95BFE">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Pr>
          <w:rFonts w:ascii="Times New Roman" w:eastAsia="Times New Roman" w:hAnsi="Times New Roman"/>
          <w:b w:val="0"/>
          <w:bCs w:val="0"/>
          <w:noProof/>
          <w:kern w:val="0"/>
          <w:sz w:val="24"/>
          <w:szCs w:val="24"/>
          <w:u w:val="none"/>
          <w:lang w:eastAsia="en-IN"/>
        </w:rPr>
        <w:drawing>
          <wp:anchor distT="0" distB="0" distL="114300" distR="114300" simplePos="0" relativeHeight="251658240" behindDoc="0" locked="0" layoutInCell="1" allowOverlap="1" wp14:anchorId="5D854D67" wp14:editId="1EC4F515">
            <wp:simplePos x="0" y="0"/>
            <wp:positionH relativeFrom="column">
              <wp:posOffset>-822960</wp:posOffset>
            </wp:positionH>
            <wp:positionV relativeFrom="page">
              <wp:posOffset>6416040</wp:posOffset>
            </wp:positionV>
            <wp:extent cx="7376160" cy="3695700"/>
            <wp:effectExtent l="0" t="0" r="0" b="0"/>
            <wp:wrapTopAndBottom/>
            <wp:docPr id="1684177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t="6814" b="1388"/>
                    <a:stretch>
                      <a:fillRect/>
                    </a:stretch>
                  </pic:blipFill>
                  <pic:spPr bwMode="auto">
                    <a:xfrm>
                      <a:off x="0" y="0"/>
                      <a:ext cx="7376160" cy="3695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95BFE" w:rsidRPr="00E95BFE">
        <w:rPr>
          <w:rFonts w:ascii="Times New Roman" w:eastAsia="Times New Roman" w:hAnsi="Times New Roman"/>
          <w:b w:val="0"/>
          <w:bCs w:val="0"/>
          <w:kern w:val="0"/>
          <w:sz w:val="24"/>
          <w:szCs w:val="24"/>
          <w:u w:val="none"/>
          <w:lang w:eastAsia="en-IN"/>
        </w:rPr>
        <w:t>The workflow of the system represents an end-to-end intelligent processing pipeline that transforms raw lease contracts into structured financial intelligence, risk analysis, and negotiation support. Each stage performs a dedicated function to ensure data accuracy, analytical reliability, and user interaction support.</w:t>
      </w:r>
    </w:p>
    <w:p w14:paraId="0039865B" w14:textId="365FC338" w:rsidR="00E95BFE" w:rsidRPr="00E95BFE" w:rsidRDefault="00D663B4" w:rsidP="00E95BFE">
      <w:pPr>
        <w:spacing w:before="100" w:beforeAutospacing="1" w:after="100" w:afterAutospacing="1" w:line="240" w:lineRule="auto"/>
        <w:outlineLvl w:val="2"/>
        <w:rPr>
          <w:rFonts w:ascii="Times New Roman" w:eastAsia="Times New Roman" w:hAnsi="Times New Roman"/>
          <w:kern w:val="0"/>
          <w:sz w:val="28"/>
          <w:szCs w:val="28"/>
          <w:u w:val="none"/>
          <w:lang w:eastAsia="en-IN"/>
        </w:rPr>
      </w:pPr>
      <w:r w:rsidRPr="00D45200">
        <w:rPr>
          <w:rFonts w:ascii="Times New Roman" w:eastAsia="Times New Roman" w:hAnsi="Times New Roman"/>
          <w:kern w:val="0"/>
          <w:sz w:val="28"/>
          <w:szCs w:val="28"/>
          <w:u w:val="none"/>
          <w:lang w:eastAsia="en-IN"/>
        </w:rPr>
        <w:lastRenderedPageBreak/>
        <w:t>4.3.</w:t>
      </w:r>
      <w:r w:rsidR="00E95BFE" w:rsidRPr="00E95BFE">
        <w:rPr>
          <w:rFonts w:ascii="Times New Roman" w:eastAsia="Times New Roman" w:hAnsi="Times New Roman"/>
          <w:kern w:val="0"/>
          <w:sz w:val="28"/>
          <w:szCs w:val="28"/>
          <w:u w:val="none"/>
          <w:lang w:eastAsia="en-IN"/>
        </w:rPr>
        <w:t>1. User Authentication &amp; Role Selection</w:t>
      </w:r>
    </w:p>
    <w:p w14:paraId="7A277D9B" w14:textId="3B5FFEC9" w:rsidR="00E95BFE" w:rsidRPr="00E95BFE" w:rsidRDefault="00E95BFE" w:rsidP="00D663B4">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 xml:space="preserve">The workflow begins with user authentication through the login system. Users can access the platform as different roles such as </w:t>
      </w:r>
      <w:r w:rsidRPr="00E95BFE">
        <w:rPr>
          <w:rFonts w:ascii="Times New Roman" w:eastAsia="Times New Roman" w:hAnsi="Times New Roman"/>
          <w:kern w:val="0"/>
          <w:sz w:val="24"/>
          <w:szCs w:val="24"/>
          <w:u w:val="none"/>
          <w:lang w:eastAsia="en-IN"/>
        </w:rPr>
        <w:t>Client</w:t>
      </w:r>
      <w:r w:rsidRPr="00E95BFE">
        <w:rPr>
          <w:rFonts w:ascii="Times New Roman" w:eastAsia="Times New Roman" w:hAnsi="Times New Roman"/>
          <w:b w:val="0"/>
          <w:bCs w:val="0"/>
          <w:kern w:val="0"/>
          <w:sz w:val="24"/>
          <w:szCs w:val="24"/>
          <w:u w:val="none"/>
          <w:lang w:eastAsia="en-IN"/>
        </w:rPr>
        <w:t xml:space="preserve"> or </w:t>
      </w:r>
      <w:r w:rsidRPr="00E95BFE">
        <w:rPr>
          <w:rFonts w:ascii="Times New Roman" w:eastAsia="Times New Roman" w:hAnsi="Times New Roman"/>
          <w:kern w:val="0"/>
          <w:sz w:val="24"/>
          <w:szCs w:val="24"/>
          <w:u w:val="none"/>
          <w:lang w:eastAsia="en-IN"/>
        </w:rPr>
        <w:t>Dealer</w:t>
      </w:r>
      <w:r w:rsidRPr="00E95BFE">
        <w:rPr>
          <w:rFonts w:ascii="Times New Roman" w:eastAsia="Times New Roman" w:hAnsi="Times New Roman"/>
          <w:b w:val="0"/>
          <w:bCs w:val="0"/>
          <w:kern w:val="0"/>
          <w:sz w:val="24"/>
          <w:szCs w:val="24"/>
          <w:u w:val="none"/>
          <w:lang w:eastAsia="en-IN"/>
        </w:rPr>
        <w:t>, enabling role-based access control and secure data isolation. Authentication ensures that analysis history, negotiation rooms, and contract data remain user-specific.</w:t>
      </w:r>
    </w:p>
    <w:p w14:paraId="580A9B7E" w14:textId="415D8264" w:rsidR="00E95BFE" w:rsidRPr="00E95BFE" w:rsidRDefault="00D663B4" w:rsidP="00E95BFE">
      <w:pPr>
        <w:spacing w:before="100" w:beforeAutospacing="1" w:after="100" w:afterAutospacing="1" w:line="240" w:lineRule="auto"/>
        <w:outlineLvl w:val="2"/>
        <w:rPr>
          <w:rFonts w:ascii="Times New Roman" w:eastAsia="Times New Roman" w:hAnsi="Times New Roman"/>
          <w:kern w:val="0"/>
          <w:sz w:val="28"/>
          <w:szCs w:val="28"/>
          <w:u w:val="none"/>
          <w:lang w:eastAsia="en-IN"/>
        </w:rPr>
      </w:pPr>
      <w:r w:rsidRPr="00D45200">
        <w:rPr>
          <w:rFonts w:ascii="Times New Roman" w:eastAsia="Times New Roman" w:hAnsi="Times New Roman"/>
          <w:kern w:val="0"/>
          <w:sz w:val="28"/>
          <w:szCs w:val="28"/>
          <w:u w:val="none"/>
          <w:lang w:eastAsia="en-IN"/>
        </w:rPr>
        <w:t>4.3.</w:t>
      </w:r>
      <w:r w:rsidR="00E95BFE" w:rsidRPr="00E95BFE">
        <w:rPr>
          <w:rFonts w:ascii="Times New Roman" w:eastAsia="Times New Roman" w:hAnsi="Times New Roman"/>
          <w:kern w:val="0"/>
          <w:sz w:val="28"/>
          <w:szCs w:val="28"/>
          <w:u w:val="none"/>
          <w:lang w:eastAsia="en-IN"/>
        </w:rPr>
        <w:t>2. User Input (PDF Contract Upload)</w:t>
      </w:r>
    </w:p>
    <w:p w14:paraId="4735636E" w14:textId="57760700" w:rsidR="00E95BFE" w:rsidRPr="00E95BFE" w:rsidRDefault="00E95BFE" w:rsidP="00D663B4">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After authentication, the user uploads a lease or loan contract in PDF format through the API endpoint or frontend dashboard. This document acts as the primary raw input for the entire analysis pipeline.</w:t>
      </w:r>
    </w:p>
    <w:p w14:paraId="66343F76" w14:textId="282CB8D1" w:rsidR="00E95BFE" w:rsidRPr="00E95BFE" w:rsidRDefault="00D663B4" w:rsidP="00E95BFE">
      <w:pPr>
        <w:spacing w:before="100" w:beforeAutospacing="1" w:after="100" w:afterAutospacing="1" w:line="240" w:lineRule="auto"/>
        <w:outlineLvl w:val="2"/>
        <w:rPr>
          <w:rFonts w:ascii="Times New Roman" w:eastAsia="Times New Roman" w:hAnsi="Times New Roman"/>
          <w:kern w:val="0"/>
          <w:sz w:val="28"/>
          <w:szCs w:val="28"/>
          <w:u w:val="none"/>
          <w:lang w:eastAsia="en-IN"/>
        </w:rPr>
      </w:pPr>
      <w:r w:rsidRPr="00D45200">
        <w:rPr>
          <w:rFonts w:ascii="Times New Roman" w:eastAsia="Times New Roman" w:hAnsi="Times New Roman"/>
          <w:kern w:val="0"/>
          <w:sz w:val="28"/>
          <w:szCs w:val="28"/>
          <w:u w:val="none"/>
          <w:lang w:eastAsia="en-IN"/>
        </w:rPr>
        <w:t>4.3.</w:t>
      </w:r>
      <w:r w:rsidR="00E95BFE" w:rsidRPr="00E95BFE">
        <w:rPr>
          <w:rFonts w:ascii="Times New Roman" w:eastAsia="Times New Roman" w:hAnsi="Times New Roman"/>
          <w:kern w:val="0"/>
          <w:sz w:val="28"/>
          <w:szCs w:val="28"/>
          <w:u w:val="none"/>
          <w:lang w:eastAsia="en-IN"/>
        </w:rPr>
        <w:t>3. OCR Engine (Tesseract &amp; Poppler)</w:t>
      </w:r>
    </w:p>
    <w:p w14:paraId="7D737D29" w14:textId="77777777" w:rsidR="00E95BFE" w:rsidRPr="00E95BFE" w:rsidRDefault="00E95BFE" w:rsidP="00E95BFE">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Since contracts may be scanned or image-based, the system uses an OCR engine to:</w:t>
      </w:r>
    </w:p>
    <w:p w14:paraId="5295924B" w14:textId="77777777" w:rsidR="00E95BFE" w:rsidRPr="00E95BFE" w:rsidRDefault="00E95BFE" w:rsidP="00E95BFE">
      <w:pPr>
        <w:numPr>
          <w:ilvl w:val="0"/>
          <w:numId w:val="84"/>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Convert PDF pages into high-resolution images.</w:t>
      </w:r>
    </w:p>
    <w:p w14:paraId="4F1A1F96" w14:textId="77777777" w:rsidR="00E95BFE" w:rsidRPr="00E95BFE" w:rsidRDefault="00E95BFE" w:rsidP="00E95BFE">
      <w:pPr>
        <w:numPr>
          <w:ilvl w:val="0"/>
          <w:numId w:val="84"/>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Extract raw text from scanned documents.</w:t>
      </w:r>
    </w:p>
    <w:p w14:paraId="383A9D40" w14:textId="77777777" w:rsidR="00E95BFE" w:rsidRPr="00E95BFE" w:rsidRDefault="00E95BFE" w:rsidP="00E95BFE">
      <w:pPr>
        <w:numPr>
          <w:ilvl w:val="0"/>
          <w:numId w:val="84"/>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Handle mixed layouts, varying fonts, and formatting inconsistencies.</w:t>
      </w:r>
    </w:p>
    <w:p w14:paraId="56B4CCF9" w14:textId="1FBDE07F" w:rsidR="00E95BFE" w:rsidRPr="00E95BFE" w:rsidRDefault="00E95BFE" w:rsidP="00D663B4">
      <w:pPr>
        <w:numPr>
          <w:ilvl w:val="0"/>
          <w:numId w:val="84"/>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Produce machine-readable text for AI processing.</w:t>
      </w:r>
    </w:p>
    <w:p w14:paraId="71285847" w14:textId="7E25049E" w:rsidR="00E95BFE" w:rsidRPr="00E95BFE" w:rsidRDefault="00D663B4" w:rsidP="00E95BFE">
      <w:pPr>
        <w:spacing w:before="100" w:beforeAutospacing="1" w:after="100" w:afterAutospacing="1" w:line="240" w:lineRule="auto"/>
        <w:outlineLvl w:val="2"/>
        <w:rPr>
          <w:rFonts w:ascii="Times New Roman" w:eastAsia="Times New Roman" w:hAnsi="Times New Roman"/>
          <w:kern w:val="0"/>
          <w:sz w:val="28"/>
          <w:szCs w:val="28"/>
          <w:u w:val="none"/>
          <w:lang w:eastAsia="en-IN"/>
        </w:rPr>
      </w:pPr>
      <w:r w:rsidRPr="00D45200">
        <w:rPr>
          <w:rFonts w:ascii="Times New Roman" w:eastAsia="Times New Roman" w:hAnsi="Times New Roman"/>
          <w:kern w:val="0"/>
          <w:sz w:val="28"/>
          <w:szCs w:val="28"/>
          <w:u w:val="none"/>
          <w:lang w:eastAsia="en-IN"/>
        </w:rPr>
        <w:t>4.3.</w:t>
      </w:r>
      <w:r w:rsidR="00E95BFE" w:rsidRPr="00E95BFE">
        <w:rPr>
          <w:rFonts w:ascii="Times New Roman" w:eastAsia="Times New Roman" w:hAnsi="Times New Roman"/>
          <w:kern w:val="0"/>
          <w:sz w:val="28"/>
          <w:szCs w:val="28"/>
          <w:u w:val="none"/>
          <w:lang w:eastAsia="en-IN"/>
        </w:rPr>
        <w:t>4. AI Semantic Extraction (Google Gemini LLM)</w:t>
      </w:r>
    </w:p>
    <w:p w14:paraId="33CF843E" w14:textId="77777777" w:rsidR="00E95BFE" w:rsidRPr="00E95BFE" w:rsidRDefault="00E95BFE" w:rsidP="00E95BFE">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The extracted raw text is passed to the Google Gemini 2.5 Flash model for semantic understanding. The AI identifies and structures key contractual information into standardized JSON fields, including:</w:t>
      </w:r>
    </w:p>
    <w:p w14:paraId="3B112075" w14:textId="77777777" w:rsidR="00E95BFE" w:rsidRPr="00E95BFE" w:rsidRDefault="00E95BFE" w:rsidP="00E95BFE">
      <w:pPr>
        <w:numPr>
          <w:ilvl w:val="0"/>
          <w:numId w:val="85"/>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Parties involved (lessor/lessee)</w:t>
      </w:r>
    </w:p>
    <w:p w14:paraId="1B16EB7E" w14:textId="77777777" w:rsidR="00E95BFE" w:rsidRPr="00E95BFE" w:rsidRDefault="00E95BFE" w:rsidP="00E95BFE">
      <w:pPr>
        <w:numPr>
          <w:ilvl w:val="0"/>
          <w:numId w:val="85"/>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Vehicle details</w:t>
      </w:r>
    </w:p>
    <w:p w14:paraId="59550315" w14:textId="77777777" w:rsidR="00E95BFE" w:rsidRPr="00E95BFE" w:rsidRDefault="00E95BFE" w:rsidP="00E95BFE">
      <w:pPr>
        <w:numPr>
          <w:ilvl w:val="0"/>
          <w:numId w:val="85"/>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Monthly rental</w:t>
      </w:r>
    </w:p>
    <w:p w14:paraId="2D643351" w14:textId="77777777" w:rsidR="00E95BFE" w:rsidRPr="00E95BFE" w:rsidRDefault="00E95BFE" w:rsidP="00E95BFE">
      <w:pPr>
        <w:numPr>
          <w:ilvl w:val="0"/>
          <w:numId w:val="85"/>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Lease duration</w:t>
      </w:r>
    </w:p>
    <w:p w14:paraId="78117979" w14:textId="77777777" w:rsidR="00E95BFE" w:rsidRPr="00E95BFE" w:rsidRDefault="00E95BFE" w:rsidP="00E95BFE">
      <w:pPr>
        <w:numPr>
          <w:ilvl w:val="0"/>
          <w:numId w:val="85"/>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Residual value</w:t>
      </w:r>
    </w:p>
    <w:p w14:paraId="516E08FF" w14:textId="77777777" w:rsidR="00E95BFE" w:rsidRPr="00E95BFE" w:rsidRDefault="00E95BFE" w:rsidP="00E95BFE">
      <w:pPr>
        <w:numPr>
          <w:ilvl w:val="0"/>
          <w:numId w:val="85"/>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Security deposit</w:t>
      </w:r>
    </w:p>
    <w:p w14:paraId="055C0A2A" w14:textId="77777777" w:rsidR="00E95BFE" w:rsidRPr="00E95BFE" w:rsidRDefault="00E95BFE" w:rsidP="00E95BFE">
      <w:pPr>
        <w:numPr>
          <w:ilvl w:val="0"/>
          <w:numId w:val="85"/>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Termination clauses</w:t>
      </w:r>
    </w:p>
    <w:p w14:paraId="36FE9379" w14:textId="77777777" w:rsidR="00E95BFE" w:rsidRPr="00E95BFE" w:rsidRDefault="00E95BFE" w:rsidP="00E95BFE">
      <w:pPr>
        <w:numPr>
          <w:ilvl w:val="0"/>
          <w:numId w:val="85"/>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Insurance obligations</w:t>
      </w:r>
    </w:p>
    <w:p w14:paraId="5F6C54DC" w14:textId="77777777" w:rsidR="00E95BFE" w:rsidRPr="00E95BFE" w:rsidRDefault="00E95BFE" w:rsidP="00E95BFE">
      <w:pPr>
        <w:numPr>
          <w:ilvl w:val="0"/>
          <w:numId w:val="85"/>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Mileage limits</w:t>
      </w:r>
    </w:p>
    <w:p w14:paraId="5A0055D6" w14:textId="77777777" w:rsidR="00E95BFE" w:rsidRPr="00E95BFE" w:rsidRDefault="00E95BFE" w:rsidP="00E95BFE">
      <w:pPr>
        <w:numPr>
          <w:ilvl w:val="0"/>
          <w:numId w:val="85"/>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Maintenance conditions</w:t>
      </w:r>
    </w:p>
    <w:p w14:paraId="792C43DE" w14:textId="40B38A86" w:rsidR="00E95BFE" w:rsidRPr="00E95BFE" w:rsidRDefault="00E95BFE" w:rsidP="00D663B4">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This stage converts unstructured legal text into structured data suitable for deterministic analysis.</w:t>
      </w:r>
    </w:p>
    <w:p w14:paraId="3234909D" w14:textId="6E3BD0F6" w:rsidR="00E95BFE" w:rsidRPr="00E95BFE" w:rsidRDefault="00D663B4" w:rsidP="00E95BFE">
      <w:pPr>
        <w:spacing w:before="100" w:beforeAutospacing="1" w:after="100" w:afterAutospacing="1" w:line="240" w:lineRule="auto"/>
        <w:outlineLvl w:val="2"/>
        <w:rPr>
          <w:rFonts w:ascii="Times New Roman" w:eastAsia="Times New Roman" w:hAnsi="Times New Roman"/>
          <w:kern w:val="0"/>
          <w:sz w:val="28"/>
          <w:szCs w:val="28"/>
          <w:u w:val="none"/>
          <w:lang w:eastAsia="en-IN"/>
        </w:rPr>
      </w:pPr>
      <w:r w:rsidRPr="00D45200">
        <w:rPr>
          <w:rFonts w:ascii="Times New Roman" w:eastAsia="Times New Roman" w:hAnsi="Times New Roman"/>
          <w:kern w:val="0"/>
          <w:sz w:val="28"/>
          <w:szCs w:val="28"/>
          <w:u w:val="none"/>
          <w:lang w:eastAsia="en-IN"/>
        </w:rPr>
        <w:t>4.3.</w:t>
      </w:r>
      <w:r w:rsidR="00E95BFE" w:rsidRPr="00E95BFE">
        <w:rPr>
          <w:rFonts w:ascii="Times New Roman" w:eastAsia="Times New Roman" w:hAnsi="Times New Roman"/>
          <w:kern w:val="0"/>
          <w:sz w:val="28"/>
          <w:szCs w:val="28"/>
          <w:u w:val="none"/>
          <w:lang w:eastAsia="en-IN"/>
        </w:rPr>
        <w:t>5. Vehicle Verification (VIN Decoding)</w:t>
      </w:r>
    </w:p>
    <w:p w14:paraId="259C9F58" w14:textId="77777777" w:rsidR="00E95BFE" w:rsidRPr="00E95BFE" w:rsidRDefault="00E95BFE" w:rsidP="00E95BFE">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The system extracts the Vehicle Identification Number (VIN) from the contract and verifies it using external vehicle APIs. This step validates:</w:t>
      </w:r>
    </w:p>
    <w:p w14:paraId="0499B150" w14:textId="77777777" w:rsidR="00E95BFE" w:rsidRPr="00E95BFE" w:rsidRDefault="00E95BFE" w:rsidP="00E95BFE">
      <w:pPr>
        <w:numPr>
          <w:ilvl w:val="0"/>
          <w:numId w:val="86"/>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Make and model</w:t>
      </w:r>
    </w:p>
    <w:p w14:paraId="17340256" w14:textId="77777777" w:rsidR="00E95BFE" w:rsidRPr="00E95BFE" w:rsidRDefault="00E95BFE" w:rsidP="00E95BFE">
      <w:pPr>
        <w:numPr>
          <w:ilvl w:val="0"/>
          <w:numId w:val="86"/>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Year</w:t>
      </w:r>
    </w:p>
    <w:p w14:paraId="414A6087" w14:textId="77777777" w:rsidR="00E95BFE" w:rsidRPr="00E95BFE" w:rsidRDefault="00E95BFE" w:rsidP="00E95BFE">
      <w:pPr>
        <w:numPr>
          <w:ilvl w:val="0"/>
          <w:numId w:val="86"/>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lastRenderedPageBreak/>
        <w:t>Engine specifications</w:t>
      </w:r>
    </w:p>
    <w:p w14:paraId="5D65F93A" w14:textId="77777777" w:rsidR="00E95BFE" w:rsidRPr="00E95BFE" w:rsidRDefault="00E95BFE" w:rsidP="00E95BFE">
      <w:pPr>
        <w:numPr>
          <w:ilvl w:val="0"/>
          <w:numId w:val="86"/>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Vehicle type and class</w:t>
      </w:r>
    </w:p>
    <w:p w14:paraId="0B3EA9FB" w14:textId="45CB6BDC" w:rsidR="00E95BFE" w:rsidRPr="00E95BFE" w:rsidRDefault="00E95BFE" w:rsidP="00D663B4">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Vehicle verification ensures that contractual claims match real-world vehicle data and helps detect inconsistencies or potential fraud.</w:t>
      </w:r>
    </w:p>
    <w:p w14:paraId="7E0BBFC5" w14:textId="24E0A3BE" w:rsidR="00E95BFE" w:rsidRPr="00E95BFE" w:rsidRDefault="00D663B4" w:rsidP="00E95BFE">
      <w:pPr>
        <w:spacing w:before="100" w:beforeAutospacing="1" w:after="100" w:afterAutospacing="1" w:line="240" w:lineRule="auto"/>
        <w:outlineLvl w:val="2"/>
        <w:rPr>
          <w:rFonts w:ascii="Times New Roman" w:eastAsia="Times New Roman" w:hAnsi="Times New Roman"/>
          <w:kern w:val="0"/>
          <w:sz w:val="28"/>
          <w:szCs w:val="28"/>
          <w:u w:val="none"/>
          <w:lang w:eastAsia="en-IN"/>
        </w:rPr>
      </w:pPr>
      <w:r w:rsidRPr="00D45200">
        <w:rPr>
          <w:rFonts w:ascii="Times New Roman" w:eastAsia="Times New Roman" w:hAnsi="Times New Roman"/>
          <w:kern w:val="0"/>
          <w:sz w:val="28"/>
          <w:szCs w:val="28"/>
          <w:u w:val="none"/>
          <w:lang w:eastAsia="en-IN"/>
        </w:rPr>
        <w:t>4.3.</w:t>
      </w:r>
      <w:r w:rsidR="00E95BFE" w:rsidRPr="00E95BFE">
        <w:rPr>
          <w:rFonts w:ascii="Times New Roman" w:eastAsia="Times New Roman" w:hAnsi="Times New Roman"/>
          <w:kern w:val="0"/>
          <w:sz w:val="28"/>
          <w:szCs w:val="28"/>
          <w:u w:val="none"/>
          <w:lang w:eastAsia="en-IN"/>
        </w:rPr>
        <w:t>6. Hybrid AI Market Price Estimation</w:t>
      </w:r>
    </w:p>
    <w:p w14:paraId="23C8F49C" w14:textId="77777777" w:rsidR="00E95BFE" w:rsidRPr="00E95BFE" w:rsidRDefault="00E95BFE" w:rsidP="00E95BFE">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Using vehicle specifications, lease financial data, and AI reasoning, the system estimates an approximate market price range for the vehicle. This module combines deterministic financial heuristics with AI-assisted adjustment to generate:</w:t>
      </w:r>
    </w:p>
    <w:p w14:paraId="6F5CCAE1" w14:textId="77777777" w:rsidR="00E95BFE" w:rsidRPr="00E95BFE" w:rsidRDefault="00E95BFE" w:rsidP="00E95BFE">
      <w:pPr>
        <w:numPr>
          <w:ilvl w:val="0"/>
          <w:numId w:val="87"/>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Minimum estimated value</w:t>
      </w:r>
    </w:p>
    <w:p w14:paraId="55DFFB25" w14:textId="77777777" w:rsidR="00E95BFE" w:rsidRPr="00E95BFE" w:rsidRDefault="00E95BFE" w:rsidP="00E95BFE">
      <w:pPr>
        <w:numPr>
          <w:ilvl w:val="0"/>
          <w:numId w:val="87"/>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Maximum estimated value</w:t>
      </w:r>
    </w:p>
    <w:p w14:paraId="0CB29961" w14:textId="77777777" w:rsidR="00E95BFE" w:rsidRPr="00E95BFE" w:rsidRDefault="00E95BFE" w:rsidP="00E95BFE">
      <w:pPr>
        <w:numPr>
          <w:ilvl w:val="0"/>
          <w:numId w:val="87"/>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Midpoint market price</w:t>
      </w:r>
    </w:p>
    <w:p w14:paraId="3AB2D709" w14:textId="77777777" w:rsidR="00E95BFE" w:rsidRPr="00E95BFE" w:rsidRDefault="00E95BFE" w:rsidP="00E95BFE">
      <w:pPr>
        <w:numPr>
          <w:ilvl w:val="0"/>
          <w:numId w:val="87"/>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Confidence level</w:t>
      </w:r>
    </w:p>
    <w:p w14:paraId="111FAECC" w14:textId="026A7F1D" w:rsidR="00E95BFE" w:rsidRPr="00E95BFE" w:rsidRDefault="00E95BFE" w:rsidP="00D663B4">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The estimated price is later used to evaluate whether lease payments are financially reasonable.</w:t>
      </w:r>
    </w:p>
    <w:p w14:paraId="07818A93" w14:textId="4FEBB550" w:rsidR="00E95BFE" w:rsidRPr="00E95BFE" w:rsidRDefault="00D663B4" w:rsidP="00E95BFE">
      <w:pPr>
        <w:spacing w:before="100" w:beforeAutospacing="1" w:after="100" w:afterAutospacing="1" w:line="240" w:lineRule="auto"/>
        <w:outlineLvl w:val="2"/>
        <w:rPr>
          <w:rFonts w:ascii="Times New Roman" w:eastAsia="Times New Roman" w:hAnsi="Times New Roman"/>
          <w:kern w:val="0"/>
          <w:sz w:val="28"/>
          <w:szCs w:val="28"/>
          <w:u w:val="none"/>
          <w:lang w:eastAsia="en-IN"/>
        </w:rPr>
      </w:pPr>
      <w:r w:rsidRPr="00D45200">
        <w:rPr>
          <w:rFonts w:ascii="Times New Roman" w:eastAsia="Times New Roman" w:hAnsi="Times New Roman"/>
          <w:kern w:val="0"/>
          <w:sz w:val="28"/>
          <w:szCs w:val="28"/>
          <w:u w:val="none"/>
          <w:lang w:eastAsia="en-IN"/>
        </w:rPr>
        <w:t>4.3.</w:t>
      </w:r>
      <w:r w:rsidR="00E95BFE" w:rsidRPr="00E95BFE">
        <w:rPr>
          <w:rFonts w:ascii="Times New Roman" w:eastAsia="Times New Roman" w:hAnsi="Times New Roman"/>
          <w:kern w:val="0"/>
          <w:sz w:val="28"/>
          <w:szCs w:val="28"/>
          <w:u w:val="none"/>
          <w:lang w:eastAsia="en-IN"/>
        </w:rPr>
        <w:t>7. Risk Analysis Engine (Deterministic Fairness Evaluation)</w:t>
      </w:r>
    </w:p>
    <w:p w14:paraId="0FADE14D" w14:textId="77777777" w:rsidR="00E95BFE" w:rsidRPr="00E95BFE" w:rsidRDefault="00E95BFE" w:rsidP="00E95BFE">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The structured contract data enters the analytical core of the system (</w:t>
      </w:r>
      <w:r w:rsidRPr="00E95BFE">
        <w:rPr>
          <w:rFonts w:ascii="Courier New" w:eastAsia="Times New Roman" w:hAnsi="Courier New" w:cs="Courier New"/>
          <w:b w:val="0"/>
          <w:bCs w:val="0"/>
          <w:kern w:val="0"/>
          <w:sz w:val="20"/>
          <w:szCs w:val="20"/>
          <w:u w:val="none"/>
          <w:lang w:eastAsia="en-IN"/>
        </w:rPr>
        <w:t>risk_analysis.py</w:t>
      </w:r>
      <w:r w:rsidRPr="00E95BFE">
        <w:rPr>
          <w:rFonts w:ascii="Times New Roman" w:eastAsia="Times New Roman" w:hAnsi="Times New Roman"/>
          <w:b w:val="0"/>
          <w:bCs w:val="0"/>
          <w:kern w:val="0"/>
          <w:sz w:val="24"/>
          <w:szCs w:val="24"/>
          <w:u w:val="none"/>
          <w:lang w:eastAsia="en-IN"/>
        </w:rPr>
        <w:t>). The engine:</w:t>
      </w:r>
    </w:p>
    <w:p w14:paraId="1CA90DC8" w14:textId="77777777" w:rsidR="00E95BFE" w:rsidRPr="00E95BFE" w:rsidRDefault="00E95BFE" w:rsidP="00E95BFE">
      <w:pPr>
        <w:numPr>
          <w:ilvl w:val="0"/>
          <w:numId w:val="88"/>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Calculates the Lease Fairness Score (0–100).</w:t>
      </w:r>
    </w:p>
    <w:p w14:paraId="1C827E16" w14:textId="77777777" w:rsidR="00E95BFE" w:rsidRPr="00E95BFE" w:rsidRDefault="00E95BFE" w:rsidP="00E95BFE">
      <w:pPr>
        <w:numPr>
          <w:ilvl w:val="0"/>
          <w:numId w:val="88"/>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Evaluates financial efficiency.</w:t>
      </w:r>
    </w:p>
    <w:p w14:paraId="552BCFF5" w14:textId="77777777" w:rsidR="00E95BFE" w:rsidRPr="00E95BFE" w:rsidRDefault="00E95BFE" w:rsidP="00E95BFE">
      <w:pPr>
        <w:numPr>
          <w:ilvl w:val="0"/>
          <w:numId w:val="88"/>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Checks asset value alignment.</w:t>
      </w:r>
    </w:p>
    <w:p w14:paraId="0CD5CC2A" w14:textId="77777777" w:rsidR="00E95BFE" w:rsidRPr="00E95BFE" w:rsidRDefault="00E95BFE" w:rsidP="00E95BFE">
      <w:pPr>
        <w:numPr>
          <w:ilvl w:val="0"/>
          <w:numId w:val="88"/>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Detects restrictive clauses.</w:t>
      </w:r>
    </w:p>
    <w:p w14:paraId="010618CA" w14:textId="77777777" w:rsidR="00E95BFE" w:rsidRPr="00E95BFE" w:rsidRDefault="00E95BFE" w:rsidP="00E95BFE">
      <w:pPr>
        <w:numPr>
          <w:ilvl w:val="0"/>
          <w:numId w:val="88"/>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Identifies legal and operational risks.</w:t>
      </w:r>
    </w:p>
    <w:p w14:paraId="61F1B354" w14:textId="77777777" w:rsidR="00E95BFE" w:rsidRPr="00E95BFE" w:rsidRDefault="00E95BFE" w:rsidP="00E95BFE">
      <w:pPr>
        <w:numPr>
          <w:ilvl w:val="0"/>
          <w:numId w:val="88"/>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Generates red flags and risk categories.</w:t>
      </w:r>
    </w:p>
    <w:p w14:paraId="23628777" w14:textId="765A202B" w:rsidR="00E95BFE" w:rsidRPr="00E95BFE" w:rsidRDefault="00E95BFE" w:rsidP="00D663B4">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Unlike generative AI, this step relies on deterministic rules to ensure consistency and auditability.</w:t>
      </w:r>
    </w:p>
    <w:p w14:paraId="15F3B2CE" w14:textId="74923CEE" w:rsidR="00E95BFE" w:rsidRPr="00E95BFE" w:rsidRDefault="00D663B4" w:rsidP="00E95BFE">
      <w:pPr>
        <w:spacing w:before="100" w:beforeAutospacing="1" w:after="100" w:afterAutospacing="1" w:line="240" w:lineRule="auto"/>
        <w:outlineLvl w:val="2"/>
        <w:rPr>
          <w:rFonts w:ascii="Times New Roman" w:eastAsia="Times New Roman" w:hAnsi="Times New Roman"/>
          <w:kern w:val="0"/>
          <w:sz w:val="28"/>
          <w:szCs w:val="28"/>
          <w:u w:val="none"/>
          <w:lang w:eastAsia="en-IN"/>
        </w:rPr>
      </w:pPr>
      <w:r w:rsidRPr="00D45200">
        <w:rPr>
          <w:rFonts w:ascii="Times New Roman" w:eastAsia="Times New Roman" w:hAnsi="Times New Roman"/>
          <w:kern w:val="0"/>
          <w:sz w:val="28"/>
          <w:szCs w:val="28"/>
          <w:u w:val="none"/>
          <w:lang w:eastAsia="en-IN"/>
        </w:rPr>
        <w:t>4.3.</w:t>
      </w:r>
      <w:r w:rsidR="00E95BFE" w:rsidRPr="00E95BFE">
        <w:rPr>
          <w:rFonts w:ascii="Times New Roman" w:eastAsia="Times New Roman" w:hAnsi="Times New Roman"/>
          <w:kern w:val="0"/>
          <w:sz w:val="28"/>
          <w:szCs w:val="28"/>
          <w:u w:val="none"/>
          <w:lang w:eastAsia="en-IN"/>
        </w:rPr>
        <w:t>8. Database Storage &amp; History Management</w:t>
      </w:r>
    </w:p>
    <w:p w14:paraId="411F42C1" w14:textId="77777777" w:rsidR="00E95BFE" w:rsidRPr="00E95BFE" w:rsidRDefault="00E95BFE" w:rsidP="00E95BFE">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After analysis:</w:t>
      </w:r>
    </w:p>
    <w:p w14:paraId="6750CF9C" w14:textId="77777777" w:rsidR="00E95BFE" w:rsidRPr="00E95BFE" w:rsidRDefault="00E95BFE" w:rsidP="00E95BFE">
      <w:pPr>
        <w:numPr>
          <w:ilvl w:val="0"/>
          <w:numId w:val="89"/>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Extracted data,</w:t>
      </w:r>
    </w:p>
    <w:p w14:paraId="22398A49" w14:textId="77777777" w:rsidR="00E95BFE" w:rsidRPr="00E95BFE" w:rsidRDefault="00E95BFE" w:rsidP="00E95BFE">
      <w:pPr>
        <w:numPr>
          <w:ilvl w:val="0"/>
          <w:numId w:val="89"/>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OCR text,</w:t>
      </w:r>
    </w:p>
    <w:p w14:paraId="147ADA9B" w14:textId="77777777" w:rsidR="00E95BFE" w:rsidRPr="00E95BFE" w:rsidRDefault="00E95BFE" w:rsidP="00E95BFE">
      <w:pPr>
        <w:numPr>
          <w:ilvl w:val="0"/>
          <w:numId w:val="89"/>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Vehicle verification results,</w:t>
      </w:r>
    </w:p>
    <w:p w14:paraId="482115BE" w14:textId="77777777" w:rsidR="00E95BFE" w:rsidRPr="00E95BFE" w:rsidRDefault="00E95BFE" w:rsidP="00E95BFE">
      <w:pPr>
        <w:numPr>
          <w:ilvl w:val="0"/>
          <w:numId w:val="89"/>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Price estimation,</w:t>
      </w:r>
    </w:p>
    <w:p w14:paraId="384C0506" w14:textId="77777777" w:rsidR="00E95BFE" w:rsidRPr="00E95BFE" w:rsidRDefault="00E95BFE" w:rsidP="00E95BFE">
      <w:pPr>
        <w:numPr>
          <w:ilvl w:val="0"/>
          <w:numId w:val="89"/>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Risk analysis output</w:t>
      </w:r>
    </w:p>
    <w:p w14:paraId="57697957" w14:textId="77777777" w:rsidR="00E95BFE" w:rsidRPr="00E95BFE" w:rsidRDefault="00E95BFE" w:rsidP="00E95BFE">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are stored in PostgreSQL. This enables:</w:t>
      </w:r>
    </w:p>
    <w:p w14:paraId="0460E75C" w14:textId="77777777" w:rsidR="00E95BFE" w:rsidRPr="00E95BFE" w:rsidRDefault="00E95BFE" w:rsidP="00E95BFE">
      <w:pPr>
        <w:numPr>
          <w:ilvl w:val="0"/>
          <w:numId w:val="90"/>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Analysis history retrieval,</w:t>
      </w:r>
    </w:p>
    <w:p w14:paraId="1498655A" w14:textId="77777777" w:rsidR="00E95BFE" w:rsidRPr="00E95BFE" w:rsidRDefault="00E95BFE" w:rsidP="00E95BFE">
      <w:pPr>
        <w:numPr>
          <w:ilvl w:val="0"/>
          <w:numId w:val="90"/>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Performance tracking,</w:t>
      </w:r>
    </w:p>
    <w:p w14:paraId="3574F8A0" w14:textId="77777777" w:rsidR="00E95BFE" w:rsidRPr="00E95BFE" w:rsidRDefault="00E95BFE" w:rsidP="00E95BFE">
      <w:pPr>
        <w:numPr>
          <w:ilvl w:val="0"/>
          <w:numId w:val="90"/>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lastRenderedPageBreak/>
        <w:t>Future comparison of contracts,</w:t>
      </w:r>
    </w:p>
    <w:p w14:paraId="48C24C33" w14:textId="11942D9E" w:rsidR="00E95BFE" w:rsidRPr="00E95BFE" w:rsidRDefault="00E95BFE" w:rsidP="00D663B4">
      <w:pPr>
        <w:numPr>
          <w:ilvl w:val="0"/>
          <w:numId w:val="90"/>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Negotiation context persistence.</w:t>
      </w:r>
    </w:p>
    <w:p w14:paraId="60F210EC" w14:textId="0C197A24" w:rsidR="00E95BFE" w:rsidRPr="00E95BFE" w:rsidRDefault="00D663B4" w:rsidP="00E95BFE">
      <w:pPr>
        <w:spacing w:before="100" w:beforeAutospacing="1" w:after="100" w:afterAutospacing="1" w:line="240" w:lineRule="auto"/>
        <w:outlineLvl w:val="2"/>
        <w:rPr>
          <w:rFonts w:ascii="Times New Roman" w:eastAsia="Times New Roman" w:hAnsi="Times New Roman"/>
          <w:kern w:val="0"/>
          <w:sz w:val="28"/>
          <w:szCs w:val="28"/>
          <w:u w:val="none"/>
          <w:lang w:eastAsia="en-IN"/>
        </w:rPr>
      </w:pPr>
      <w:r w:rsidRPr="00D45200">
        <w:rPr>
          <w:rFonts w:ascii="Times New Roman" w:eastAsia="Times New Roman" w:hAnsi="Times New Roman"/>
          <w:kern w:val="0"/>
          <w:sz w:val="28"/>
          <w:szCs w:val="28"/>
          <w:u w:val="none"/>
          <w:lang w:eastAsia="en-IN"/>
        </w:rPr>
        <w:t>4.3.</w:t>
      </w:r>
      <w:r w:rsidR="00E95BFE" w:rsidRPr="00E95BFE">
        <w:rPr>
          <w:rFonts w:ascii="Times New Roman" w:eastAsia="Times New Roman" w:hAnsi="Times New Roman"/>
          <w:kern w:val="0"/>
          <w:sz w:val="28"/>
          <w:szCs w:val="28"/>
          <w:u w:val="none"/>
          <w:lang w:eastAsia="en-IN"/>
        </w:rPr>
        <w:t>9. Negotiation Room Creation</w:t>
      </w:r>
    </w:p>
    <w:p w14:paraId="6CDC8874" w14:textId="74DEE0B0" w:rsidR="00E95BFE" w:rsidRPr="00E95BFE" w:rsidRDefault="00E95BFE" w:rsidP="00D663B4">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 xml:space="preserve">For contracts requiring discussion, the system creates a negotiation room linked to the </w:t>
      </w:r>
      <w:proofErr w:type="spellStart"/>
      <w:r w:rsidRPr="00E95BFE">
        <w:rPr>
          <w:rFonts w:ascii="Times New Roman" w:eastAsia="Times New Roman" w:hAnsi="Times New Roman"/>
          <w:b w:val="0"/>
          <w:bCs w:val="0"/>
          <w:kern w:val="0"/>
          <w:sz w:val="24"/>
          <w:szCs w:val="24"/>
          <w:u w:val="none"/>
          <w:lang w:eastAsia="en-IN"/>
        </w:rPr>
        <w:t>analyzed</w:t>
      </w:r>
      <w:proofErr w:type="spellEnd"/>
      <w:r w:rsidRPr="00E95BFE">
        <w:rPr>
          <w:rFonts w:ascii="Times New Roman" w:eastAsia="Times New Roman" w:hAnsi="Times New Roman"/>
          <w:b w:val="0"/>
          <w:bCs w:val="0"/>
          <w:kern w:val="0"/>
          <w:sz w:val="24"/>
          <w:szCs w:val="24"/>
          <w:u w:val="none"/>
          <w:lang w:eastAsia="en-IN"/>
        </w:rPr>
        <w:t xml:space="preserve"> lease document. Users with appropriate roles (client and dealer) can join the same room.</w:t>
      </w:r>
    </w:p>
    <w:p w14:paraId="636BB5E3" w14:textId="46C55249" w:rsidR="00E95BFE" w:rsidRPr="00E95BFE" w:rsidRDefault="00D663B4" w:rsidP="00E95BFE">
      <w:pPr>
        <w:spacing w:before="100" w:beforeAutospacing="1" w:after="100" w:afterAutospacing="1" w:line="240" w:lineRule="auto"/>
        <w:outlineLvl w:val="2"/>
        <w:rPr>
          <w:rFonts w:ascii="Times New Roman" w:eastAsia="Times New Roman" w:hAnsi="Times New Roman"/>
          <w:kern w:val="0"/>
          <w:sz w:val="24"/>
          <w:szCs w:val="24"/>
          <w:u w:val="none"/>
          <w:lang w:eastAsia="en-IN"/>
        </w:rPr>
      </w:pPr>
      <w:r w:rsidRPr="00D45200">
        <w:rPr>
          <w:rFonts w:ascii="Times New Roman" w:eastAsia="Times New Roman" w:hAnsi="Times New Roman"/>
          <w:kern w:val="0"/>
          <w:sz w:val="28"/>
          <w:szCs w:val="28"/>
          <w:u w:val="none"/>
          <w:lang w:eastAsia="en-IN"/>
        </w:rPr>
        <w:t>4.3.</w:t>
      </w:r>
      <w:r w:rsidR="00E95BFE" w:rsidRPr="00E95BFE">
        <w:rPr>
          <w:rFonts w:ascii="Times New Roman" w:eastAsia="Times New Roman" w:hAnsi="Times New Roman"/>
          <w:kern w:val="0"/>
          <w:sz w:val="28"/>
          <w:szCs w:val="28"/>
          <w:u w:val="none"/>
          <w:lang w:eastAsia="en-IN"/>
        </w:rPr>
        <w:t>10. Real-Time Negotiation Chat (WebSocket Layer)</w:t>
      </w:r>
    </w:p>
    <w:p w14:paraId="362DA719" w14:textId="77777777" w:rsidR="00E95BFE" w:rsidRPr="00E95BFE" w:rsidRDefault="00E95BFE" w:rsidP="00E95BFE">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 xml:space="preserve">The platform supports real-time communication using </w:t>
      </w:r>
      <w:proofErr w:type="spellStart"/>
      <w:r w:rsidRPr="00E95BFE">
        <w:rPr>
          <w:rFonts w:ascii="Times New Roman" w:eastAsia="Times New Roman" w:hAnsi="Times New Roman"/>
          <w:b w:val="0"/>
          <w:bCs w:val="0"/>
          <w:kern w:val="0"/>
          <w:sz w:val="24"/>
          <w:szCs w:val="24"/>
          <w:u w:val="none"/>
          <w:lang w:eastAsia="en-IN"/>
        </w:rPr>
        <w:t>WebSockets</w:t>
      </w:r>
      <w:proofErr w:type="spellEnd"/>
      <w:r w:rsidRPr="00E95BFE">
        <w:rPr>
          <w:rFonts w:ascii="Times New Roman" w:eastAsia="Times New Roman" w:hAnsi="Times New Roman"/>
          <w:b w:val="0"/>
          <w:bCs w:val="0"/>
          <w:kern w:val="0"/>
          <w:sz w:val="24"/>
          <w:szCs w:val="24"/>
          <w:u w:val="none"/>
          <w:lang w:eastAsia="en-IN"/>
        </w:rPr>
        <w:t>:</w:t>
      </w:r>
    </w:p>
    <w:p w14:paraId="10703790" w14:textId="77777777" w:rsidR="00E95BFE" w:rsidRPr="00E95BFE" w:rsidRDefault="00E95BFE" w:rsidP="00E95BFE">
      <w:pPr>
        <w:numPr>
          <w:ilvl w:val="0"/>
          <w:numId w:val="91"/>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Client and Dealer exchange messages live.</w:t>
      </w:r>
    </w:p>
    <w:p w14:paraId="3C103BBF" w14:textId="77777777" w:rsidR="00E95BFE" w:rsidRPr="00E95BFE" w:rsidRDefault="00E95BFE" w:rsidP="00E95BFE">
      <w:pPr>
        <w:numPr>
          <w:ilvl w:val="0"/>
          <w:numId w:val="91"/>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Messages are stored in the database.</w:t>
      </w:r>
    </w:p>
    <w:p w14:paraId="48C33DC1" w14:textId="3BDAB164" w:rsidR="00E95BFE" w:rsidRPr="00E95BFE" w:rsidRDefault="00E95BFE" w:rsidP="00D663B4">
      <w:pPr>
        <w:numPr>
          <w:ilvl w:val="0"/>
          <w:numId w:val="91"/>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Communication is room-based and secure.</w:t>
      </w:r>
    </w:p>
    <w:p w14:paraId="0524E67D" w14:textId="18EE73FA" w:rsidR="00E95BFE" w:rsidRPr="00E95BFE" w:rsidRDefault="00D663B4" w:rsidP="00E95BFE">
      <w:pPr>
        <w:spacing w:before="100" w:beforeAutospacing="1" w:after="100" w:afterAutospacing="1" w:line="240" w:lineRule="auto"/>
        <w:outlineLvl w:val="2"/>
        <w:rPr>
          <w:rFonts w:ascii="Times New Roman" w:eastAsia="Times New Roman" w:hAnsi="Times New Roman"/>
          <w:kern w:val="0"/>
          <w:sz w:val="28"/>
          <w:szCs w:val="28"/>
          <w:u w:val="none"/>
          <w:lang w:eastAsia="en-IN"/>
        </w:rPr>
      </w:pPr>
      <w:r w:rsidRPr="00D45200">
        <w:rPr>
          <w:rFonts w:ascii="Times New Roman" w:eastAsia="Times New Roman" w:hAnsi="Times New Roman"/>
          <w:kern w:val="0"/>
          <w:sz w:val="28"/>
          <w:szCs w:val="28"/>
          <w:u w:val="none"/>
          <w:lang w:eastAsia="en-IN"/>
        </w:rPr>
        <w:t>4.3.</w:t>
      </w:r>
      <w:r w:rsidR="00E95BFE" w:rsidRPr="00E95BFE">
        <w:rPr>
          <w:rFonts w:ascii="Times New Roman" w:eastAsia="Times New Roman" w:hAnsi="Times New Roman"/>
          <w:kern w:val="0"/>
          <w:sz w:val="28"/>
          <w:szCs w:val="28"/>
          <w:u w:val="none"/>
          <w:lang w:eastAsia="en-IN"/>
        </w:rPr>
        <w:t>11. AI Negotiation Advisor</w:t>
      </w:r>
    </w:p>
    <w:p w14:paraId="73AB06EC" w14:textId="77777777" w:rsidR="00E95BFE" w:rsidRPr="00E95BFE" w:rsidRDefault="00E95BFE" w:rsidP="00E95BFE">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During negotiation:</w:t>
      </w:r>
    </w:p>
    <w:p w14:paraId="033590D0" w14:textId="77777777" w:rsidR="00E95BFE" w:rsidRPr="00E95BFE" w:rsidRDefault="00E95BFE" w:rsidP="00E95BFE">
      <w:pPr>
        <w:numPr>
          <w:ilvl w:val="0"/>
          <w:numId w:val="92"/>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 xml:space="preserve">The system </w:t>
      </w:r>
      <w:proofErr w:type="spellStart"/>
      <w:r w:rsidRPr="00E95BFE">
        <w:rPr>
          <w:rFonts w:ascii="Times New Roman" w:eastAsia="Times New Roman" w:hAnsi="Times New Roman"/>
          <w:b w:val="0"/>
          <w:bCs w:val="0"/>
          <w:kern w:val="0"/>
          <w:sz w:val="24"/>
          <w:szCs w:val="24"/>
          <w:u w:val="none"/>
          <w:lang w:eastAsia="en-IN"/>
        </w:rPr>
        <w:t>analyzes</w:t>
      </w:r>
      <w:proofErr w:type="spellEnd"/>
      <w:r w:rsidRPr="00E95BFE">
        <w:rPr>
          <w:rFonts w:ascii="Times New Roman" w:eastAsia="Times New Roman" w:hAnsi="Times New Roman"/>
          <w:b w:val="0"/>
          <w:bCs w:val="0"/>
          <w:kern w:val="0"/>
          <w:sz w:val="24"/>
          <w:szCs w:val="24"/>
          <w:u w:val="none"/>
          <w:lang w:eastAsia="en-IN"/>
        </w:rPr>
        <w:t xml:space="preserve"> ongoing chat messages.</w:t>
      </w:r>
    </w:p>
    <w:p w14:paraId="39011F74" w14:textId="77777777" w:rsidR="00E95BFE" w:rsidRPr="00E95BFE" w:rsidRDefault="00E95BFE" w:rsidP="00E95BFE">
      <w:pPr>
        <w:numPr>
          <w:ilvl w:val="0"/>
          <w:numId w:val="92"/>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Uses contract analysis results and risk flags.</w:t>
      </w:r>
    </w:p>
    <w:p w14:paraId="7B207F34" w14:textId="77777777" w:rsidR="00E95BFE" w:rsidRPr="00E95BFE" w:rsidRDefault="00E95BFE" w:rsidP="00E95BFE">
      <w:pPr>
        <w:numPr>
          <w:ilvl w:val="0"/>
          <w:numId w:val="92"/>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Generates negotiation advice dynamically.</w:t>
      </w:r>
    </w:p>
    <w:p w14:paraId="72A244EA" w14:textId="5BC64A19" w:rsidR="00E95BFE" w:rsidRPr="00E95BFE" w:rsidRDefault="00E95BFE" w:rsidP="00D663B4">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 xml:space="preserve">AI advice is visible only to the </w:t>
      </w:r>
      <w:r w:rsidRPr="00E95BFE">
        <w:rPr>
          <w:rFonts w:ascii="Times New Roman" w:eastAsia="Times New Roman" w:hAnsi="Times New Roman"/>
          <w:kern w:val="0"/>
          <w:sz w:val="24"/>
          <w:szCs w:val="24"/>
          <w:u w:val="none"/>
          <w:lang w:eastAsia="en-IN"/>
        </w:rPr>
        <w:t>client</w:t>
      </w:r>
      <w:r w:rsidRPr="00E95BFE">
        <w:rPr>
          <w:rFonts w:ascii="Times New Roman" w:eastAsia="Times New Roman" w:hAnsi="Times New Roman"/>
          <w:b w:val="0"/>
          <w:bCs w:val="0"/>
          <w:kern w:val="0"/>
          <w:sz w:val="24"/>
          <w:szCs w:val="24"/>
          <w:u w:val="none"/>
          <w:lang w:eastAsia="en-IN"/>
        </w:rPr>
        <w:t>, providing strategic guidance without exposing insights to the dealer.</w:t>
      </w:r>
    </w:p>
    <w:p w14:paraId="563ABB8B" w14:textId="3BF107DE" w:rsidR="00E95BFE" w:rsidRPr="00E95BFE" w:rsidRDefault="00D663B4" w:rsidP="00E95BFE">
      <w:pPr>
        <w:spacing w:before="100" w:beforeAutospacing="1" w:after="100" w:afterAutospacing="1" w:line="240" w:lineRule="auto"/>
        <w:outlineLvl w:val="2"/>
        <w:rPr>
          <w:rFonts w:ascii="Times New Roman" w:eastAsia="Times New Roman" w:hAnsi="Times New Roman"/>
          <w:kern w:val="0"/>
          <w:sz w:val="28"/>
          <w:szCs w:val="28"/>
          <w:u w:val="none"/>
          <w:lang w:eastAsia="en-IN"/>
        </w:rPr>
      </w:pPr>
      <w:r w:rsidRPr="00D45200">
        <w:rPr>
          <w:rFonts w:ascii="Times New Roman" w:eastAsia="Times New Roman" w:hAnsi="Times New Roman"/>
          <w:kern w:val="0"/>
          <w:sz w:val="28"/>
          <w:szCs w:val="28"/>
          <w:u w:val="none"/>
          <w:lang w:eastAsia="en-IN"/>
        </w:rPr>
        <w:t>4.3.</w:t>
      </w:r>
      <w:r w:rsidR="00E95BFE" w:rsidRPr="00E95BFE">
        <w:rPr>
          <w:rFonts w:ascii="Times New Roman" w:eastAsia="Times New Roman" w:hAnsi="Times New Roman"/>
          <w:kern w:val="0"/>
          <w:sz w:val="28"/>
          <w:szCs w:val="28"/>
          <w:u w:val="none"/>
          <w:lang w:eastAsia="en-IN"/>
        </w:rPr>
        <w:t>12. Final Output &amp; Reporting</w:t>
      </w:r>
    </w:p>
    <w:p w14:paraId="2639AB20" w14:textId="77777777" w:rsidR="00E95BFE" w:rsidRPr="00E95BFE" w:rsidRDefault="00E95BFE" w:rsidP="00E95BFE">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The final stage presents users with:</w:t>
      </w:r>
    </w:p>
    <w:p w14:paraId="0D66A61F" w14:textId="77777777" w:rsidR="00E95BFE" w:rsidRPr="00E95BFE" w:rsidRDefault="00E95BFE" w:rsidP="00E95BFE">
      <w:pPr>
        <w:numPr>
          <w:ilvl w:val="0"/>
          <w:numId w:val="93"/>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Contract Fairness Score</w:t>
      </w:r>
    </w:p>
    <w:p w14:paraId="35FFAF48" w14:textId="77777777" w:rsidR="00E95BFE" w:rsidRPr="00E95BFE" w:rsidRDefault="00E95BFE" w:rsidP="00E95BFE">
      <w:pPr>
        <w:numPr>
          <w:ilvl w:val="0"/>
          <w:numId w:val="93"/>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Risk level</w:t>
      </w:r>
    </w:p>
    <w:p w14:paraId="2CF42397" w14:textId="77777777" w:rsidR="00E95BFE" w:rsidRPr="00E95BFE" w:rsidRDefault="00E95BFE" w:rsidP="00E95BFE">
      <w:pPr>
        <w:numPr>
          <w:ilvl w:val="0"/>
          <w:numId w:val="93"/>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Red flags</w:t>
      </w:r>
    </w:p>
    <w:p w14:paraId="2D0627CE" w14:textId="77777777" w:rsidR="00E95BFE" w:rsidRPr="00E95BFE" w:rsidRDefault="00E95BFE" w:rsidP="00E95BFE">
      <w:pPr>
        <w:numPr>
          <w:ilvl w:val="0"/>
          <w:numId w:val="93"/>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Vehicle verification results</w:t>
      </w:r>
    </w:p>
    <w:p w14:paraId="6031DC68" w14:textId="77777777" w:rsidR="00E95BFE" w:rsidRPr="00E95BFE" w:rsidRDefault="00E95BFE" w:rsidP="00E95BFE">
      <w:pPr>
        <w:numPr>
          <w:ilvl w:val="0"/>
          <w:numId w:val="93"/>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Market price estimation</w:t>
      </w:r>
    </w:p>
    <w:p w14:paraId="73E16210" w14:textId="77777777" w:rsidR="00E95BFE" w:rsidRPr="00E95BFE" w:rsidRDefault="00E95BFE" w:rsidP="00E95BFE">
      <w:pPr>
        <w:numPr>
          <w:ilvl w:val="0"/>
          <w:numId w:val="93"/>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Negotiation recommendations</w:t>
      </w:r>
    </w:p>
    <w:p w14:paraId="7FCF13E2" w14:textId="7606B222" w:rsidR="00E95BFE" w:rsidRPr="00E95BFE" w:rsidRDefault="00E95BFE" w:rsidP="00D45200">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The output transforms complex legal and financial information into clear, actionable insights that support informed decision-making.</w:t>
      </w:r>
    </w:p>
    <w:p w14:paraId="463AB4BF" w14:textId="7678769D" w:rsidR="00E95BFE" w:rsidRPr="00E95BFE" w:rsidRDefault="00E95BFE" w:rsidP="00E95BFE">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E95BFE">
        <w:rPr>
          <w:rFonts w:ascii="Times New Roman" w:eastAsia="Times New Roman" w:hAnsi="Times New Roman"/>
          <w:kern w:val="0"/>
          <w:sz w:val="32"/>
          <w:szCs w:val="32"/>
          <w:u w:val="none"/>
          <w:lang w:eastAsia="en-IN"/>
        </w:rPr>
        <w:t>4.</w:t>
      </w:r>
      <w:r w:rsidR="00D663B4" w:rsidRPr="00D45200">
        <w:rPr>
          <w:rFonts w:ascii="Times New Roman" w:eastAsia="Times New Roman" w:hAnsi="Times New Roman"/>
          <w:kern w:val="0"/>
          <w:sz w:val="32"/>
          <w:szCs w:val="32"/>
          <w:u w:val="none"/>
          <w:lang w:eastAsia="en-IN"/>
        </w:rPr>
        <w:t>4</w:t>
      </w:r>
      <w:r w:rsidRPr="00E95BFE">
        <w:rPr>
          <w:rFonts w:ascii="Times New Roman" w:eastAsia="Times New Roman" w:hAnsi="Times New Roman"/>
          <w:kern w:val="0"/>
          <w:sz w:val="32"/>
          <w:szCs w:val="32"/>
          <w:u w:val="none"/>
          <w:lang w:eastAsia="en-IN"/>
        </w:rPr>
        <w:t xml:space="preserve"> OCR Digitization</w:t>
      </w:r>
    </w:p>
    <w:p w14:paraId="5534CFBD" w14:textId="77777777" w:rsidR="00E95BFE" w:rsidRPr="00E95BFE" w:rsidRDefault="00E95BFE" w:rsidP="00E95BFE">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The OCR module performs the following tasks:</w:t>
      </w:r>
    </w:p>
    <w:p w14:paraId="66126305" w14:textId="77777777" w:rsidR="00E95BFE" w:rsidRPr="00E95BFE" w:rsidRDefault="00E95BFE" w:rsidP="00E95BFE">
      <w:pPr>
        <w:numPr>
          <w:ilvl w:val="0"/>
          <w:numId w:val="67"/>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Converts PDF pages into images.</w:t>
      </w:r>
    </w:p>
    <w:p w14:paraId="6A6D9D17" w14:textId="77777777" w:rsidR="00E95BFE" w:rsidRPr="00E95BFE" w:rsidRDefault="00E95BFE" w:rsidP="00E95BFE">
      <w:pPr>
        <w:numPr>
          <w:ilvl w:val="0"/>
          <w:numId w:val="67"/>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Extracts textual content using Tesseract OCR.</w:t>
      </w:r>
    </w:p>
    <w:p w14:paraId="0A30793D" w14:textId="77777777" w:rsidR="00E95BFE" w:rsidRPr="00E95BFE" w:rsidRDefault="00E95BFE" w:rsidP="00E95BFE">
      <w:pPr>
        <w:numPr>
          <w:ilvl w:val="0"/>
          <w:numId w:val="67"/>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Handles scanned documents, mixed layouts, and variable formatting.</w:t>
      </w:r>
    </w:p>
    <w:p w14:paraId="4148508A" w14:textId="0022FB25" w:rsidR="00E95BFE" w:rsidRPr="00E95BFE" w:rsidRDefault="00E95BFE" w:rsidP="00D45200">
      <w:pPr>
        <w:numPr>
          <w:ilvl w:val="0"/>
          <w:numId w:val="67"/>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lastRenderedPageBreak/>
        <w:t>Produces clean machine-readable text for AI processing.</w:t>
      </w:r>
    </w:p>
    <w:p w14:paraId="0E46A71D" w14:textId="5F7B2D88" w:rsidR="00E95BFE" w:rsidRPr="00E95BFE" w:rsidRDefault="00E95BFE" w:rsidP="00E95BFE">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E95BFE">
        <w:rPr>
          <w:rFonts w:ascii="Times New Roman" w:eastAsia="Times New Roman" w:hAnsi="Times New Roman"/>
          <w:kern w:val="0"/>
          <w:sz w:val="32"/>
          <w:szCs w:val="32"/>
          <w:u w:val="none"/>
          <w:lang w:eastAsia="en-IN"/>
        </w:rPr>
        <w:t>4.</w:t>
      </w:r>
      <w:r w:rsidR="00D663B4" w:rsidRPr="00D45200">
        <w:rPr>
          <w:rFonts w:ascii="Times New Roman" w:eastAsia="Times New Roman" w:hAnsi="Times New Roman"/>
          <w:kern w:val="0"/>
          <w:sz w:val="32"/>
          <w:szCs w:val="32"/>
          <w:u w:val="none"/>
          <w:lang w:eastAsia="en-IN"/>
        </w:rPr>
        <w:t>5</w:t>
      </w:r>
      <w:r w:rsidRPr="00E95BFE">
        <w:rPr>
          <w:rFonts w:ascii="Times New Roman" w:eastAsia="Times New Roman" w:hAnsi="Times New Roman"/>
          <w:kern w:val="0"/>
          <w:sz w:val="32"/>
          <w:szCs w:val="32"/>
          <w:u w:val="none"/>
          <w:lang w:eastAsia="en-IN"/>
        </w:rPr>
        <w:t xml:space="preserve"> AI Semantic Extraction</w:t>
      </w:r>
    </w:p>
    <w:p w14:paraId="4785AE78" w14:textId="77777777" w:rsidR="00E95BFE" w:rsidRPr="00E95BFE" w:rsidRDefault="00E95BFE" w:rsidP="00E95BFE">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Google Gemini is used to extract structured contract intelligence.</w:t>
      </w:r>
    </w:p>
    <w:p w14:paraId="6E830E81" w14:textId="77777777" w:rsidR="00E95BFE" w:rsidRPr="00E95BFE" w:rsidRDefault="00E95BFE" w:rsidP="00E95BFE">
      <w:pPr>
        <w:spacing w:before="100" w:beforeAutospacing="1" w:after="100" w:afterAutospacing="1" w:line="240" w:lineRule="auto"/>
        <w:outlineLvl w:val="2"/>
        <w:rPr>
          <w:rFonts w:ascii="Times New Roman" w:eastAsia="Times New Roman" w:hAnsi="Times New Roman"/>
          <w:kern w:val="0"/>
          <w:sz w:val="28"/>
          <w:szCs w:val="28"/>
          <w:u w:val="none"/>
          <w:lang w:eastAsia="en-IN"/>
        </w:rPr>
      </w:pPr>
      <w:r w:rsidRPr="00E95BFE">
        <w:rPr>
          <w:rFonts w:ascii="Times New Roman" w:eastAsia="Times New Roman" w:hAnsi="Times New Roman"/>
          <w:kern w:val="0"/>
          <w:sz w:val="28"/>
          <w:szCs w:val="28"/>
          <w:u w:val="none"/>
          <w:lang w:eastAsia="en-IN"/>
        </w:rPr>
        <w:t>Extracted Information Includes:</w:t>
      </w:r>
    </w:p>
    <w:p w14:paraId="34D04DB2" w14:textId="77777777" w:rsidR="00E95BFE" w:rsidRPr="00E95BFE" w:rsidRDefault="00E95BFE" w:rsidP="00E95BFE">
      <w:pPr>
        <w:numPr>
          <w:ilvl w:val="0"/>
          <w:numId w:val="68"/>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proofErr w:type="gramStart"/>
      <w:r w:rsidRPr="00E95BFE">
        <w:rPr>
          <w:rFonts w:ascii="Times New Roman" w:eastAsia="Times New Roman" w:hAnsi="Times New Roman"/>
          <w:b w:val="0"/>
          <w:bCs w:val="0"/>
          <w:kern w:val="0"/>
          <w:sz w:val="24"/>
          <w:szCs w:val="24"/>
          <w:u w:val="none"/>
          <w:lang w:eastAsia="en-IN"/>
        </w:rPr>
        <w:t>Parties</w:t>
      </w:r>
      <w:proofErr w:type="gramEnd"/>
      <w:r w:rsidRPr="00E95BFE">
        <w:rPr>
          <w:rFonts w:ascii="Times New Roman" w:eastAsia="Times New Roman" w:hAnsi="Times New Roman"/>
          <w:b w:val="0"/>
          <w:bCs w:val="0"/>
          <w:kern w:val="0"/>
          <w:sz w:val="24"/>
          <w:szCs w:val="24"/>
          <w:u w:val="none"/>
          <w:lang w:eastAsia="en-IN"/>
        </w:rPr>
        <w:t xml:space="preserve"> information</w:t>
      </w:r>
    </w:p>
    <w:p w14:paraId="36416F9F" w14:textId="77777777" w:rsidR="00E95BFE" w:rsidRPr="00E95BFE" w:rsidRDefault="00E95BFE" w:rsidP="00E95BFE">
      <w:pPr>
        <w:numPr>
          <w:ilvl w:val="0"/>
          <w:numId w:val="68"/>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Vehicle details</w:t>
      </w:r>
    </w:p>
    <w:p w14:paraId="0763E4F5" w14:textId="77777777" w:rsidR="00E95BFE" w:rsidRPr="00E95BFE" w:rsidRDefault="00E95BFE" w:rsidP="00E95BFE">
      <w:pPr>
        <w:numPr>
          <w:ilvl w:val="0"/>
          <w:numId w:val="68"/>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Financial clauses</w:t>
      </w:r>
    </w:p>
    <w:p w14:paraId="1E533557" w14:textId="77777777" w:rsidR="00E95BFE" w:rsidRPr="00E95BFE" w:rsidRDefault="00E95BFE" w:rsidP="00E95BFE">
      <w:pPr>
        <w:numPr>
          <w:ilvl w:val="0"/>
          <w:numId w:val="68"/>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Insurance obligations</w:t>
      </w:r>
    </w:p>
    <w:p w14:paraId="79321621" w14:textId="77777777" w:rsidR="00E95BFE" w:rsidRPr="00E95BFE" w:rsidRDefault="00E95BFE" w:rsidP="00E95BFE">
      <w:pPr>
        <w:numPr>
          <w:ilvl w:val="0"/>
          <w:numId w:val="68"/>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Legal conditions</w:t>
      </w:r>
    </w:p>
    <w:p w14:paraId="1187F3CA" w14:textId="77777777" w:rsidR="00E95BFE" w:rsidRPr="00E95BFE" w:rsidRDefault="00E95BFE" w:rsidP="00E95BFE">
      <w:pPr>
        <w:numPr>
          <w:ilvl w:val="0"/>
          <w:numId w:val="68"/>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Usage restrictions</w:t>
      </w:r>
    </w:p>
    <w:p w14:paraId="38B4B13F" w14:textId="77777777" w:rsidR="00E95BFE" w:rsidRPr="00E95BFE" w:rsidRDefault="00E95BFE" w:rsidP="00E95BFE">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E95BFE">
        <w:rPr>
          <w:rFonts w:ascii="Times New Roman" w:eastAsia="Times New Roman" w:hAnsi="Times New Roman"/>
          <w:kern w:val="0"/>
          <w:sz w:val="32"/>
          <w:szCs w:val="32"/>
          <w:u w:val="none"/>
          <w:lang w:eastAsia="en-IN"/>
        </w:rPr>
        <w:t>4.4 Vehicle Verification</w:t>
      </w:r>
    </w:p>
    <w:p w14:paraId="0700975B" w14:textId="77777777" w:rsidR="00E95BFE" w:rsidRPr="00E95BFE" w:rsidRDefault="00E95BFE" w:rsidP="00E95BFE">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VIN decoding validates:</w:t>
      </w:r>
    </w:p>
    <w:p w14:paraId="3CBB2CE4" w14:textId="77777777" w:rsidR="00E95BFE" w:rsidRPr="00E95BFE" w:rsidRDefault="00E95BFE" w:rsidP="00E95BFE">
      <w:pPr>
        <w:numPr>
          <w:ilvl w:val="0"/>
          <w:numId w:val="69"/>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Make</w:t>
      </w:r>
    </w:p>
    <w:p w14:paraId="73B5EE75" w14:textId="77777777" w:rsidR="00E95BFE" w:rsidRPr="00E95BFE" w:rsidRDefault="00E95BFE" w:rsidP="00E95BFE">
      <w:pPr>
        <w:numPr>
          <w:ilvl w:val="0"/>
          <w:numId w:val="69"/>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Model</w:t>
      </w:r>
    </w:p>
    <w:p w14:paraId="2589F139" w14:textId="77777777" w:rsidR="00E95BFE" w:rsidRPr="00E95BFE" w:rsidRDefault="00E95BFE" w:rsidP="00E95BFE">
      <w:pPr>
        <w:numPr>
          <w:ilvl w:val="0"/>
          <w:numId w:val="69"/>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Year</w:t>
      </w:r>
    </w:p>
    <w:p w14:paraId="37F7CEC8" w14:textId="77777777" w:rsidR="00E95BFE" w:rsidRPr="00E95BFE" w:rsidRDefault="00E95BFE" w:rsidP="00E95BFE">
      <w:pPr>
        <w:numPr>
          <w:ilvl w:val="0"/>
          <w:numId w:val="69"/>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Engine specifications</w:t>
      </w:r>
    </w:p>
    <w:p w14:paraId="38C4958A" w14:textId="77777777" w:rsidR="00E95BFE" w:rsidRPr="00E95BFE" w:rsidRDefault="00E95BFE" w:rsidP="00E95BFE">
      <w:pPr>
        <w:numPr>
          <w:ilvl w:val="0"/>
          <w:numId w:val="69"/>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Vehicle class</w:t>
      </w:r>
    </w:p>
    <w:p w14:paraId="4ECCF540" w14:textId="05EF063D" w:rsidR="00E95BFE" w:rsidRPr="00E95BFE" w:rsidRDefault="00E95BFE" w:rsidP="00046073">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This step prevents fraudulent misrepresentation and ensures contract data aligns with actual vehicle identity.</w:t>
      </w:r>
    </w:p>
    <w:p w14:paraId="27E97AC8" w14:textId="77777777" w:rsidR="00E95BFE" w:rsidRPr="00E95BFE" w:rsidRDefault="00E95BFE" w:rsidP="00E95BFE">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E95BFE">
        <w:rPr>
          <w:rFonts w:ascii="Times New Roman" w:eastAsia="Times New Roman" w:hAnsi="Times New Roman"/>
          <w:kern w:val="0"/>
          <w:sz w:val="32"/>
          <w:szCs w:val="32"/>
          <w:u w:val="none"/>
          <w:lang w:eastAsia="en-IN"/>
        </w:rPr>
        <w:t>4.5 Hybrid AI Market Price Estimation</w:t>
      </w:r>
    </w:p>
    <w:p w14:paraId="43181F07" w14:textId="77777777" w:rsidR="00E95BFE" w:rsidRPr="00E95BFE" w:rsidRDefault="00E95BFE" w:rsidP="00E95BFE">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The market price estimation module combines deterministic signals with AI reasoning.</w:t>
      </w:r>
    </w:p>
    <w:p w14:paraId="0F6B1741" w14:textId="77777777" w:rsidR="00E95BFE" w:rsidRPr="00E95BFE" w:rsidRDefault="00E95BFE" w:rsidP="00E95BFE">
      <w:pPr>
        <w:spacing w:before="100" w:beforeAutospacing="1" w:after="100" w:afterAutospacing="1" w:line="240" w:lineRule="auto"/>
        <w:outlineLvl w:val="2"/>
        <w:rPr>
          <w:rFonts w:ascii="Times New Roman" w:eastAsia="Times New Roman" w:hAnsi="Times New Roman"/>
          <w:kern w:val="0"/>
          <w:sz w:val="28"/>
          <w:szCs w:val="28"/>
          <w:u w:val="none"/>
          <w:lang w:eastAsia="en-IN"/>
        </w:rPr>
      </w:pPr>
      <w:r w:rsidRPr="00E95BFE">
        <w:rPr>
          <w:rFonts w:ascii="Times New Roman" w:eastAsia="Times New Roman" w:hAnsi="Times New Roman"/>
          <w:kern w:val="0"/>
          <w:sz w:val="28"/>
          <w:szCs w:val="28"/>
          <w:u w:val="none"/>
          <w:lang w:eastAsia="en-IN"/>
        </w:rPr>
        <w:t>Signals Used</w:t>
      </w:r>
    </w:p>
    <w:p w14:paraId="1A67C593" w14:textId="77777777" w:rsidR="00E95BFE" w:rsidRPr="00E95BFE" w:rsidRDefault="00E95BFE" w:rsidP="00E95BFE">
      <w:pPr>
        <w:numPr>
          <w:ilvl w:val="0"/>
          <w:numId w:val="70"/>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Vehicle specifications</w:t>
      </w:r>
    </w:p>
    <w:p w14:paraId="1A134B48" w14:textId="77777777" w:rsidR="00E95BFE" w:rsidRPr="00E95BFE" w:rsidRDefault="00E95BFE" w:rsidP="00E95BFE">
      <w:pPr>
        <w:numPr>
          <w:ilvl w:val="0"/>
          <w:numId w:val="70"/>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Lease payments</w:t>
      </w:r>
    </w:p>
    <w:p w14:paraId="713BC971" w14:textId="77777777" w:rsidR="00E95BFE" w:rsidRPr="00E95BFE" w:rsidRDefault="00E95BFE" w:rsidP="00E95BFE">
      <w:pPr>
        <w:numPr>
          <w:ilvl w:val="0"/>
          <w:numId w:val="70"/>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Contract duration</w:t>
      </w:r>
    </w:p>
    <w:p w14:paraId="1DABEE69" w14:textId="77777777" w:rsidR="00E95BFE" w:rsidRPr="00E95BFE" w:rsidRDefault="00E95BFE" w:rsidP="00E95BFE">
      <w:pPr>
        <w:numPr>
          <w:ilvl w:val="0"/>
          <w:numId w:val="70"/>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Engine performance</w:t>
      </w:r>
    </w:p>
    <w:p w14:paraId="67E5FD72" w14:textId="77777777" w:rsidR="00E95BFE" w:rsidRPr="00E95BFE" w:rsidRDefault="00E95BFE" w:rsidP="00E95BFE">
      <w:pPr>
        <w:spacing w:before="100" w:beforeAutospacing="1" w:after="100" w:afterAutospacing="1" w:line="240" w:lineRule="auto"/>
        <w:outlineLvl w:val="2"/>
        <w:rPr>
          <w:rFonts w:ascii="Times New Roman" w:eastAsia="Times New Roman" w:hAnsi="Times New Roman"/>
          <w:kern w:val="0"/>
          <w:sz w:val="28"/>
          <w:szCs w:val="28"/>
          <w:u w:val="none"/>
          <w:lang w:eastAsia="en-IN"/>
        </w:rPr>
      </w:pPr>
      <w:r w:rsidRPr="00E95BFE">
        <w:rPr>
          <w:rFonts w:ascii="Times New Roman" w:eastAsia="Times New Roman" w:hAnsi="Times New Roman"/>
          <w:kern w:val="0"/>
          <w:sz w:val="28"/>
          <w:szCs w:val="28"/>
          <w:u w:val="none"/>
          <w:lang w:eastAsia="en-IN"/>
        </w:rPr>
        <w:t>Output</w:t>
      </w:r>
    </w:p>
    <w:p w14:paraId="7D38ED4E" w14:textId="77777777" w:rsidR="00E95BFE" w:rsidRPr="00E95BFE" w:rsidRDefault="00E95BFE" w:rsidP="00E95BFE">
      <w:pPr>
        <w:numPr>
          <w:ilvl w:val="0"/>
          <w:numId w:val="71"/>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Estimated price range</w:t>
      </w:r>
    </w:p>
    <w:p w14:paraId="0BF4C2F3" w14:textId="77777777" w:rsidR="00E95BFE" w:rsidRPr="00E95BFE" w:rsidRDefault="00E95BFE" w:rsidP="00E95BFE">
      <w:pPr>
        <w:numPr>
          <w:ilvl w:val="0"/>
          <w:numId w:val="71"/>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Midpoint market value</w:t>
      </w:r>
    </w:p>
    <w:p w14:paraId="47E79043" w14:textId="77777777" w:rsidR="00E95BFE" w:rsidRPr="00E95BFE" w:rsidRDefault="00E95BFE" w:rsidP="00E95BFE">
      <w:pPr>
        <w:numPr>
          <w:ilvl w:val="0"/>
          <w:numId w:val="71"/>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Confidence score</w:t>
      </w:r>
    </w:p>
    <w:p w14:paraId="3031D358" w14:textId="4CE0EFD0" w:rsidR="00E95BFE" w:rsidRDefault="00E95BFE" w:rsidP="00046073">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This value is later used for fairness comparison inside the risk engine.</w:t>
      </w:r>
    </w:p>
    <w:p w14:paraId="31B6DEB7" w14:textId="77777777" w:rsidR="0068009D" w:rsidRPr="00E95BFE" w:rsidRDefault="0068009D" w:rsidP="00046073">
      <w:pPr>
        <w:spacing w:before="100" w:beforeAutospacing="1" w:after="100" w:afterAutospacing="1" w:line="240" w:lineRule="auto"/>
        <w:rPr>
          <w:rFonts w:ascii="Times New Roman" w:eastAsia="Times New Roman" w:hAnsi="Times New Roman"/>
          <w:b w:val="0"/>
          <w:bCs w:val="0"/>
          <w:kern w:val="0"/>
          <w:sz w:val="24"/>
          <w:szCs w:val="24"/>
          <w:u w:val="none"/>
          <w:lang w:eastAsia="en-IN"/>
        </w:rPr>
      </w:pPr>
    </w:p>
    <w:p w14:paraId="0285A619" w14:textId="77777777" w:rsidR="00E95BFE" w:rsidRPr="00E95BFE" w:rsidRDefault="00E95BFE" w:rsidP="00E95BFE">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E95BFE">
        <w:rPr>
          <w:rFonts w:ascii="Times New Roman" w:eastAsia="Times New Roman" w:hAnsi="Times New Roman"/>
          <w:kern w:val="0"/>
          <w:sz w:val="32"/>
          <w:szCs w:val="32"/>
          <w:u w:val="none"/>
          <w:lang w:eastAsia="en-IN"/>
        </w:rPr>
        <w:lastRenderedPageBreak/>
        <w:t>4.6 The Fairness Algorithm Framework</w:t>
      </w:r>
    </w:p>
    <w:p w14:paraId="04D9DFF4"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 xml:space="preserve">The core analytical component of the system is the </w:t>
      </w:r>
      <w:r w:rsidRPr="00733CED">
        <w:rPr>
          <w:rFonts w:ascii="Times New Roman" w:eastAsia="Times New Roman" w:hAnsi="Times New Roman"/>
          <w:kern w:val="0"/>
          <w:sz w:val="24"/>
          <w:szCs w:val="24"/>
          <w:u w:val="none"/>
          <w:lang w:eastAsia="en-IN"/>
        </w:rPr>
        <w:t>Risk Analysis Engine</w:t>
      </w:r>
      <w:r w:rsidRPr="00733CED">
        <w:rPr>
          <w:rFonts w:ascii="Times New Roman" w:eastAsia="Times New Roman" w:hAnsi="Times New Roman"/>
          <w:b w:val="0"/>
          <w:bCs w:val="0"/>
          <w:kern w:val="0"/>
          <w:sz w:val="24"/>
          <w:szCs w:val="24"/>
          <w:u w:val="none"/>
          <w:lang w:eastAsia="en-IN"/>
        </w:rPr>
        <w:t xml:space="preserve">, which evaluates lease and loan contracts using a deterministic, rule-based fairness framework. Unlike traditional weighted scoring models, the implemented system follows a </w:t>
      </w:r>
      <w:r w:rsidRPr="00733CED">
        <w:rPr>
          <w:rFonts w:ascii="Times New Roman" w:eastAsia="Times New Roman" w:hAnsi="Times New Roman"/>
          <w:kern w:val="0"/>
          <w:sz w:val="24"/>
          <w:szCs w:val="24"/>
          <w:u w:val="none"/>
          <w:lang w:eastAsia="en-IN"/>
        </w:rPr>
        <w:t>penalty-driven evaluation approach</w:t>
      </w:r>
      <w:r w:rsidRPr="00733CED">
        <w:rPr>
          <w:rFonts w:ascii="Times New Roman" w:eastAsia="Times New Roman" w:hAnsi="Times New Roman"/>
          <w:b w:val="0"/>
          <w:bCs w:val="0"/>
          <w:kern w:val="0"/>
          <w:sz w:val="24"/>
          <w:szCs w:val="24"/>
          <w:u w:val="none"/>
          <w:lang w:eastAsia="en-IN"/>
        </w:rPr>
        <w:t>, ensuring transparency, interpretability, and consistency across different contract types.</w:t>
      </w:r>
    </w:p>
    <w:p w14:paraId="35715953"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 xml:space="preserve">The primary objective of this framework is to transform extracted contractual information into a measurable </w:t>
      </w:r>
      <w:r w:rsidRPr="00733CED">
        <w:rPr>
          <w:rFonts w:ascii="Times New Roman" w:eastAsia="Times New Roman" w:hAnsi="Times New Roman"/>
          <w:kern w:val="0"/>
          <w:sz w:val="24"/>
          <w:szCs w:val="24"/>
          <w:u w:val="none"/>
          <w:lang w:eastAsia="en-IN"/>
        </w:rPr>
        <w:t>Contract Fairness Score</w:t>
      </w:r>
      <w:r w:rsidRPr="00733CED">
        <w:rPr>
          <w:rFonts w:ascii="Times New Roman" w:eastAsia="Times New Roman" w:hAnsi="Times New Roman"/>
          <w:b w:val="0"/>
          <w:bCs w:val="0"/>
          <w:kern w:val="0"/>
          <w:sz w:val="24"/>
          <w:szCs w:val="24"/>
          <w:u w:val="none"/>
          <w:lang w:eastAsia="en-IN"/>
        </w:rPr>
        <w:t xml:space="preserve">, while simultaneously identifying financial, operational, and legal risks that may negatively impact the user. </w:t>
      </w:r>
    </w:p>
    <w:p w14:paraId="587C9C25"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proofErr w:type="spellStart"/>
      <w:r w:rsidRPr="00733CED">
        <w:rPr>
          <w:rFonts w:ascii="Times New Roman" w:eastAsia="Times New Roman" w:hAnsi="Times New Roman"/>
          <w:b w:val="0"/>
          <w:bCs w:val="0"/>
          <w:kern w:val="0"/>
          <w:sz w:val="24"/>
          <w:szCs w:val="24"/>
          <w:u w:val="none"/>
          <w:lang w:eastAsia="en-IN"/>
        </w:rPr>
        <w:t>risk_analysis</w:t>
      </w:r>
      <w:proofErr w:type="spellEnd"/>
    </w:p>
    <w:p w14:paraId="3F7F0CDC" w14:textId="6C5CE5BD"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p>
    <w:p w14:paraId="081D3076" w14:textId="77777777" w:rsidR="00733CED" w:rsidRPr="00733CED" w:rsidRDefault="00733CED" w:rsidP="00733CED">
      <w:pPr>
        <w:spacing w:after="0" w:line="240" w:lineRule="auto"/>
        <w:rPr>
          <w:rFonts w:ascii="Times New Roman" w:eastAsia="Times New Roman" w:hAnsi="Times New Roman"/>
          <w:kern w:val="0"/>
          <w:sz w:val="28"/>
          <w:szCs w:val="28"/>
          <w:u w:val="none"/>
          <w:lang w:eastAsia="en-IN"/>
        </w:rPr>
      </w:pPr>
      <w:r w:rsidRPr="00733CED">
        <w:rPr>
          <w:rFonts w:ascii="Times New Roman" w:eastAsia="Times New Roman" w:hAnsi="Times New Roman"/>
          <w:kern w:val="0"/>
          <w:sz w:val="28"/>
          <w:szCs w:val="28"/>
          <w:u w:val="none"/>
          <w:lang w:eastAsia="en-IN"/>
        </w:rPr>
        <w:t>4.6.1 Core Scoring Principle</w:t>
      </w:r>
    </w:p>
    <w:p w14:paraId="62D8DEDB"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The fairness evaluation begins with a perfect baseline score:</w:t>
      </w:r>
    </w:p>
    <w:p w14:paraId="34EA560B"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Initial Fairness Score = 100</w:t>
      </w:r>
    </w:p>
    <w:p w14:paraId="1CF3BFB6"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 xml:space="preserve">The system then performs a series of analytical checks across multiple categories. Whenever a risk or </w:t>
      </w:r>
      <w:proofErr w:type="spellStart"/>
      <w:r w:rsidRPr="00733CED">
        <w:rPr>
          <w:rFonts w:ascii="Times New Roman" w:eastAsia="Times New Roman" w:hAnsi="Times New Roman"/>
          <w:b w:val="0"/>
          <w:bCs w:val="0"/>
          <w:kern w:val="0"/>
          <w:sz w:val="24"/>
          <w:szCs w:val="24"/>
          <w:u w:val="none"/>
          <w:lang w:eastAsia="en-IN"/>
        </w:rPr>
        <w:t>unfavorable</w:t>
      </w:r>
      <w:proofErr w:type="spellEnd"/>
      <w:r w:rsidRPr="00733CED">
        <w:rPr>
          <w:rFonts w:ascii="Times New Roman" w:eastAsia="Times New Roman" w:hAnsi="Times New Roman"/>
          <w:b w:val="0"/>
          <w:bCs w:val="0"/>
          <w:kern w:val="0"/>
          <w:sz w:val="24"/>
          <w:szCs w:val="24"/>
          <w:u w:val="none"/>
          <w:lang w:eastAsia="en-IN"/>
        </w:rPr>
        <w:t xml:space="preserve"> condition is detected, predefined penalties are applied.</w:t>
      </w:r>
    </w:p>
    <w:p w14:paraId="4E0E692E"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The final score is calculated as:</w:t>
      </w:r>
    </w:p>
    <w:p w14:paraId="19E5EF2B"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Final Score = 100 − Σ(Penalties)</w:t>
      </w:r>
    </w:p>
    <w:p w14:paraId="2514F5DA"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The score is normalized to remain within valid bounds:</w:t>
      </w:r>
    </w:p>
    <w:p w14:paraId="30286CA3"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 xml:space="preserve">Final Score = </w:t>
      </w:r>
      <w:proofErr w:type="gramStart"/>
      <w:r w:rsidRPr="00733CED">
        <w:rPr>
          <w:rFonts w:ascii="Times New Roman" w:eastAsia="Times New Roman" w:hAnsi="Times New Roman"/>
          <w:b w:val="0"/>
          <w:bCs w:val="0"/>
          <w:kern w:val="0"/>
          <w:sz w:val="24"/>
          <w:szCs w:val="24"/>
          <w:u w:val="none"/>
          <w:lang w:eastAsia="en-IN"/>
        </w:rPr>
        <w:t>clamp(</w:t>
      </w:r>
      <w:proofErr w:type="gramEnd"/>
      <w:r w:rsidRPr="00733CED">
        <w:rPr>
          <w:rFonts w:ascii="Times New Roman" w:eastAsia="Times New Roman" w:hAnsi="Times New Roman"/>
          <w:b w:val="0"/>
          <w:bCs w:val="0"/>
          <w:kern w:val="0"/>
          <w:sz w:val="24"/>
          <w:szCs w:val="24"/>
          <w:u w:val="none"/>
          <w:lang w:eastAsia="en-IN"/>
        </w:rPr>
        <w:t>0, 100)</w:t>
      </w:r>
    </w:p>
    <w:p w14:paraId="37133602" w14:textId="1B4D2149" w:rsid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This penalty-based framework allows each detected issue to directly impact fairness, making the reasoning behind the score clear and auditable.</w:t>
      </w:r>
    </w:p>
    <w:p w14:paraId="46AB55BE" w14:textId="77777777" w:rsidR="00046073" w:rsidRPr="00733CED" w:rsidRDefault="00046073" w:rsidP="00733CED">
      <w:pPr>
        <w:spacing w:after="0" w:line="240" w:lineRule="auto"/>
        <w:rPr>
          <w:rFonts w:ascii="Times New Roman" w:eastAsia="Times New Roman" w:hAnsi="Times New Roman"/>
          <w:b w:val="0"/>
          <w:bCs w:val="0"/>
          <w:kern w:val="0"/>
          <w:sz w:val="24"/>
          <w:szCs w:val="24"/>
          <w:u w:val="none"/>
          <w:lang w:eastAsia="en-IN"/>
        </w:rPr>
      </w:pPr>
    </w:p>
    <w:p w14:paraId="770BAD09" w14:textId="77777777" w:rsidR="00733CED" w:rsidRPr="00733CED" w:rsidRDefault="00733CED" w:rsidP="00733CED">
      <w:pPr>
        <w:spacing w:after="0" w:line="240" w:lineRule="auto"/>
        <w:rPr>
          <w:rFonts w:ascii="Times New Roman" w:eastAsia="Times New Roman" w:hAnsi="Times New Roman"/>
          <w:kern w:val="0"/>
          <w:sz w:val="28"/>
          <w:szCs w:val="28"/>
          <w:u w:val="none"/>
          <w:lang w:eastAsia="en-IN"/>
        </w:rPr>
      </w:pPr>
      <w:r w:rsidRPr="00733CED">
        <w:rPr>
          <w:rFonts w:ascii="Times New Roman" w:eastAsia="Times New Roman" w:hAnsi="Times New Roman"/>
          <w:kern w:val="0"/>
          <w:sz w:val="28"/>
          <w:szCs w:val="28"/>
          <w:u w:val="none"/>
          <w:lang w:eastAsia="en-IN"/>
        </w:rPr>
        <w:t>4.6.2 Analytical Components</w:t>
      </w:r>
    </w:p>
    <w:p w14:paraId="39020E0E" w14:textId="77682B77" w:rsid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The framework evaluates the contract through several deterministic modules.</w:t>
      </w:r>
    </w:p>
    <w:p w14:paraId="0202272F" w14:textId="77777777" w:rsidR="00046073" w:rsidRPr="00733CED" w:rsidRDefault="00046073" w:rsidP="00733CED">
      <w:pPr>
        <w:spacing w:after="0" w:line="240" w:lineRule="auto"/>
        <w:rPr>
          <w:rFonts w:ascii="Times New Roman" w:eastAsia="Times New Roman" w:hAnsi="Times New Roman"/>
          <w:b w:val="0"/>
          <w:bCs w:val="0"/>
          <w:kern w:val="0"/>
          <w:sz w:val="24"/>
          <w:szCs w:val="24"/>
          <w:u w:val="none"/>
          <w:lang w:eastAsia="en-IN"/>
        </w:rPr>
      </w:pPr>
    </w:p>
    <w:p w14:paraId="1EE1FAC4" w14:textId="77777777" w:rsidR="00733CED" w:rsidRPr="00733CED" w:rsidRDefault="00733CED" w:rsidP="00733CED">
      <w:pPr>
        <w:spacing w:after="0" w:line="240" w:lineRule="auto"/>
        <w:rPr>
          <w:rFonts w:ascii="Times New Roman" w:eastAsia="Times New Roman" w:hAnsi="Times New Roman"/>
          <w:kern w:val="0"/>
          <w:sz w:val="24"/>
          <w:szCs w:val="24"/>
          <w:u w:val="none"/>
          <w:lang w:eastAsia="en-IN"/>
        </w:rPr>
      </w:pPr>
      <w:r w:rsidRPr="00733CED">
        <w:rPr>
          <w:rFonts w:ascii="Times New Roman" w:eastAsia="Times New Roman" w:hAnsi="Times New Roman"/>
          <w:kern w:val="0"/>
          <w:sz w:val="24"/>
          <w:szCs w:val="24"/>
          <w:u w:val="none"/>
          <w:lang w:eastAsia="en-IN"/>
        </w:rPr>
        <w:t>A. Critical Field Validation</w:t>
      </w:r>
    </w:p>
    <w:p w14:paraId="5E5DF636"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The system first checks whether essential contract information is present. Missing or incomplete data reduces reliability and therefore decreases the fairness score.</w:t>
      </w:r>
    </w:p>
    <w:p w14:paraId="55BB5A9F"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Examples of critical fields include:</w:t>
      </w:r>
    </w:p>
    <w:p w14:paraId="0F9059E9" w14:textId="77777777" w:rsidR="00733CED" w:rsidRPr="00733CED" w:rsidRDefault="00733CED" w:rsidP="00733CED">
      <w:pPr>
        <w:numPr>
          <w:ilvl w:val="0"/>
          <w:numId w:val="94"/>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Lessor Name</w:t>
      </w:r>
    </w:p>
    <w:p w14:paraId="2FD5F272" w14:textId="77777777" w:rsidR="00733CED" w:rsidRPr="00733CED" w:rsidRDefault="00733CED" w:rsidP="00733CED">
      <w:pPr>
        <w:numPr>
          <w:ilvl w:val="0"/>
          <w:numId w:val="94"/>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Lessee Name</w:t>
      </w:r>
    </w:p>
    <w:p w14:paraId="3DC2DF19" w14:textId="77777777" w:rsidR="00733CED" w:rsidRPr="00733CED" w:rsidRDefault="00733CED" w:rsidP="00733CED">
      <w:pPr>
        <w:numPr>
          <w:ilvl w:val="0"/>
          <w:numId w:val="94"/>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Vehicle Make and Model</w:t>
      </w:r>
    </w:p>
    <w:p w14:paraId="77F59A32" w14:textId="77777777" w:rsidR="00733CED" w:rsidRPr="00733CED" w:rsidRDefault="00733CED" w:rsidP="00733CED">
      <w:pPr>
        <w:numPr>
          <w:ilvl w:val="0"/>
          <w:numId w:val="94"/>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Vehicle VIN</w:t>
      </w:r>
    </w:p>
    <w:p w14:paraId="24296162" w14:textId="77777777" w:rsidR="00733CED" w:rsidRPr="00733CED" w:rsidRDefault="00733CED" w:rsidP="00733CED">
      <w:pPr>
        <w:numPr>
          <w:ilvl w:val="0"/>
          <w:numId w:val="94"/>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Monthly Rental</w:t>
      </w:r>
    </w:p>
    <w:p w14:paraId="6289B1C2" w14:textId="77777777" w:rsidR="00733CED" w:rsidRPr="00733CED" w:rsidRDefault="00733CED" w:rsidP="00733CED">
      <w:pPr>
        <w:numPr>
          <w:ilvl w:val="0"/>
          <w:numId w:val="94"/>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Lease Term Duration</w:t>
      </w:r>
    </w:p>
    <w:p w14:paraId="5775526A" w14:textId="77777777" w:rsidR="00733CED" w:rsidRPr="00733CED" w:rsidRDefault="00733CED" w:rsidP="00733CED">
      <w:pPr>
        <w:numPr>
          <w:ilvl w:val="0"/>
          <w:numId w:val="94"/>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Insurance Requirements</w:t>
      </w:r>
    </w:p>
    <w:p w14:paraId="4AE79EC6"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 xml:space="preserve">Each missing field contributes a weighted deduction and generates a corresponding red flag. </w:t>
      </w:r>
    </w:p>
    <w:p w14:paraId="32C2EBD8"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proofErr w:type="spellStart"/>
      <w:r w:rsidRPr="00733CED">
        <w:rPr>
          <w:rFonts w:ascii="Times New Roman" w:eastAsia="Times New Roman" w:hAnsi="Times New Roman"/>
          <w:b w:val="0"/>
          <w:bCs w:val="0"/>
          <w:kern w:val="0"/>
          <w:sz w:val="24"/>
          <w:szCs w:val="24"/>
          <w:u w:val="none"/>
          <w:lang w:eastAsia="en-IN"/>
        </w:rPr>
        <w:t>risk_analysis</w:t>
      </w:r>
      <w:proofErr w:type="spellEnd"/>
    </w:p>
    <w:p w14:paraId="7ADE961B" w14:textId="27A5E50E"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p>
    <w:p w14:paraId="48318571" w14:textId="77777777" w:rsidR="00733CED" w:rsidRPr="00733CED" w:rsidRDefault="00733CED" w:rsidP="00733CED">
      <w:pPr>
        <w:spacing w:after="0" w:line="240" w:lineRule="auto"/>
        <w:rPr>
          <w:rFonts w:ascii="Times New Roman" w:eastAsia="Times New Roman" w:hAnsi="Times New Roman"/>
          <w:kern w:val="0"/>
          <w:sz w:val="24"/>
          <w:szCs w:val="24"/>
          <w:u w:val="none"/>
          <w:lang w:eastAsia="en-IN"/>
        </w:rPr>
      </w:pPr>
      <w:r w:rsidRPr="00733CED">
        <w:rPr>
          <w:rFonts w:ascii="Times New Roman" w:eastAsia="Times New Roman" w:hAnsi="Times New Roman"/>
          <w:kern w:val="0"/>
          <w:sz w:val="24"/>
          <w:szCs w:val="24"/>
          <w:u w:val="none"/>
          <w:lang w:eastAsia="en-IN"/>
        </w:rPr>
        <w:t>B. Financial Fairness Analysis</w:t>
      </w:r>
    </w:p>
    <w:p w14:paraId="2ED90ECD"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This module evaluates whether the financial terms of the lease are reasonable compared to industry norms.</w:t>
      </w:r>
    </w:p>
    <w:p w14:paraId="5819A4A4"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Key checks include:</w:t>
      </w:r>
    </w:p>
    <w:p w14:paraId="6ACDFD12" w14:textId="77777777" w:rsidR="00733CED" w:rsidRPr="00733CED" w:rsidRDefault="00733CED" w:rsidP="00733CED">
      <w:pPr>
        <w:numPr>
          <w:ilvl w:val="0"/>
          <w:numId w:val="95"/>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Security deposit compared to monthly rent.</w:t>
      </w:r>
    </w:p>
    <w:p w14:paraId="7B727F0A" w14:textId="77777777" w:rsidR="00733CED" w:rsidRPr="00733CED" w:rsidRDefault="00733CED" w:rsidP="00733CED">
      <w:pPr>
        <w:numPr>
          <w:ilvl w:val="0"/>
          <w:numId w:val="95"/>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Early termination fee severity.</w:t>
      </w:r>
    </w:p>
    <w:p w14:paraId="7280AB39" w14:textId="77777777" w:rsidR="00733CED" w:rsidRPr="00733CED" w:rsidRDefault="00733CED" w:rsidP="00733CED">
      <w:pPr>
        <w:numPr>
          <w:ilvl w:val="0"/>
          <w:numId w:val="95"/>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Late payment fee amount or percentage.</w:t>
      </w:r>
    </w:p>
    <w:p w14:paraId="4D35AF01" w14:textId="77777777" w:rsidR="00733CED" w:rsidRPr="00733CED" w:rsidRDefault="00733CED" w:rsidP="00733CED">
      <w:pPr>
        <w:numPr>
          <w:ilvl w:val="0"/>
          <w:numId w:val="95"/>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Advance payment magnitude.</w:t>
      </w:r>
    </w:p>
    <w:p w14:paraId="1F879899" w14:textId="77777777" w:rsidR="00733CED" w:rsidRPr="00733CED" w:rsidRDefault="00733CED" w:rsidP="00733CED">
      <w:pPr>
        <w:numPr>
          <w:ilvl w:val="0"/>
          <w:numId w:val="95"/>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lastRenderedPageBreak/>
        <w:t>Purchase option price vs residual value.</w:t>
      </w:r>
    </w:p>
    <w:p w14:paraId="2FF5FA41" w14:textId="77777777" w:rsidR="00733CED" w:rsidRPr="00733CED" w:rsidRDefault="00733CED" w:rsidP="00733CED">
      <w:pPr>
        <w:numPr>
          <w:ilvl w:val="0"/>
          <w:numId w:val="95"/>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Lease payment proportionality to vehicle value.</w:t>
      </w:r>
    </w:p>
    <w:p w14:paraId="0A8E4CD5"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If market price estimation or MSRP data is available, monthly lease payments are compared against vehicle value to detect disproportionate costs.</w:t>
      </w:r>
    </w:p>
    <w:p w14:paraId="10264A38"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Typical penalties include:</w:t>
      </w:r>
    </w:p>
    <w:p w14:paraId="27F9FAB8" w14:textId="77777777" w:rsidR="00733CED" w:rsidRPr="00733CED" w:rsidRDefault="00733CED" w:rsidP="00733CED">
      <w:pPr>
        <w:numPr>
          <w:ilvl w:val="0"/>
          <w:numId w:val="96"/>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Excessive security deposits.</w:t>
      </w:r>
    </w:p>
    <w:p w14:paraId="3C143D69" w14:textId="77777777" w:rsidR="00733CED" w:rsidRPr="00733CED" w:rsidRDefault="00733CED" w:rsidP="00733CED">
      <w:pPr>
        <w:numPr>
          <w:ilvl w:val="0"/>
          <w:numId w:val="96"/>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High early termination charges.</w:t>
      </w:r>
    </w:p>
    <w:p w14:paraId="6F84B371" w14:textId="77777777" w:rsidR="00733CED" w:rsidRPr="00733CED" w:rsidRDefault="00733CED" w:rsidP="00733CED">
      <w:pPr>
        <w:numPr>
          <w:ilvl w:val="0"/>
          <w:numId w:val="96"/>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Unreasonable monthly rent relative to vehicle price.</w:t>
      </w:r>
    </w:p>
    <w:p w14:paraId="50E4EF22" w14:textId="77777777" w:rsidR="00733CED" w:rsidRPr="00733CED" w:rsidRDefault="00733CED" w:rsidP="00733CED">
      <w:pPr>
        <w:numPr>
          <w:ilvl w:val="0"/>
          <w:numId w:val="96"/>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Purchase option significantly above residual value.</w:t>
      </w:r>
    </w:p>
    <w:p w14:paraId="79B6D991" w14:textId="22511FA9"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p>
    <w:p w14:paraId="76C5974B" w14:textId="77777777" w:rsidR="00733CED" w:rsidRPr="00733CED" w:rsidRDefault="00733CED" w:rsidP="00733CED">
      <w:pPr>
        <w:spacing w:after="0" w:line="240" w:lineRule="auto"/>
        <w:rPr>
          <w:rFonts w:ascii="Times New Roman" w:eastAsia="Times New Roman" w:hAnsi="Times New Roman"/>
          <w:kern w:val="0"/>
          <w:sz w:val="24"/>
          <w:szCs w:val="24"/>
          <w:u w:val="none"/>
          <w:lang w:eastAsia="en-IN"/>
        </w:rPr>
      </w:pPr>
      <w:r w:rsidRPr="00733CED">
        <w:rPr>
          <w:rFonts w:ascii="Times New Roman" w:eastAsia="Times New Roman" w:hAnsi="Times New Roman"/>
          <w:kern w:val="0"/>
          <w:sz w:val="24"/>
          <w:szCs w:val="24"/>
          <w:u w:val="none"/>
          <w:lang w:eastAsia="en-IN"/>
        </w:rPr>
        <w:t>C. Mileage and Usage Analysis</w:t>
      </w:r>
    </w:p>
    <w:p w14:paraId="154A0FC2"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Operational fairness is evaluated through mileage conditions.</w:t>
      </w:r>
    </w:p>
    <w:p w14:paraId="554B5486"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The system checks:</w:t>
      </w:r>
    </w:p>
    <w:p w14:paraId="45F68AB8" w14:textId="77777777" w:rsidR="00733CED" w:rsidRPr="00733CED" w:rsidRDefault="00733CED" w:rsidP="00733CED">
      <w:pPr>
        <w:numPr>
          <w:ilvl w:val="0"/>
          <w:numId w:val="97"/>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Annual mileage limits.</w:t>
      </w:r>
    </w:p>
    <w:p w14:paraId="1E34A038" w14:textId="77777777" w:rsidR="00733CED" w:rsidRPr="00733CED" w:rsidRDefault="00733CED" w:rsidP="00733CED">
      <w:pPr>
        <w:numPr>
          <w:ilvl w:val="0"/>
          <w:numId w:val="97"/>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Excess mileage charges.</w:t>
      </w:r>
    </w:p>
    <w:p w14:paraId="63F342FB"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Penalties are applied when:</w:t>
      </w:r>
    </w:p>
    <w:p w14:paraId="065D91B2" w14:textId="77777777" w:rsidR="00733CED" w:rsidRPr="00733CED" w:rsidRDefault="00733CED" w:rsidP="00733CED">
      <w:pPr>
        <w:numPr>
          <w:ilvl w:val="0"/>
          <w:numId w:val="98"/>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Mileage limits are unusually low.</w:t>
      </w:r>
    </w:p>
    <w:p w14:paraId="4EAB0C77" w14:textId="77777777" w:rsidR="00733CED" w:rsidRPr="00733CED" w:rsidRDefault="00733CED" w:rsidP="00733CED">
      <w:pPr>
        <w:numPr>
          <w:ilvl w:val="0"/>
          <w:numId w:val="98"/>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Excess mileage charges exceed typical market ranges.</w:t>
      </w:r>
    </w:p>
    <w:p w14:paraId="130A10EB"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This ensures contracts remain practical for real-world usage.</w:t>
      </w:r>
    </w:p>
    <w:p w14:paraId="0437B921" w14:textId="1D384B26"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p>
    <w:p w14:paraId="68C5CB7A" w14:textId="77777777" w:rsidR="00733CED" w:rsidRPr="00733CED" w:rsidRDefault="00733CED" w:rsidP="00733CED">
      <w:pPr>
        <w:spacing w:after="0" w:line="240" w:lineRule="auto"/>
        <w:rPr>
          <w:rFonts w:ascii="Times New Roman" w:eastAsia="Times New Roman" w:hAnsi="Times New Roman"/>
          <w:kern w:val="0"/>
          <w:sz w:val="24"/>
          <w:szCs w:val="24"/>
          <w:u w:val="none"/>
          <w:lang w:eastAsia="en-IN"/>
        </w:rPr>
      </w:pPr>
      <w:r w:rsidRPr="00733CED">
        <w:rPr>
          <w:rFonts w:ascii="Times New Roman" w:eastAsia="Times New Roman" w:hAnsi="Times New Roman"/>
          <w:kern w:val="0"/>
          <w:sz w:val="24"/>
          <w:szCs w:val="24"/>
          <w:u w:val="none"/>
          <w:lang w:eastAsia="en-IN"/>
        </w:rPr>
        <w:t>D. Vehicle Mismatch Analysis</w:t>
      </w:r>
    </w:p>
    <w:p w14:paraId="071BF2C5"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Vehicle details extracted from the contract are compared against VIN-decoded data to verify authenticity.</w:t>
      </w:r>
    </w:p>
    <w:p w14:paraId="563D352C"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Checks include:</w:t>
      </w:r>
    </w:p>
    <w:p w14:paraId="052DCF60" w14:textId="77777777" w:rsidR="00733CED" w:rsidRPr="00733CED" w:rsidRDefault="00733CED" w:rsidP="00733CED">
      <w:pPr>
        <w:numPr>
          <w:ilvl w:val="0"/>
          <w:numId w:val="99"/>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Make mismatch</w:t>
      </w:r>
    </w:p>
    <w:p w14:paraId="4979490D" w14:textId="77777777" w:rsidR="00733CED" w:rsidRPr="00733CED" w:rsidRDefault="00733CED" w:rsidP="00733CED">
      <w:pPr>
        <w:numPr>
          <w:ilvl w:val="0"/>
          <w:numId w:val="99"/>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Model mismatch</w:t>
      </w:r>
    </w:p>
    <w:p w14:paraId="4CF453E2" w14:textId="77777777" w:rsidR="00733CED" w:rsidRPr="00733CED" w:rsidRDefault="00733CED" w:rsidP="00733CED">
      <w:pPr>
        <w:numPr>
          <w:ilvl w:val="0"/>
          <w:numId w:val="99"/>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Year mismatch</w:t>
      </w:r>
    </w:p>
    <w:p w14:paraId="5442EEF9" w14:textId="77777777" w:rsidR="00733CED" w:rsidRPr="00733CED" w:rsidRDefault="00733CED" w:rsidP="00733CED">
      <w:pPr>
        <w:numPr>
          <w:ilvl w:val="0"/>
          <w:numId w:val="99"/>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VIN inconsistency</w:t>
      </w:r>
    </w:p>
    <w:p w14:paraId="26D6B98C"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Detected mismatches:</w:t>
      </w:r>
    </w:p>
    <w:p w14:paraId="169909B4" w14:textId="77777777" w:rsidR="00733CED" w:rsidRPr="00733CED" w:rsidRDefault="00733CED" w:rsidP="00733CED">
      <w:pPr>
        <w:numPr>
          <w:ilvl w:val="0"/>
          <w:numId w:val="100"/>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Reduce fairness score.</w:t>
      </w:r>
    </w:p>
    <w:p w14:paraId="0815E9B4" w14:textId="77777777" w:rsidR="00733CED" w:rsidRPr="00733CED" w:rsidRDefault="00733CED" w:rsidP="00733CED">
      <w:pPr>
        <w:numPr>
          <w:ilvl w:val="0"/>
          <w:numId w:val="100"/>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Generate explicit mismatch warnings.</w:t>
      </w:r>
    </w:p>
    <w:p w14:paraId="4BB3516B"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This step protects users from incorrect or misleading vehicle representations.</w:t>
      </w:r>
    </w:p>
    <w:p w14:paraId="39474419" w14:textId="13A79F7D"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p>
    <w:p w14:paraId="7E0C3ED5" w14:textId="77777777" w:rsidR="00733CED" w:rsidRPr="00733CED" w:rsidRDefault="00733CED" w:rsidP="00733CED">
      <w:pPr>
        <w:spacing w:after="0" w:line="240" w:lineRule="auto"/>
        <w:rPr>
          <w:rFonts w:ascii="Times New Roman" w:eastAsia="Times New Roman" w:hAnsi="Times New Roman"/>
          <w:kern w:val="0"/>
          <w:sz w:val="24"/>
          <w:szCs w:val="24"/>
          <w:u w:val="none"/>
          <w:lang w:eastAsia="en-IN"/>
        </w:rPr>
      </w:pPr>
      <w:r w:rsidRPr="00733CED">
        <w:rPr>
          <w:rFonts w:ascii="Times New Roman" w:eastAsia="Times New Roman" w:hAnsi="Times New Roman"/>
          <w:kern w:val="0"/>
          <w:sz w:val="24"/>
          <w:szCs w:val="24"/>
          <w:u w:val="none"/>
          <w:lang w:eastAsia="en-IN"/>
        </w:rPr>
        <w:t>E. Legal and Clause Risk Analysis</w:t>
      </w:r>
    </w:p>
    <w:p w14:paraId="36D363B8"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 xml:space="preserve">The engine </w:t>
      </w:r>
      <w:proofErr w:type="spellStart"/>
      <w:r w:rsidRPr="00733CED">
        <w:rPr>
          <w:rFonts w:ascii="Times New Roman" w:eastAsia="Times New Roman" w:hAnsi="Times New Roman"/>
          <w:b w:val="0"/>
          <w:bCs w:val="0"/>
          <w:kern w:val="0"/>
          <w:sz w:val="24"/>
          <w:szCs w:val="24"/>
          <w:u w:val="none"/>
          <w:lang w:eastAsia="en-IN"/>
        </w:rPr>
        <w:t>analyzes</w:t>
      </w:r>
      <w:proofErr w:type="spellEnd"/>
      <w:r w:rsidRPr="00733CED">
        <w:rPr>
          <w:rFonts w:ascii="Times New Roman" w:eastAsia="Times New Roman" w:hAnsi="Times New Roman"/>
          <w:b w:val="0"/>
          <w:bCs w:val="0"/>
          <w:kern w:val="0"/>
          <w:sz w:val="24"/>
          <w:szCs w:val="24"/>
          <w:u w:val="none"/>
          <w:lang w:eastAsia="en-IN"/>
        </w:rPr>
        <w:t xml:space="preserve"> contractual clauses for restrictive or risky language, including:</w:t>
      </w:r>
    </w:p>
    <w:p w14:paraId="66A56AE0" w14:textId="77777777" w:rsidR="00733CED" w:rsidRPr="00733CED" w:rsidRDefault="00733CED" w:rsidP="00733CED">
      <w:pPr>
        <w:numPr>
          <w:ilvl w:val="0"/>
          <w:numId w:val="101"/>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Restrictive maintenance obligations.</w:t>
      </w:r>
    </w:p>
    <w:p w14:paraId="7301F5D4" w14:textId="77777777" w:rsidR="00733CED" w:rsidRPr="00733CED" w:rsidRDefault="00733CED" w:rsidP="00733CED">
      <w:pPr>
        <w:numPr>
          <w:ilvl w:val="0"/>
          <w:numId w:val="101"/>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Excessive liability clauses.</w:t>
      </w:r>
    </w:p>
    <w:p w14:paraId="2D40B9C8" w14:textId="77777777" w:rsidR="00733CED" w:rsidRPr="00733CED" w:rsidRDefault="00733CED" w:rsidP="00733CED">
      <w:pPr>
        <w:numPr>
          <w:ilvl w:val="0"/>
          <w:numId w:val="101"/>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Ambiguous legal responsibilities.</w:t>
      </w:r>
    </w:p>
    <w:p w14:paraId="2723F98F" w14:textId="77777777" w:rsidR="00733CED" w:rsidRPr="00733CED" w:rsidRDefault="00733CED" w:rsidP="00733CED">
      <w:pPr>
        <w:numPr>
          <w:ilvl w:val="0"/>
          <w:numId w:val="101"/>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Hidden financial obligations.</w:t>
      </w:r>
    </w:p>
    <w:p w14:paraId="2A29BCDD"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Each risky clause contributes to score reduction and is surfaced as a red flag.</w:t>
      </w:r>
    </w:p>
    <w:p w14:paraId="1E3F42ED" w14:textId="209E381B"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p>
    <w:p w14:paraId="7BF7535D" w14:textId="77777777" w:rsidR="00733CED" w:rsidRPr="00733CED" w:rsidRDefault="00733CED" w:rsidP="00733CED">
      <w:pPr>
        <w:spacing w:after="0" w:line="240" w:lineRule="auto"/>
        <w:rPr>
          <w:rFonts w:ascii="Times New Roman" w:eastAsia="Times New Roman" w:hAnsi="Times New Roman"/>
          <w:kern w:val="0"/>
          <w:sz w:val="24"/>
          <w:szCs w:val="24"/>
          <w:u w:val="none"/>
          <w:lang w:eastAsia="en-IN"/>
        </w:rPr>
      </w:pPr>
      <w:r w:rsidRPr="00733CED">
        <w:rPr>
          <w:rFonts w:ascii="Times New Roman" w:eastAsia="Times New Roman" w:hAnsi="Times New Roman"/>
          <w:kern w:val="0"/>
          <w:sz w:val="24"/>
          <w:szCs w:val="24"/>
          <w:u w:val="none"/>
          <w:lang w:eastAsia="en-IN"/>
        </w:rPr>
        <w:t>F. Suspicious Pattern Detection</w:t>
      </w:r>
    </w:p>
    <w:p w14:paraId="5A460BBF"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A final validation stage scans for unusual or suspicious patterns within the contract text. When such patterns are detected:</w:t>
      </w:r>
    </w:p>
    <w:p w14:paraId="4C3D8D0E" w14:textId="77777777" w:rsidR="00733CED" w:rsidRPr="00733CED" w:rsidRDefault="00733CED" w:rsidP="00733CED">
      <w:pPr>
        <w:numPr>
          <w:ilvl w:val="0"/>
          <w:numId w:val="102"/>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Additional penalties are applied.</w:t>
      </w:r>
    </w:p>
    <w:p w14:paraId="705936C9" w14:textId="77777777" w:rsidR="00733CED" w:rsidRPr="00733CED" w:rsidRDefault="00733CED" w:rsidP="00733CED">
      <w:pPr>
        <w:numPr>
          <w:ilvl w:val="0"/>
          <w:numId w:val="102"/>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Warning flags are generated.</w:t>
      </w:r>
    </w:p>
    <w:p w14:paraId="2997C205"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This acts as a safeguard against non-standard or potentially exploitative agreements.</w:t>
      </w:r>
    </w:p>
    <w:p w14:paraId="3DFAFD2D" w14:textId="70DB3866"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p>
    <w:p w14:paraId="60CF8C80" w14:textId="77777777" w:rsidR="00733CED" w:rsidRPr="00733CED" w:rsidRDefault="00733CED" w:rsidP="00733CED">
      <w:pPr>
        <w:spacing w:after="0" w:line="240" w:lineRule="auto"/>
        <w:rPr>
          <w:rFonts w:ascii="Times New Roman" w:eastAsia="Times New Roman" w:hAnsi="Times New Roman"/>
          <w:kern w:val="0"/>
          <w:sz w:val="24"/>
          <w:szCs w:val="24"/>
          <w:u w:val="none"/>
          <w:lang w:eastAsia="en-IN"/>
        </w:rPr>
      </w:pPr>
      <w:r w:rsidRPr="00733CED">
        <w:rPr>
          <w:rFonts w:ascii="Times New Roman" w:eastAsia="Times New Roman" w:hAnsi="Times New Roman"/>
          <w:kern w:val="0"/>
          <w:sz w:val="28"/>
          <w:szCs w:val="28"/>
          <w:u w:val="none"/>
          <w:lang w:eastAsia="en-IN"/>
        </w:rPr>
        <w:t>4.6.3 Risk Classification</w:t>
      </w:r>
    </w:p>
    <w:p w14:paraId="154DEC96"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After all deductions are applied, the final score is converted into qualitative fairness levels:</w:t>
      </w:r>
    </w:p>
    <w:p w14:paraId="6979E10D" w14:textId="77777777" w:rsidR="00733CED" w:rsidRPr="00733CED" w:rsidRDefault="00733CED" w:rsidP="00733CED">
      <w:pPr>
        <w:numPr>
          <w:ilvl w:val="0"/>
          <w:numId w:val="103"/>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kern w:val="0"/>
          <w:sz w:val="24"/>
          <w:szCs w:val="24"/>
          <w:u w:val="none"/>
          <w:lang w:eastAsia="en-IN"/>
        </w:rPr>
        <w:lastRenderedPageBreak/>
        <w:t>90–100:</w:t>
      </w:r>
      <w:r w:rsidRPr="00733CED">
        <w:rPr>
          <w:rFonts w:ascii="Times New Roman" w:eastAsia="Times New Roman" w:hAnsi="Times New Roman"/>
          <w:b w:val="0"/>
          <w:bCs w:val="0"/>
          <w:kern w:val="0"/>
          <w:sz w:val="24"/>
          <w:szCs w:val="24"/>
          <w:u w:val="none"/>
          <w:lang w:eastAsia="en-IN"/>
        </w:rPr>
        <w:t xml:space="preserve"> EXCELLENT</w:t>
      </w:r>
    </w:p>
    <w:p w14:paraId="03BB9029" w14:textId="77777777" w:rsidR="00733CED" w:rsidRPr="00733CED" w:rsidRDefault="00733CED" w:rsidP="00733CED">
      <w:pPr>
        <w:numPr>
          <w:ilvl w:val="0"/>
          <w:numId w:val="103"/>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kern w:val="0"/>
          <w:sz w:val="24"/>
          <w:szCs w:val="24"/>
          <w:u w:val="none"/>
          <w:lang w:eastAsia="en-IN"/>
        </w:rPr>
        <w:t>75–89:</w:t>
      </w:r>
      <w:r w:rsidRPr="00733CED">
        <w:rPr>
          <w:rFonts w:ascii="Times New Roman" w:eastAsia="Times New Roman" w:hAnsi="Times New Roman"/>
          <w:b w:val="0"/>
          <w:bCs w:val="0"/>
          <w:kern w:val="0"/>
          <w:sz w:val="24"/>
          <w:szCs w:val="24"/>
          <w:u w:val="none"/>
          <w:lang w:eastAsia="en-IN"/>
        </w:rPr>
        <w:t xml:space="preserve"> GOOD</w:t>
      </w:r>
    </w:p>
    <w:p w14:paraId="4D961F9A" w14:textId="77777777" w:rsidR="00733CED" w:rsidRPr="00733CED" w:rsidRDefault="00733CED" w:rsidP="00733CED">
      <w:pPr>
        <w:numPr>
          <w:ilvl w:val="0"/>
          <w:numId w:val="103"/>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kern w:val="0"/>
          <w:sz w:val="24"/>
          <w:szCs w:val="24"/>
          <w:u w:val="none"/>
          <w:lang w:eastAsia="en-IN"/>
        </w:rPr>
        <w:t>60–74:</w:t>
      </w:r>
      <w:r w:rsidRPr="00733CED">
        <w:rPr>
          <w:rFonts w:ascii="Times New Roman" w:eastAsia="Times New Roman" w:hAnsi="Times New Roman"/>
          <w:b w:val="0"/>
          <w:bCs w:val="0"/>
          <w:kern w:val="0"/>
          <w:sz w:val="24"/>
          <w:szCs w:val="24"/>
          <w:u w:val="none"/>
          <w:lang w:eastAsia="en-IN"/>
        </w:rPr>
        <w:t xml:space="preserve"> FAIR</w:t>
      </w:r>
    </w:p>
    <w:p w14:paraId="13474551" w14:textId="77777777" w:rsidR="00733CED" w:rsidRPr="00733CED" w:rsidRDefault="00733CED" w:rsidP="00733CED">
      <w:pPr>
        <w:numPr>
          <w:ilvl w:val="0"/>
          <w:numId w:val="103"/>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kern w:val="0"/>
          <w:sz w:val="24"/>
          <w:szCs w:val="24"/>
          <w:u w:val="none"/>
          <w:lang w:eastAsia="en-IN"/>
        </w:rPr>
        <w:t>40–59:</w:t>
      </w:r>
      <w:r w:rsidRPr="00733CED">
        <w:rPr>
          <w:rFonts w:ascii="Times New Roman" w:eastAsia="Times New Roman" w:hAnsi="Times New Roman"/>
          <w:b w:val="0"/>
          <w:bCs w:val="0"/>
          <w:kern w:val="0"/>
          <w:sz w:val="24"/>
          <w:szCs w:val="24"/>
          <w:u w:val="none"/>
          <w:lang w:eastAsia="en-IN"/>
        </w:rPr>
        <w:t xml:space="preserve"> POOR</w:t>
      </w:r>
    </w:p>
    <w:p w14:paraId="303AFD42" w14:textId="77777777" w:rsidR="00733CED" w:rsidRPr="00733CED" w:rsidRDefault="00733CED" w:rsidP="00733CED">
      <w:pPr>
        <w:numPr>
          <w:ilvl w:val="0"/>
          <w:numId w:val="103"/>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kern w:val="0"/>
          <w:sz w:val="24"/>
          <w:szCs w:val="24"/>
          <w:u w:val="none"/>
          <w:lang w:eastAsia="en-IN"/>
        </w:rPr>
        <w:t>Below 40:</w:t>
      </w:r>
      <w:r w:rsidRPr="00733CED">
        <w:rPr>
          <w:rFonts w:ascii="Times New Roman" w:eastAsia="Times New Roman" w:hAnsi="Times New Roman"/>
          <w:b w:val="0"/>
          <w:bCs w:val="0"/>
          <w:kern w:val="0"/>
          <w:sz w:val="24"/>
          <w:szCs w:val="24"/>
          <w:u w:val="none"/>
          <w:lang w:eastAsia="en-IN"/>
        </w:rPr>
        <w:t xml:space="preserve"> UNFAIR – REVIEW REQUIRED</w:t>
      </w:r>
    </w:p>
    <w:p w14:paraId="621295BB"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The system also assigns a risk level based on configurable thresholds:</w:t>
      </w:r>
    </w:p>
    <w:p w14:paraId="7E070F15" w14:textId="77777777" w:rsidR="00733CED" w:rsidRPr="00733CED" w:rsidRDefault="00733CED" w:rsidP="00733CED">
      <w:pPr>
        <w:numPr>
          <w:ilvl w:val="0"/>
          <w:numId w:val="104"/>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LOW</w:t>
      </w:r>
    </w:p>
    <w:p w14:paraId="6FDA84E6" w14:textId="77777777" w:rsidR="00733CED" w:rsidRPr="00733CED" w:rsidRDefault="00733CED" w:rsidP="00733CED">
      <w:pPr>
        <w:numPr>
          <w:ilvl w:val="0"/>
          <w:numId w:val="104"/>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MEDIUM</w:t>
      </w:r>
    </w:p>
    <w:p w14:paraId="2D295787" w14:textId="77777777" w:rsidR="00733CED" w:rsidRPr="00733CED" w:rsidRDefault="00733CED" w:rsidP="00733CED">
      <w:pPr>
        <w:numPr>
          <w:ilvl w:val="0"/>
          <w:numId w:val="104"/>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HIGH</w:t>
      </w:r>
    </w:p>
    <w:p w14:paraId="260FA625"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These categories help users quickly understand overall contract safety.</w:t>
      </w:r>
    </w:p>
    <w:p w14:paraId="41659396" w14:textId="250FA408"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p>
    <w:p w14:paraId="70DBB988" w14:textId="77777777" w:rsidR="00733CED" w:rsidRPr="00733CED" w:rsidRDefault="00733CED" w:rsidP="00733CED">
      <w:pPr>
        <w:spacing w:after="0" w:line="240" w:lineRule="auto"/>
        <w:rPr>
          <w:rFonts w:ascii="Times New Roman" w:eastAsia="Times New Roman" w:hAnsi="Times New Roman"/>
          <w:kern w:val="0"/>
          <w:sz w:val="28"/>
          <w:szCs w:val="28"/>
          <w:u w:val="none"/>
          <w:lang w:eastAsia="en-IN"/>
        </w:rPr>
      </w:pPr>
      <w:r w:rsidRPr="00733CED">
        <w:rPr>
          <w:rFonts w:ascii="Times New Roman" w:eastAsia="Times New Roman" w:hAnsi="Times New Roman"/>
          <w:kern w:val="0"/>
          <w:sz w:val="28"/>
          <w:szCs w:val="28"/>
          <w:u w:val="none"/>
          <w:lang w:eastAsia="en-IN"/>
        </w:rPr>
        <w:t>4.6.4 Framework Characteristics</w:t>
      </w:r>
    </w:p>
    <w:p w14:paraId="386980A8" w14:textId="77777777" w:rsidR="00733CED" w:rsidRPr="00733CED" w:rsidRDefault="00733CED" w:rsidP="00733CED">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The implemented fairness framework offers several advantages:</w:t>
      </w:r>
    </w:p>
    <w:p w14:paraId="42797663" w14:textId="77777777" w:rsidR="00733CED" w:rsidRPr="00733CED" w:rsidRDefault="00733CED" w:rsidP="00733CED">
      <w:pPr>
        <w:numPr>
          <w:ilvl w:val="0"/>
          <w:numId w:val="105"/>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Fully deterministic and reproducible.</w:t>
      </w:r>
    </w:p>
    <w:p w14:paraId="48BF8723" w14:textId="77777777" w:rsidR="00733CED" w:rsidRPr="00733CED" w:rsidRDefault="00733CED" w:rsidP="00733CED">
      <w:pPr>
        <w:numPr>
          <w:ilvl w:val="0"/>
          <w:numId w:val="105"/>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Transparent scoring logic.</w:t>
      </w:r>
    </w:p>
    <w:p w14:paraId="76B01504" w14:textId="77777777" w:rsidR="00733CED" w:rsidRPr="00733CED" w:rsidRDefault="00733CED" w:rsidP="00733CED">
      <w:pPr>
        <w:numPr>
          <w:ilvl w:val="0"/>
          <w:numId w:val="105"/>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Direct mapping between risks and penalties.</w:t>
      </w:r>
    </w:p>
    <w:p w14:paraId="5C232958" w14:textId="77777777" w:rsidR="00733CED" w:rsidRPr="00733CED" w:rsidRDefault="00733CED" w:rsidP="00733CED">
      <w:pPr>
        <w:numPr>
          <w:ilvl w:val="0"/>
          <w:numId w:val="105"/>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Easy extensibility for future rules.</w:t>
      </w:r>
    </w:p>
    <w:p w14:paraId="4BF60E94" w14:textId="77777777" w:rsidR="00733CED" w:rsidRPr="00733CED" w:rsidRDefault="00733CED" w:rsidP="00733CED">
      <w:pPr>
        <w:numPr>
          <w:ilvl w:val="0"/>
          <w:numId w:val="105"/>
        </w:num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Resistant to AI hallucination errors.</w:t>
      </w:r>
    </w:p>
    <w:p w14:paraId="64709F8F" w14:textId="039331A7" w:rsidR="00E95BFE" w:rsidRPr="00E95BFE" w:rsidRDefault="00733CED" w:rsidP="00E95BFE">
      <w:pPr>
        <w:spacing w:after="0"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By separating AI extraction from deterministic scoring, the system ensures that financial recommendations remain mathematically consistent and explainable.</w:t>
      </w:r>
    </w:p>
    <w:p w14:paraId="4FA610C8" w14:textId="77777777" w:rsidR="00E95BFE" w:rsidRPr="00046073" w:rsidRDefault="00E95BFE" w:rsidP="00046073">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046073">
        <w:rPr>
          <w:rFonts w:ascii="Times New Roman" w:eastAsia="Times New Roman" w:hAnsi="Times New Roman"/>
          <w:kern w:val="0"/>
          <w:sz w:val="32"/>
          <w:szCs w:val="32"/>
          <w:u w:val="none"/>
          <w:lang w:eastAsia="en-IN"/>
        </w:rPr>
        <w:t>4.7 Role-Based System</w:t>
      </w:r>
    </w:p>
    <w:p w14:paraId="30DEAEB6" w14:textId="77777777" w:rsidR="00E95BFE" w:rsidRPr="00E95BFE" w:rsidRDefault="00E95BFE" w:rsidP="00E95BFE">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The system supports multiple user roles:</w:t>
      </w:r>
    </w:p>
    <w:p w14:paraId="69E13EBA" w14:textId="77777777" w:rsidR="00E95BFE" w:rsidRPr="00E95BFE" w:rsidRDefault="00E95BFE" w:rsidP="00E95BFE">
      <w:pPr>
        <w:numPr>
          <w:ilvl w:val="0"/>
          <w:numId w:val="82"/>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Client</w:t>
      </w:r>
    </w:p>
    <w:p w14:paraId="35BDB122" w14:textId="20720259" w:rsidR="00E95BFE" w:rsidRPr="00E95BFE" w:rsidRDefault="00E95BFE" w:rsidP="00733CED">
      <w:pPr>
        <w:numPr>
          <w:ilvl w:val="0"/>
          <w:numId w:val="82"/>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Dealer</w:t>
      </w:r>
    </w:p>
    <w:p w14:paraId="653C4DCA" w14:textId="0C351E79" w:rsidR="00E95BFE" w:rsidRPr="00E95BFE" w:rsidRDefault="00E95BFE" w:rsidP="00046073">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Each role has separate authentication and controlled access to data.</w:t>
      </w:r>
    </w:p>
    <w:p w14:paraId="55813C09" w14:textId="77777777" w:rsidR="00E95BFE" w:rsidRPr="00E95BFE" w:rsidRDefault="00E95BFE" w:rsidP="00E95BFE">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E95BFE">
        <w:rPr>
          <w:rFonts w:ascii="Times New Roman" w:eastAsia="Times New Roman" w:hAnsi="Times New Roman"/>
          <w:kern w:val="0"/>
          <w:sz w:val="32"/>
          <w:szCs w:val="32"/>
          <w:u w:val="none"/>
          <w:lang w:eastAsia="en-IN"/>
        </w:rPr>
        <w:t>4.8 Negotiation System</w:t>
      </w:r>
    </w:p>
    <w:p w14:paraId="59E9168F" w14:textId="77777777" w:rsidR="00E95BFE" w:rsidRPr="00E95BFE" w:rsidRDefault="00E95BFE" w:rsidP="00E95BFE">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The negotiation module enables real-time interaction:</w:t>
      </w:r>
    </w:p>
    <w:p w14:paraId="5E135E5D" w14:textId="77777777" w:rsidR="00E95BFE" w:rsidRPr="00E95BFE" w:rsidRDefault="00E95BFE" w:rsidP="00E95BFE">
      <w:pPr>
        <w:numPr>
          <w:ilvl w:val="0"/>
          <w:numId w:val="83"/>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Client ↔ Dealer live chat</w:t>
      </w:r>
    </w:p>
    <w:p w14:paraId="2817FDA3" w14:textId="77777777" w:rsidR="00E95BFE" w:rsidRPr="00E95BFE" w:rsidRDefault="00E95BFE" w:rsidP="00E95BFE">
      <w:pPr>
        <w:numPr>
          <w:ilvl w:val="0"/>
          <w:numId w:val="83"/>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WebSocket-based communication</w:t>
      </w:r>
    </w:p>
    <w:p w14:paraId="3B6A269D" w14:textId="77777777" w:rsidR="00E95BFE" w:rsidRPr="00E95BFE" w:rsidRDefault="00E95BFE" w:rsidP="00E95BFE">
      <w:pPr>
        <w:numPr>
          <w:ilvl w:val="0"/>
          <w:numId w:val="83"/>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AI negotiation advice visible only to the client</w:t>
      </w:r>
    </w:p>
    <w:p w14:paraId="72582B0D" w14:textId="77777777" w:rsidR="00E95BFE" w:rsidRPr="00E95BFE" w:rsidRDefault="00E95BFE" w:rsidP="00E95BFE">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E95BFE">
        <w:rPr>
          <w:rFonts w:ascii="Times New Roman" w:eastAsia="Times New Roman" w:hAnsi="Times New Roman"/>
          <w:b w:val="0"/>
          <w:bCs w:val="0"/>
          <w:kern w:val="0"/>
          <w:sz w:val="24"/>
          <w:szCs w:val="24"/>
          <w:u w:val="none"/>
          <w:lang w:eastAsia="en-IN"/>
        </w:rPr>
        <w:t>This transforms analysis into actionable decision support.</w:t>
      </w:r>
    </w:p>
    <w:p w14:paraId="5CAFD482" w14:textId="77777777" w:rsidR="00264858" w:rsidRDefault="00264858"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p>
    <w:p w14:paraId="26C78CE5" w14:textId="77777777" w:rsidR="0068009D" w:rsidRDefault="0068009D"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p>
    <w:p w14:paraId="33AFDA2F" w14:textId="77777777" w:rsidR="0068009D" w:rsidRDefault="0068009D"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p>
    <w:p w14:paraId="731AEE20" w14:textId="77777777" w:rsidR="0068009D" w:rsidRDefault="0068009D"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p>
    <w:p w14:paraId="6991A8E6" w14:textId="77777777" w:rsidR="0068009D" w:rsidRPr="00085126" w:rsidRDefault="0068009D"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p>
    <w:p w14:paraId="19547857" w14:textId="77777777" w:rsidR="009F078D" w:rsidRPr="00264858" w:rsidRDefault="009F078D" w:rsidP="009F078D">
      <w:pPr>
        <w:spacing w:before="100" w:beforeAutospacing="1" w:after="100" w:afterAutospacing="1" w:line="240" w:lineRule="auto"/>
        <w:outlineLvl w:val="0"/>
        <w:rPr>
          <w:rFonts w:ascii="Times New Roman" w:eastAsia="Times New Roman" w:hAnsi="Times New Roman"/>
          <w:u w:val="none"/>
          <w:lang w:eastAsia="en-IN"/>
        </w:rPr>
      </w:pPr>
      <w:r w:rsidRPr="00264858">
        <w:rPr>
          <w:rFonts w:ascii="Times New Roman" w:eastAsia="Times New Roman" w:hAnsi="Times New Roman"/>
          <w:u w:val="none"/>
          <w:lang w:eastAsia="en-IN"/>
        </w:rPr>
        <w:lastRenderedPageBreak/>
        <w:t>5. Results</w:t>
      </w:r>
    </w:p>
    <w:p w14:paraId="78F26FFD" w14:textId="374AF430" w:rsidR="00733CED" w:rsidRPr="00733CED" w:rsidRDefault="00733CED" w:rsidP="00733CED">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 xml:space="preserve">The system was tested using real-world lease contract documents, including sample agreements such as </w:t>
      </w:r>
      <w:r w:rsidRPr="00733CED">
        <w:rPr>
          <w:rFonts w:ascii="Times New Roman" w:eastAsia="Times New Roman" w:hAnsi="Times New Roman"/>
          <w:kern w:val="0"/>
          <w:sz w:val="24"/>
          <w:szCs w:val="24"/>
          <w:u w:val="none"/>
          <w:lang w:eastAsia="en-IN"/>
        </w:rPr>
        <w:t>“CAR LEASE AGREEMENT.pdf.”</w:t>
      </w:r>
      <w:r w:rsidRPr="00733CED">
        <w:rPr>
          <w:rFonts w:ascii="Times New Roman" w:eastAsia="Times New Roman" w:hAnsi="Times New Roman"/>
          <w:b w:val="0"/>
          <w:bCs w:val="0"/>
          <w:kern w:val="0"/>
          <w:sz w:val="24"/>
          <w:szCs w:val="24"/>
          <w:u w:val="none"/>
          <w:lang w:eastAsia="en-IN"/>
        </w:rPr>
        <w:t xml:space="preserve"> The complete pipeline successfully digitized the document, extracted structured contractual information, verified vehicle data, estimated market value, and performed deterministic risk analysis. The results demonstrate the system’s ability to transform unstructured legal text into structured financial intelligence suitable for automated evaluation and negotiation support.</w:t>
      </w:r>
    </w:p>
    <w:p w14:paraId="07BF2EBB" w14:textId="77777777" w:rsidR="00733CED" w:rsidRPr="00733CED" w:rsidRDefault="00733CED" w:rsidP="00733CED">
      <w:pPr>
        <w:spacing w:before="100" w:beforeAutospacing="1" w:after="100" w:afterAutospacing="1" w:line="240" w:lineRule="auto"/>
        <w:rPr>
          <w:rFonts w:ascii="Times New Roman" w:eastAsia="Times New Roman" w:hAnsi="Times New Roman"/>
          <w:kern w:val="0"/>
          <w:sz w:val="32"/>
          <w:szCs w:val="32"/>
          <w:u w:val="none"/>
          <w:lang w:eastAsia="en-IN"/>
        </w:rPr>
      </w:pPr>
      <w:r w:rsidRPr="00733CED">
        <w:rPr>
          <w:rFonts w:ascii="Times New Roman" w:eastAsia="Times New Roman" w:hAnsi="Times New Roman"/>
          <w:kern w:val="0"/>
          <w:sz w:val="32"/>
          <w:szCs w:val="32"/>
          <w:u w:val="none"/>
          <w:lang w:eastAsia="en-IN"/>
        </w:rPr>
        <w:t>5.1 Data Digitization and Extraction Performance</w:t>
      </w:r>
    </w:p>
    <w:p w14:paraId="4C706C1D" w14:textId="77777777" w:rsidR="00733CED" w:rsidRPr="00733CED" w:rsidRDefault="00733CED" w:rsidP="00733CED">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The OCR Engine combined with the Gemini LLM pipeline demonstrated high accuracy in digitizing PDF contracts and converting complex legal language into structured JSON fields. The system successfully handled variations in formatting, currency representation, and clause wording.</w:t>
      </w:r>
    </w:p>
    <w:p w14:paraId="0FF06683" w14:textId="77777777" w:rsidR="00733CED" w:rsidRPr="00733CED" w:rsidRDefault="00733CED" w:rsidP="00733CED">
      <w:pPr>
        <w:spacing w:before="100" w:beforeAutospacing="1" w:after="100" w:afterAutospacing="1" w:line="240" w:lineRule="auto"/>
        <w:rPr>
          <w:rFonts w:ascii="Times New Roman" w:eastAsia="Times New Roman" w:hAnsi="Times New Roman"/>
          <w:kern w:val="0"/>
          <w:sz w:val="28"/>
          <w:szCs w:val="28"/>
          <w:u w:val="none"/>
          <w:lang w:eastAsia="en-IN"/>
        </w:rPr>
      </w:pPr>
      <w:r w:rsidRPr="00733CED">
        <w:rPr>
          <w:rFonts w:ascii="Times New Roman" w:eastAsia="Times New Roman" w:hAnsi="Times New Roman"/>
          <w:kern w:val="0"/>
          <w:sz w:val="28"/>
          <w:szCs w:val="28"/>
          <w:u w:val="none"/>
          <w:lang w:eastAsia="en-IN"/>
        </w:rPr>
        <w:t>5.1.1 Data Transformation: From Raw Text to Structured Intelligence</w:t>
      </w:r>
    </w:p>
    <w:tbl>
      <w:tblPr>
        <w:tblStyle w:val="PlainTable1"/>
        <w:tblW w:w="0" w:type="auto"/>
        <w:tblLook w:val="04A0" w:firstRow="1" w:lastRow="0" w:firstColumn="1" w:lastColumn="0" w:noHBand="0" w:noVBand="1"/>
      </w:tblPr>
      <w:tblGrid>
        <w:gridCol w:w="1624"/>
        <w:gridCol w:w="3239"/>
        <w:gridCol w:w="1617"/>
        <w:gridCol w:w="2536"/>
      </w:tblGrid>
      <w:tr w:rsidR="00733CED" w:rsidRPr="00733CED" w14:paraId="634F32B4" w14:textId="77777777" w:rsidTr="000460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95821" w14:textId="77777777" w:rsidR="00733CED" w:rsidRPr="00733CED" w:rsidRDefault="00733CED" w:rsidP="00733CED">
            <w:pPr>
              <w:spacing w:before="100" w:beforeAutospacing="1" w:after="100" w:afterAutospacing="1"/>
              <w:rPr>
                <w:rFonts w:ascii="Times New Roman" w:eastAsia="Times New Roman" w:hAnsi="Times New Roman"/>
                <w:kern w:val="0"/>
                <w:sz w:val="24"/>
                <w:szCs w:val="24"/>
                <w:u w:val="none"/>
                <w:lang w:eastAsia="en-IN"/>
              </w:rPr>
            </w:pPr>
            <w:r w:rsidRPr="00733CED">
              <w:rPr>
                <w:rFonts w:ascii="Times New Roman" w:eastAsia="Times New Roman" w:hAnsi="Times New Roman"/>
                <w:kern w:val="0"/>
                <w:sz w:val="24"/>
                <w:szCs w:val="24"/>
                <w:u w:val="none"/>
                <w:lang w:eastAsia="en-IN"/>
              </w:rPr>
              <w:t>SLA Field</w:t>
            </w:r>
          </w:p>
        </w:tc>
        <w:tc>
          <w:tcPr>
            <w:tcW w:w="0" w:type="auto"/>
            <w:hideMark/>
          </w:tcPr>
          <w:p w14:paraId="59D6A7BA" w14:textId="77777777" w:rsidR="00733CED" w:rsidRPr="00733CED" w:rsidRDefault="00733CED" w:rsidP="00733CED">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u w:val="none"/>
                <w:lang w:eastAsia="en-IN"/>
              </w:rPr>
            </w:pPr>
            <w:r w:rsidRPr="00733CED">
              <w:rPr>
                <w:rFonts w:ascii="Times New Roman" w:eastAsia="Times New Roman" w:hAnsi="Times New Roman"/>
                <w:kern w:val="0"/>
                <w:sz w:val="24"/>
                <w:szCs w:val="24"/>
                <w:u w:val="none"/>
                <w:lang w:eastAsia="en-IN"/>
              </w:rPr>
              <w:t>Raw Text Segment</w:t>
            </w:r>
          </w:p>
        </w:tc>
        <w:tc>
          <w:tcPr>
            <w:tcW w:w="0" w:type="auto"/>
            <w:hideMark/>
          </w:tcPr>
          <w:p w14:paraId="1AED7E30" w14:textId="77777777" w:rsidR="00733CED" w:rsidRPr="00733CED" w:rsidRDefault="00733CED" w:rsidP="00733CED">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u w:val="none"/>
                <w:lang w:eastAsia="en-IN"/>
              </w:rPr>
            </w:pPr>
            <w:r w:rsidRPr="00733CED">
              <w:rPr>
                <w:rFonts w:ascii="Times New Roman" w:eastAsia="Times New Roman" w:hAnsi="Times New Roman"/>
                <w:kern w:val="0"/>
                <w:sz w:val="24"/>
                <w:szCs w:val="24"/>
                <w:u w:val="none"/>
                <w:lang w:eastAsia="en-IN"/>
              </w:rPr>
              <w:t>Extracted Value</w:t>
            </w:r>
          </w:p>
        </w:tc>
        <w:tc>
          <w:tcPr>
            <w:tcW w:w="0" w:type="auto"/>
            <w:hideMark/>
          </w:tcPr>
          <w:p w14:paraId="240EB555" w14:textId="77777777" w:rsidR="00733CED" w:rsidRPr="00733CED" w:rsidRDefault="00733CED" w:rsidP="00733CED">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u w:val="none"/>
                <w:lang w:eastAsia="en-IN"/>
              </w:rPr>
            </w:pPr>
            <w:r w:rsidRPr="00733CED">
              <w:rPr>
                <w:rFonts w:ascii="Times New Roman" w:eastAsia="Times New Roman" w:hAnsi="Times New Roman"/>
                <w:kern w:val="0"/>
                <w:sz w:val="24"/>
                <w:szCs w:val="24"/>
                <w:u w:val="none"/>
                <w:lang w:eastAsia="en-IN"/>
              </w:rPr>
              <w:t>Accuracy Note</w:t>
            </w:r>
          </w:p>
        </w:tc>
      </w:tr>
      <w:tr w:rsidR="00733CED" w:rsidRPr="00733CED" w14:paraId="223C9876" w14:textId="77777777" w:rsidTr="0004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8FF66" w14:textId="77777777" w:rsidR="00733CED" w:rsidRPr="00733CED" w:rsidRDefault="00733CED" w:rsidP="00733CED">
            <w:pPr>
              <w:spacing w:before="100" w:beforeAutospacing="1" w:after="100" w:afterAutospacing="1"/>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Monthly Rental</w:t>
            </w:r>
          </w:p>
        </w:tc>
        <w:tc>
          <w:tcPr>
            <w:tcW w:w="0" w:type="auto"/>
            <w:hideMark/>
          </w:tcPr>
          <w:p w14:paraId="214AEE5B" w14:textId="77777777" w:rsidR="00733CED" w:rsidRPr="00733CED" w:rsidRDefault="00733CED" w:rsidP="00733CE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“Monthly Lease Amount: ₹41,500 …”</w:t>
            </w:r>
          </w:p>
        </w:tc>
        <w:tc>
          <w:tcPr>
            <w:tcW w:w="0" w:type="auto"/>
            <w:hideMark/>
          </w:tcPr>
          <w:p w14:paraId="52A6EE1A" w14:textId="77777777" w:rsidR="00733CED" w:rsidRPr="00733CED" w:rsidRDefault="00733CED" w:rsidP="00733CE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₹41,500</w:t>
            </w:r>
          </w:p>
        </w:tc>
        <w:tc>
          <w:tcPr>
            <w:tcW w:w="0" w:type="auto"/>
            <w:hideMark/>
          </w:tcPr>
          <w:p w14:paraId="69093B80" w14:textId="77777777" w:rsidR="00733CED" w:rsidRPr="00733CED" w:rsidRDefault="00733CED" w:rsidP="00733CE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Correctly handled currency formatting</w:t>
            </w:r>
          </w:p>
        </w:tc>
      </w:tr>
      <w:tr w:rsidR="00733CED" w:rsidRPr="00733CED" w14:paraId="2BB198F0" w14:textId="77777777" w:rsidTr="00046073">
        <w:tc>
          <w:tcPr>
            <w:cnfStyle w:val="001000000000" w:firstRow="0" w:lastRow="0" w:firstColumn="1" w:lastColumn="0" w:oddVBand="0" w:evenVBand="0" w:oddHBand="0" w:evenHBand="0" w:firstRowFirstColumn="0" w:firstRowLastColumn="0" w:lastRowFirstColumn="0" w:lastRowLastColumn="0"/>
            <w:tcW w:w="0" w:type="auto"/>
            <w:hideMark/>
          </w:tcPr>
          <w:p w14:paraId="09B19D1E" w14:textId="77777777" w:rsidR="00733CED" w:rsidRPr="00733CED" w:rsidRDefault="00733CED" w:rsidP="00733CED">
            <w:pPr>
              <w:spacing w:before="100" w:beforeAutospacing="1" w:after="100" w:afterAutospacing="1"/>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Lease Term</w:t>
            </w:r>
          </w:p>
        </w:tc>
        <w:tc>
          <w:tcPr>
            <w:tcW w:w="0" w:type="auto"/>
            <w:hideMark/>
          </w:tcPr>
          <w:p w14:paraId="7DE54EDA" w14:textId="77777777" w:rsidR="00733CED" w:rsidRPr="00733CED" w:rsidRDefault="00733CED" w:rsidP="00733CE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“Lease term will be for 36 months…”</w:t>
            </w:r>
          </w:p>
        </w:tc>
        <w:tc>
          <w:tcPr>
            <w:tcW w:w="0" w:type="auto"/>
            <w:hideMark/>
          </w:tcPr>
          <w:p w14:paraId="610F01EC" w14:textId="77777777" w:rsidR="00733CED" w:rsidRPr="00733CED" w:rsidRDefault="00733CED" w:rsidP="00733CE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36 months</w:t>
            </w:r>
          </w:p>
        </w:tc>
        <w:tc>
          <w:tcPr>
            <w:tcW w:w="0" w:type="auto"/>
            <w:hideMark/>
          </w:tcPr>
          <w:p w14:paraId="17C996F9" w14:textId="77777777" w:rsidR="00733CED" w:rsidRPr="00733CED" w:rsidRDefault="00733CED" w:rsidP="00733CE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Duration isolated correctly</w:t>
            </w:r>
          </w:p>
        </w:tc>
      </w:tr>
      <w:tr w:rsidR="00733CED" w:rsidRPr="00733CED" w14:paraId="7E30FF8A" w14:textId="77777777" w:rsidTr="0004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4F7CB" w14:textId="77777777" w:rsidR="00733CED" w:rsidRPr="00733CED" w:rsidRDefault="00733CED" w:rsidP="00733CED">
            <w:pPr>
              <w:spacing w:before="100" w:beforeAutospacing="1" w:after="100" w:afterAutospacing="1"/>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Mileage Limit</w:t>
            </w:r>
          </w:p>
        </w:tc>
        <w:tc>
          <w:tcPr>
            <w:tcW w:w="0" w:type="auto"/>
            <w:hideMark/>
          </w:tcPr>
          <w:p w14:paraId="0BE300F7" w14:textId="77777777" w:rsidR="00733CED" w:rsidRPr="00733CED" w:rsidRDefault="00733CED" w:rsidP="00733CE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“Annual Mileage Limit: 24,000 km”</w:t>
            </w:r>
          </w:p>
        </w:tc>
        <w:tc>
          <w:tcPr>
            <w:tcW w:w="0" w:type="auto"/>
            <w:hideMark/>
          </w:tcPr>
          <w:p w14:paraId="1EA8AB85" w14:textId="77777777" w:rsidR="00733CED" w:rsidRPr="00733CED" w:rsidRDefault="00733CED" w:rsidP="00733CE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24,000 km</w:t>
            </w:r>
          </w:p>
        </w:tc>
        <w:tc>
          <w:tcPr>
            <w:tcW w:w="0" w:type="auto"/>
            <w:hideMark/>
          </w:tcPr>
          <w:p w14:paraId="47C8D21A" w14:textId="77777777" w:rsidR="00733CED" w:rsidRPr="00733CED" w:rsidRDefault="00733CED" w:rsidP="00733CE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Extracted annual cap accurately</w:t>
            </w:r>
          </w:p>
        </w:tc>
      </w:tr>
      <w:tr w:rsidR="00733CED" w:rsidRPr="00733CED" w14:paraId="4848EF7E" w14:textId="77777777" w:rsidTr="00046073">
        <w:tc>
          <w:tcPr>
            <w:cnfStyle w:val="001000000000" w:firstRow="0" w:lastRow="0" w:firstColumn="1" w:lastColumn="0" w:oddVBand="0" w:evenVBand="0" w:oddHBand="0" w:evenHBand="0" w:firstRowFirstColumn="0" w:firstRowLastColumn="0" w:lastRowFirstColumn="0" w:lastRowLastColumn="0"/>
            <w:tcW w:w="0" w:type="auto"/>
            <w:hideMark/>
          </w:tcPr>
          <w:p w14:paraId="38C85801" w14:textId="77777777" w:rsidR="00733CED" w:rsidRPr="00733CED" w:rsidRDefault="00733CED" w:rsidP="00733CED">
            <w:pPr>
              <w:spacing w:before="100" w:beforeAutospacing="1" w:after="100" w:afterAutospacing="1"/>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Purchase Option</w:t>
            </w:r>
          </w:p>
        </w:tc>
        <w:tc>
          <w:tcPr>
            <w:tcW w:w="0" w:type="auto"/>
            <w:hideMark/>
          </w:tcPr>
          <w:p w14:paraId="78E4F667" w14:textId="77777777" w:rsidR="00733CED" w:rsidRPr="00733CED" w:rsidRDefault="00733CED" w:rsidP="00733CE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“Purchase price…₹16,00,000…”</w:t>
            </w:r>
          </w:p>
        </w:tc>
        <w:tc>
          <w:tcPr>
            <w:tcW w:w="0" w:type="auto"/>
            <w:hideMark/>
          </w:tcPr>
          <w:p w14:paraId="02CDB7AC" w14:textId="77777777" w:rsidR="00733CED" w:rsidRPr="00733CED" w:rsidRDefault="00733CED" w:rsidP="00733CE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₹16,00,000</w:t>
            </w:r>
          </w:p>
        </w:tc>
        <w:tc>
          <w:tcPr>
            <w:tcW w:w="0" w:type="auto"/>
            <w:hideMark/>
          </w:tcPr>
          <w:p w14:paraId="290BE47A" w14:textId="77777777" w:rsidR="00733CED" w:rsidRPr="00733CED" w:rsidRDefault="00733CED" w:rsidP="00733CE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Identified future buyback price</w:t>
            </w:r>
          </w:p>
        </w:tc>
      </w:tr>
      <w:tr w:rsidR="00733CED" w:rsidRPr="00733CED" w14:paraId="5DE0F892" w14:textId="77777777" w:rsidTr="0004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189715" w14:textId="77777777" w:rsidR="00733CED" w:rsidRPr="00733CED" w:rsidRDefault="00733CED" w:rsidP="00733CED">
            <w:pPr>
              <w:spacing w:before="100" w:beforeAutospacing="1" w:after="100" w:afterAutospacing="1"/>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Termination Fee</w:t>
            </w:r>
          </w:p>
        </w:tc>
        <w:tc>
          <w:tcPr>
            <w:tcW w:w="0" w:type="auto"/>
            <w:hideMark/>
          </w:tcPr>
          <w:p w14:paraId="1768C019" w14:textId="77777777" w:rsidR="00733CED" w:rsidRPr="00733CED" w:rsidRDefault="00733CED" w:rsidP="00733CE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“An early termination fee of ₹1,00,000.”</w:t>
            </w:r>
          </w:p>
        </w:tc>
        <w:tc>
          <w:tcPr>
            <w:tcW w:w="0" w:type="auto"/>
            <w:hideMark/>
          </w:tcPr>
          <w:p w14:paraId="289E2CCA" w14:textId="77777777" w:rsidR="00733CED" w:rsidRPr="00733CED" w:rsidRDefault="00733CED" w:rsidP="00733CE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₹1,00,000</w:t>
            </w:r>
          </w:p>
        </w:tc>
        <w:tc>
          <w:tcPr>
            <w:tcW w:w="0" w:type="auto"/>
            <w:hideMark/>
          </w:tcPr>
          <w:p w14:paraId="57291394" w14:textId="77777777" w:rsidR="00733CED" w:rsidRPr="00733CED" w:rsidRDefault="00733CED" w:rsidP="00733CE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Correct clause association</w:t>
            </w:r>
          </w:p>
        </w:tc>
      </w:tr>
      <w:tr w:rsidR="00733CED" w:rsidRPr="00733CED" w14:paraId="1B5050EE" w14:textId="77777777" w:rsidTr="00046073">
        <w:tc>
          <w:tcPr>
            <w:cnfStyle w:val="001000000000" w:firstRow="0" w:lastRow="0" w:firstColumn="1" w:lastColumn="0" w:oddVBand="0" w:evenVBand="0" w:oddHBand="0" w:evenHBand="0" w:firstRowFirstColumn="0" w:firstRowLastColumn="0" w:lastRowFirstColumn="0" w:lastRowLastColumn="0"/>
            <w:tcW w:w="0" w:type="auto"/>
            <w:hideMark/>
          </w:tcPr>
          <w:p w14:paraId="1AACD0C8" w14:textId="77777777" w:rsidR="00733CED" w:rsidRPr="00733CED" w:rsidRDefault="00733CED" w:rsidP="00733CED">
            <w:pPr>
              <w:spacing w:before="100" w:beforeAutospacing="1" w:after="100" w:afterAutospacing="1"/>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Maintenance</w:t>
            </w:r>
          </w:p>
        </w:tc>
        <w:tc>
          <w:tcPr>
            <w:tcW w:w="0" w:type="auto"/>
            <w:hideMark/>
          </w:tcPr>
          <w:p w14:paraId="72D25707" w14:textId="77777777" w:rsidR="00733CED" w:rsidRPr="00733CED" w:rsidRDefault="00733CED" w:rsidP="00733CE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“For repairs costing less than ₹20,000…”</w:t>
            </w:r>
          </w:p>
        </w:tc>
        <w:tc>
          <w:tcPr>
            <w:tcW w:w="0" w:type="auto"/>
            <w:hideMark/>
          </w:tcPr>
          <w:p w14:paraId="0A61A799" w14:textId="77777777" w:rsidR="00733CED" w:rsidRPr="00733CED" w:rsidRDefault="00733CED" w:rsidP="00733CE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Less than ₹20,000</w:t>
            </w:r>
          </w:p>
        </w:tc>
        <w:tc>
          <w:tcPr>
            <w:tcW w:w="0" w:type="auto"/>
            <w:hideMark/>
          </w:tcPr>
          <w:p w14:paraId="5F675C64" w14:textId="77777777" w:rsidR="00733CED" w:rsidRPr="00733CED" w:rsidRDefault="00733CED" w:rsidP="00733CE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Liability threshold detected</w:t>
            </w:r>
          </w:p>
        </w:tc>
      </w:tr>
    </w:tbl>
    <w:p w14:paraId="733D83D0" w14:textId="77777777" w:rsidR="00733CED" w:rsidRPr="00733CED" w:rsidRDefault="00733CED" w:rsidP="00733CED">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Overall, the extraction system consistently captured:</w:t>
      </w:r>
    </w:p>
    <w:p w14:paraId="19F6BC19" w14:textId="77777777" w:rsidR="00733CED" w:rsidRPr="00733CED" w:rsidRDefault="00733CED" w:rsidP="00733CED">
      <w:pPr>
        <w:numPr>
          <w:ilvl w:val="0"/>
          <w:numId w:val="106"/>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Financial amounts</w:t>
      </w:r>
    </w:p>
    <w:p w14:paraId="299AD689" w14:textId="77777777" w:rsidR="00733CED" w:rsidRPr="00733CED" w:rsidRDefault="00733CED" w:rsidP="00733CED">
      <w:pPr>
        <w:numPr>
          <w:ilvl w:val="0"/>
          <w:numId w:val="106"/>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Dates and durations</w:t>
      </w:r>
    </w:p>
    <w:p w14:paraId="34251C3D" w14:textId="77777777" w:rsidR="00733CED" w:rsidRPr="00733CED" w:rsidRDefault="00733CED" w:rsidP="00733CED">
      <w:pPr>
        <w:numPr>
          <w:ilvl w:val="0"/>
          <w:numId w:val="106"/>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Vehicle identifiers (VIN, make, model)</w:t>
      </w:r>
    </w:p>
    <w:p w14:paraId="0EB91B2B" w14:textId="77777777" w:rsidR="00733CED" w:rsidRPr="00733CED" w:rsidRDefault="00733CED" w:rsidP="00733CED">
      <w:pPr>
        <w:numPr>
          <w:ilvl w:val="0"/>
          <w:numId w:val="106"/>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Legal and operational clauses</w:t>
      </w:r>
    </w:p>
    <w:p w14:paraId="24C2A086" w14:textId="06D6EEB9" w:rsidR="00733CED" w:rsidRPr="00733CED" w:rsidRDefault="00733CED" w:rsidP="00733CED">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with high consistency across different contract formats.</w:t>
      </w:r>
    </w:p>
    <w:p w14:paraId="59950587" w14:textId="77777777" w:rsidR="00733CED" w:rsidRPr="00733CED" w:rsidRDefault="00733CED" w:rsidP="00733CED">
      <w:pPr>
        <w:spacing w:before="100" w:beforeAutospacing="1" w:after="100" w:afterAutospacing="1" w:line="240" w:lineRule="auto"/>
        <w:rPr>
          <w:rFonts w:ascii="Times New Roman" w:eastAsia="Times New Roman" w:hAnsi="Times New Roman"/>
          <w:kern w:val="0"/>
          <w:sz w:val="32"/>
          <w:szCs w:val="32"/>
          <w:u w:val="none"/>
          <w:lang w:eastAsia="en-IN"/>
        </w:rPr>
      </w:pPr>
      <w:r w:rsidRPr="00733CED">
        <w:rPr>
          <w:rFonts w:ascii="Times New Roman" w:eastAsia="Times New Roman" w:hAnsi="Times New Roman"/>
          <w:kern w:val="0"/>
          <w:sz w:val="32"/>
          <w:szCs w:val="32"/>
          <w:u w:val="none"/>
          <w:lang w:eastAsia="en-IN"/>
        </w:rPr>
        <w:t>5.2 Algorithmic Risk Analysis and Scoring</w:t>
      </w:r>
    </w:p>
    <w:p w14:paraId="4501E582" w14:textId="77777777" w:rsidR="00733CED" w:rsidRPr="00733CED" w:rsidRDefault="00733CED" w:rsidP="00733CED">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 xml:space="preserve">After extraction, the deterministic Risk Analysis Engine evaluated the contract and generated a final </w:t>
      </w:r>
      <w:r w:rsidRPr="00733CED">
        <w:rPr>
          <w:rFonts w:ascii="Times New Roman" w:eastAsia="Times New Roman" w:hAnsi="Times New Roman"/>
          <w:kern w:val="0"/>
          <w:sz w:val="24"/>
          <w:szCs w:val="24"/>
          <w:u w:val="none"/>
          <w:lang w:eastAsia="en-IN"/>
        </w:rPr>
        <w:t>Contract Fairness Score</w:t>
      </w:r>
      <w:r w:rsidRPr="00733CED">
        <w:rPr>
          <w:rFonts w:ascii="Times New Roman" w:eastAsia="Times New Roman" w:hAnsi="Times New Roman"/>
          <w:b w:val="0"/>
          <w:bCs w:val="0"/>
          <w:kern w:val="0"/>
          <w:sz w:val="24"/>
          <w:szCs w:val="24"/>
          <w:u w:val="none"/>
          <w:lang w:eastAsia="en-IN"/>
        </w:rPr>
        <w:t>. The scoring process identified both numerical and qualitative risks.</w:t>
      </w:r>
    </w:p>
    <w:p w14:paraId="74CE816B" w14:textId="77777777" w:rsidR="00733CED" w:rsidRPr="00733CED" w:rsidRDefault="00733CED" w:rsidP="00733CED">
      <w:pPr>
        <w:spacing w:before="100" w:beforeAutospacing="1" w:after="100" w:afterAutospacing="1" w:line="240" w:lineRule="auto"/>
        <w:rPr>
          <w:rFonts w:ascii="Times New Roman" w:eastAsia="Times New Roman" w:hAnsi="Times New Roman"/>
          <w:kern w:val="0"/>
          <w:sz w:val="24"/>
          <w:szCs w:val="24"/>
          <w:u w:val="none"/>
          <w:lang w:eastAsia="en-IN"/>
        </w:rPr>
      </w:pPr>
      <w:r w:rsidRPr="00733CED">
        <w:rPr>
          <w:rFonts w:ascii="Times New Roman" w:eastAsia="Times New Roman" w:hAnsi="Times New Roman"/>
          <w:kern w:val="0"/>
          <w:sz w:val="24"/>
          <w:szCs w:val="24"/>
          <w:u w:val="none"/>
          <w:lang w:eastAsia="en-IN"/>
        </w:rPr>
        <w:lastRenderedPageBreak/>
        <w:t>Typical Scoring Output</w:t>
      </w:r>
    </w:p>
    <w:tbl>
      <w:tblPr>
        <w:tblStyle w:val="PlainTable1"/>
        <w:tblW w:w="0" w:type="auto"/>
        <w:tblLook w:val="04A0" w:firstRow="1" w:lastRow="0" w:firstColumn="1" w:lastColumn="0" w:noHBand="0" w:noVBand="1"/>
      </w:tblPr>
      <w:tblGrid>
        <w:gridCol w:w="2715"/>
        <w:gridCol w:w="790"/>
      </w:tblGrid>
      <w:tr w:rsidR="00733CED" w:rsidRPr="00733CED" w14:paraId="767AB55C" w14:textId="77777777" w:rsidTr="000460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47D3DE" w14:textId="77777777" w:rsidR="00733CED" w:rsidRPr="00733CED" w:rsidRDefault="00733CED" w:rsidP="00733CED">
            <w:pPr>
              <w:spacing w:before="100" w:beforeAutospacing="1" w:after="100" w:afterAutospacing="1"/>
              <w:rPr>
                <w:rFonts w:ascii="Times New Roman" w:eastAsia="Times New Roman" w:hAnsi="Times New Roman"/>
                <w:kern w:val="0"/>
                <w:sz w:val="24"/>
                <w:szCs w:val="24"/>
                <w:u w:val="none"/>
                <w:lang w:eastAsia="en-IN"/>
              </w:rPr>
            </w:pPr>
            <w:r w:rsidRPr="00733CED">
              <w:rPr>
                <w:rFonts w:ascii="Times New Roman" w:eastAsia="Times New Roman" w:hAnsi="Times New Roman"/>
                <w:kern w:val="0"/>
                <w:sz w:val="24"/>
                <w:szCs w:val="24"/>
                <w:u w:val="none"/>
                <w:lang w:eastAsia="en-IN"/>
              </w:rPr>
              <w:t>Component</w:t>
            </w:r>
          </w:p>
        </w:tc>
        <w:tc>
          <w:tcPr>
            <w:tcW w:w="0" w:type="auto"/>
            <w:hideMark/>
          </w:tcPr>
          <w:p w14:paraId="2B97B800" w14:textId="77777777" w:rsidR="00733CED" w:rsidRPr="00733CED" w:rsidRDefault="00733CED" w:rsidP="00733CED">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u w:val="none"/>
                <w:lang w:eastAsia="en-IN"/>
              </w:rPr>
            </w:pPr>
            <w:r w:rsidRPr="00733CED">
              <w:rPr>
                <w:rFonts w:ascii="Times New Roman" w:eastAsia="Times New Roman" w:hAnsi="Times New Roman"/>
                <w:kern w:val="0"/>
                <w:sz w:val="24"/>
                <w:szCs w:val="24"/>
                <w:u w:val="none"/>
                <w:lang w:eastAsia="en-IN"/>
              </w:rPr>
              <w:t>Score</w:t>
            </w:r>
          </w:p>
        </w:tc>
      </w:tr>
      <w:tr w:rsidR="00733CED" w:rsidRPr="00733CED" w14:paraId="44BD4633" w14:textId="77777777" w:rsidTr="0004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C70B3" w14:textId="77777777" w:rsidR="00733CED" w:rsidRPr="00733CED" w:rsidRDefault="00733CED" w:rsidP="00733CED">
            <w:pPr>
              <w:spacing w:before="100" w:beforeAutospacing="1" w:after="100" w:afterAutospacing="1"/>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Financial Analysis</w:t>
            </w:r>
          </w:p>
        </w:tc>
        <w:tc>
          <w:tcPr>
            <w:tcW w:w="0" w:type="auto"/>
            <w:hideMark/>
          </w:tcPr>
          <w:p w14:paraId="12CC5A9F" w14:textId="77777777" w:rsidR="00733CED" w:rsidRPr="00733CED" w:rsidRDefault="00733CED" w:rsidP="00733CE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50</w:t>
            </w:r>
          </w:p>
        </w:tc>
      </w:tr>
      <w:tr w:rsidR="00733CED" w:rsidRPr="00733CED" w14:paraId="467034DF" w14:textId="77777777" w:rsidTr="00046073">
        <w:tc>
          <w:tcPr>
            <w:cnfStyle w:val="001000000000" w:firstRow="0" w:lastRow="0" w:firstColumn="1" w:lastColumn="0" w:oddVBand="0" w:evenVBand="0" w:oddHBand="0" w:evenHBand="0" w:firstRowFirstColumn="0" w:firstRowLastColumn="0" w:lastRowFirstColumn="0" w:lastRowLastColumn="0"/>
            <w:tcW w:w="0" w:type="auto"/>
            <w:hideMark/>
          </w:tcPr>
          <w:p w14:paraId="2C3AF476" w14:textId="77777777" w:rsidR="00733CED" w:rsidRPr="00733CED" w:rsidRDefault="00733CED" w:rsidP="00733CED">
            <w:pPr>
              <w:spacing w:before="100" w:beforeAutospacing="1" w:after="100" w:afterAutospacing="1"/>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Vehicle Alignment</w:t>
            </w:r>
          </w:p>
        </w:tc>
        <w:tc>
          <w:tcPr>
            <w:tcW w:w="0" w:type="auto"/>
            <w:hideMark/>
          </w:tcPr>
          <w:p w14:paraId="6CC115DA" w14:textId="77777777" w:rsidR="00733CED" w:rsidRPr="00733CED" w:rsidRDefault="00733CED" w:rsidP="00733CE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100</w:t>
            </w:r>
          </w:p>
        </w:tc>
      </w:tr>
      <w:tr w:rsidR="00733CED" w:rsidRPr="00733CED" w14:paraId="14CC73D1" w14:textId="77777777" w:rsidTr="0004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91F69" w14:textId="77777777" w:rsidR="00733CED" w:rsidRPr="00733CED" w:rsidRDefault="00733CED" w:rsidP="00733CED">
            <w:pPr>
              <w:spacing w:before="100" w:beforeAutospacing="1" w:after="100" w:afterAutospacing="1"/>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Contract Flexibility</w:t>
            </w:r>
          </w:p>
        </w:tc>
        <w:tc>
          <w:tcPr>
            <w:tcW w:w="0" w:type="auto"/>
            <w:hideMark/>
          </w:tcPr>
          <w:p w14:paraId="4826D529" w14:textId="77777777" w:rsidR="00733CED" w:rsidRPr="00733CED" w:rsidRDefault="00733CED" w:rsidP="00733CE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70</w:t>
            </w:r>
          </w:p>
        </w:tc>
      </w:tr>
      <w:tr w:rsidR="00733CED" w:rsidRPr="00733CED" w14:paraId="14CDF09E" w14:textId="77777777" w:rsidTr="00046073">
        <w:tc>
          <w:tcPr>
            <w:cnfStyle w:val="001000000000" w:firstRow="0" w:lastRow="0" w:firstColumn="1" w:lastColumn="0" w:oddVBand="0" w:evenVBand="0" w:oddHBand="0" w:evenHBand="0" w:firstRowFirstColumn="0" w:firstRowLastColumn="0" w:lastRowFirstColumn="0" w:lastRowLastColumn="0"/>
            <w:tcW w:w="0" w:type="auto"/>
            <w:hideMark/>
          </w:tcPr>
          <w:p w14:paraId="0283DE50" w14:textId="77777777" w:rsidR="00733CED" w:rsidRPr="00733CED" w:rsidRDefault="00733CED" w:rsidP="00733CED">
            <w:pPr>
              <w:spacing w:before="100" w:beforeAutospacing="1" w:after="100" w:afterAutospacing="1"/>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Operational Transparency</w:t>
            </w:r>
          </w:p>
        </w:tc>
        <w:tc>
          <w:tcPr>
            <w:tcW w:w="0" w:type="auto"/>
            <w:hideMark/>
          </w:tcPr>
          <w:p w14:paraId="17F45E2F" w14:textId="77777777" w:rsidR="00733CED" w:rsidRPr="00733CED" w:rsidRDefault="00733CED" w:rsidP="00733CE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70</w:t>
            </w:r>
          </w:p>
        </w:tc>
      </w:tr>
    </w:tbl>
    <w:p w14:paraId="3B94A914" w14:textId="77777777" w:rsidR="00733CED" w:rsidRPr="00733CED" w:rsidRDefault="00733CED" w:rsidP="00733CED">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kern w:val="0"/>
          <w:sz w:val="24"/>
          <w:szCs w:val="24"/>
          <w:u w:val="none"/>
          <w:lang w:eastAsia="en-IN"/>
        </w:rPr>
        <w:t>Final Score:</w:t>
      </w:r>
      <w:r w:rsidRPr="00733CED">
        <w:rPr>
          <w:rFonts w:ascii="Times New Roman" w:eastAsia="Times New Roman" w:hAnsi="Times New Roman"/>
          <w:b w:val="0"/>
          <w:bCs w:val="0"/>
          <w:kern w:val="0"/>
          <w:sz w:val="24"/>
          <w:szCs w:val="24"/>
          <w:u w:val="none"/>
          <w:lang w:eastAsia="en-IN"/>
        </w:rPr>
        <w:t xml:space="preserve"> 70 / 100</w:t>
      </w:r>
      <w:r w:rsidRPr="00733CED">
        <w:rPr>
          <w:rFonts w:ascii="Times New Roman" w:eastAsia="Times New Roman" w:hAnsi="Times New Roman"/>
          <w:b w:val="0"/>
          <w:bCs w:val="0"/>
          <w:kern w:val="0"/>
          <w:sz w:val="24"/>
          <w:szCs w:val="24"/>
          <w:u w:val="none"/>
          <w:lang w:eastAsia="en-IN"/>
        </w:rPr>
        <w:br/>
      </w:r>
      <w:r w:rsidRPr="00733CED">
        <w:rPr>
          <w:rFonts w:ascii="Times New Roman" w:eastAsia="Times New Roman" w:hAnsi="Times New Roman"/>
          <w:kern w:val="0"/>
          <w:sz w:val="24"/>
          <w:szCs w:val="24"/>
          <w:u w:val="none"/>
          <w:lang w:eastAsia="en-IN"/>
        </w:rPr>
        <w:t>Verdict:</w:t>
      </w:r>
      <w:r w:rsidRPr="00733CED">
        <w:rPr>
          <w:rFonts w:ascii="Times New Roman" w:eastAsia="Times New Roman" w:hAnsi="Times New Roman"/>
          <w:b w:val="0"/>
          <w:bCs w:val="0"/>
          <w:kern w:val="0"/>
          <w:sz w:val="24"/>
          <w:szCs w:val="24"/>
          <w:u w:val="none"/>
          <w:lang w:eastAsia="en-IN"/>
        </w:rPr>
        <w:t xml:space="preserve"> Fair but Restrictive.</w:t>
      </w:r>
    </w:p>
    <w:p w14:paraId="51272946" w14:textId="77777777" w:rsidR="00733CED" w:rsidRPr="00733CED" w:rsidRDefault="00733CED" w:rsidP="00733CED">
      <w:pPr>
        <w:spacing w:before="100" w:beforeAutospacing="1" w:after="100" w:afterAutospacing="1" w:line="240" w:lineRule="auto"/>
        <w:rPr>
          <w:rFonts w:ascii="Times New Roman" w:eastAsia="Times New Roman" w:hAnsi="Times New Roman"/>
          <w:kern w:val="0"/>
          <w:sz w:val="24"/>
          <w:szCs w:val="24"/>
          <w:u w:val="none"/>
          <w:lang w:eastAsia="en-IN"/>
        </w:rPr>
      </w:pPr>
      <w:r w:rsidRPr="00733CED">
        <w:rPr>
          <w:rFonts w:ascii="Times New Roman" w:eastAsia="Times New Roman" w:hAnsi="Times New Roman"/>
          <w:kern w:val="0"/>
          <w:sz w:val="24"/>
          <w:szCs w:val="24"/>
          <w:u w:val="none"/>
          <w:lang w:eastAsia="en-IN"/>
        </w:rPr>
        <w:t>Analysis Summary</w:t>
      </w:r>
    </w:p>
    <w:p w14:paraId="6667476E" w14:textId="77777777" w:rsidR="00733CED" w:rsidRPr="00733CED" w:rsidRDefault="00733CED" w:rsidP="00733CED">
      <w:pPr>
        <w:numPr>
          <w:ilvl w:val="0"/>
          <w:numId w:val="107"/>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kern w:val="0"/>
          <w:sz w:val="24"/>
          <w:szCs w:val="24"/>
          <w:u w:val="none"/>
          <w:lang w:eastAsia="en-IN"/>
        </w:rPr>
        <w:t>Financial Efficiency:</w:t>
      </w:r>
      <w:r w:rsidRPr="00733CED">
        <w:rPr>
          <w:rFonts w:ascii="Times New Roman" w:eastAsia="Times New Roman" w:hAnsi="Times New Roman"/>
          <w:b w:val="0"/>
          <w:bCs w:val="0"/>
          <w:kern w:val="0"/>
          <w:sz w:val="24"/>
          <w:szCs w:val="24"/>
          <w:u w:val="none"/>
          <w:lang w:eastAsia="en-IN"/>
        </w:rPr>
        <w:t xml:space="preserve"> Lease cost appears moderate; monthly payments did not meet ideal financing thresholds.</w:t>
      </w:r>
    </w:p>
    <w:p w14:paraId="232C4179" w14:textId="77777777" w:rsidR="00733CED" w:rsidRPr="00733CED" w:rsidRDefault="00733CED" w:rsidP="00733CED">
      <w:pPr>
        <w:numPr>
          <w:ilvl w:val="0"/>
          <w:numId w:val="107"/>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kern w:val="0"/>
          <w:sz w:val="24"/>
          <w:szCs w:val="24"/>
          <w:u w:val="none"/>
          <w:lang w:eastAsia="en-IN"/>
        </w:rPr>
        <w:t>Vehicle Alignment:</w:t>
      </w:r>
      <w:r w:rsidRPr="00733CED">
        <w:rPr>
          <w:rFonts w:ascii="Times New Roman" w:eastAsia="Times New Roman" w:hAnsi="Times New Roman"/>
          <w:b w:val="0"/>
          <w:bCs w:val="0"/>
          <w:kern w:val="0"/>
          <w:sz w:val="24"/>
          <w:szCs w:val="24"/>
          <w:u w:val="none"/>
          <w:lang w:eastAsia="en-IN"/>
        </w:rPr>
        <w:t xml:space="preserve"> VIN verification matched expected vehicle characteristics, resulting in a strong alignment score.</w:t>
      </w:r>
    </w:p>
    <w:p w14:paraId="73D871C1" w14:textId="77777777" w:rsidR="00733CED" w:rsidRPr="00733CED" w:rsidRDefault="00733CED" w:rsidP="00733CED">
      <w:pPr>
        <w:numPr>
          <w:ilvl w:val="0"/>
          <w:numId w:val="107"/>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kern w:val="0"/>
          <w:sz w:val="24"/>
          <w:szCs w:val="24"/>
          <w:u w:val="none"/>
          <w:lang w:eastAsia="en-IN"/>
        </w:rPr>
        <w:t>Contract Flexibility:</w:t>
      </w:r>
      <w:r w:rsidRPr="00733CED">
        <w:rPr>
          <w:rFonts w:ascii="Times New Roman" w:eastAsia="Times New Roman" w:hAnsi="Times New Roman"/>
          <w:b w:val="0"/>
          <w:bCs w:val="0"/>
          <w:kern w:val="0"/>
          <w:sz w:val="24"/>
          <w:szCs w:val="24"/>
          <w:u w:val="none"/>
          <w:lang w:eastAsia="en-IN"/>
        </w:rPr>
        <w:t xml:space="preserve"> Early termination fee slightly above ideal levels.</w:t>
      </w:r>
    </w:p>
    <w:p w14:paraId="5190FF29" w14:textId="77777777" w:rsidR="00733CED" w:rsidRPr="00733CED" w:rsidRDefault="00733CED" w:rsidP="00733CED">
      <w:pPr>
        <w:numPr>
          <w:ilvl w:val="0"/>
          <w:numId w:val="107"/>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kern w:val="0"/>
          <w:sz w:val="24"/>
          <w:szCs w:val="24"/>
          <w:u w:val="none"/>
          <w:lang w:eastAsia="en-IN"/>
        </w:rPr>
        <w:t>Operational Transparency:</w:t>
      </w:r>
      <w:r w:rsidRPr="00733CED">
        <w:rPr>
          <w:rFonts w:ascii="Times New Roman" w:eastAsia="Times New Roman" w:hAnsi="Times New Roman"/>
          <w:b w:val="0"/>
          <w:bCs w:val="0"/>
          <w:kern w:val="0"/>
          <w:sz w:val="24"/>
          <w:szCs w:val="24"/>
          <w:u w:val="none"/>
          <w:lang w:eastAsia="en-IN"/>
        </w:rPr>
        <w:t xml:space="preserve"> High mileage allowance but reduced score due to restrictive maintenance conditions.</w:t>
      </w:r>
    </w:p>
    <w:p w14:paraId="1A9F3DD1" w14:textId="708585F6" w:rsidR="00733CED" w:rsidRPr="00733CED" w:rsidRDefault="00733CED" w:rsidP="00733CED">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The results demonstrate the ability of the system to combine quantitative scoring with clause-level risk interpretation.</w:t>
      </w:r>
    </w:p>
    <w:p w14:paraId="6A133BE3" w14:textId="77777777" w:rsidR="00733CED" w:rsidRPr="00733CED" w:rsidRDefault="00733CED" w:rsidP="00733CED">
      <w:pPr>
        <w:spacing w:before="100" w:beforeAutospacing="1" w:after="100" w:afterAutospacing="1" w:line="240" w:lineRule="auto"/>
        <w:rPr>
          <w:rFonts w:ascii="Times New Roman" w:eastAsia="Times New Roman" w:hAnsi="Times New Roman"/>
          <w:kern w:val="0"/>
          <w:sz w:val="32"/>
          <w:szCs w:val="32"/>
          <w:u w:val="none"/>
          <w:lang w:eastAsia="en-IN"/>
        </w:rPr>
      </w:pPr>
      <w:r w:rsidRPr="00733CED">
        <w:rPr>
          <w:rFonts w:ascii="Times New Roman" w:eastAsia="Times New Roman" w:hAnsi="Times New Roman"/>
          <w:kern w:val="0"/>
          <w:sz w:val="32"/>
          <w:szCs w:val="32"/>
          <w:u w:val="none"/>
          <w:lang w:eastAsia="en-IN"/>
        </w:rPr>
        <w:t>5.3 Risk Identification and Red Flag Analysis</w:t>
      </w:r>
    </w:p>
    <w:p w14:paraId="7EED5FCF" w14:textId="77777777" w:rsidR="00733CED" w:rsidRPr="00733CED" w:rsidRDefault="00733CED" w:rsidP="00733CED">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A major strength of the system is identifying qualitative risks beyond numerical scoring.</w:t>
      </w:r>
    </w:p>
    <w:p w14:paraId="73817B10" w14:textId="77777777" w:rsidR="00733CED" w:rsidRPr="00733CED" w:rsidRDefault="00733CED" w:rsidP="00733CED">
      <w:pPr>
        <w:spacing w:before="100" w:beforeAutospacing="1" w:after="100" w:afterAutospacing="1" w:line="240" w:lineRule="auto"/>
        <w:rPr>
          <w:rFonts w:ascii="Times New Roman" w:eastAsia="Times New Roman" w:hAnsi="Times New Roman"/>
          <w:kern w:val="0"/>
          <w:sz w:val="28"/>
          <w:szCs w:val="28"/>
          <w:u w:val="none"/>
          <w:lang w:eastAsia="en-IN"/>
        </w:rPr>
      </w:pPr>
      <w:r w:rsidRPr="00733CED">
        <w:rPr>
          <w:rFonts w:ascii="Times New Roman" w:eastAsia="Times New Roman" w:hAnsi="Times New Roman"/>
          <w:kern w:val="0"/>
          <w:sz w:val="28"/>
          <w:szCs w:val="28"/>
          <w:u w:val="none"/>
          <w:lang w:eastAsia="en-IN"/>
        </w:rPr>
        <w:t>5.3.1 Identified Red Flag: Restricted Repair Ecosystem</w:t>
      </w:r>
    </w:p>
    <w:p w14:paraId="495B002F" w14:textId="77777777" w:rsidR="00733CED" w:rsidRPr="00733CED" w:rsidRDefault="00733CED" w:rsidP="00733CED">
      <w:pPr>
        <w:numPr>
          <w:ilvl w:val="0"/>
          <w:numId w:val="108"/>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kern w:val="0"/>
          <w:sz w:val="24"/>
          <w:szCs w:val="24"/>
          <w:u w:val="none"/>
          <w:lang w:eastAsia="en-IN"/>
        </w:rPr>
        <w:t>Flag Type:</w:t>
      </w:r>
      <w:r w:rsidRPr="00733CED">
        <w:rPr>
          <w:rFonts w:ascii="Times New Roman" w:eastAsia="Times New Roman" w:hAnsi="Times New Roman"/>
          <w:b w:val="0"/>
          <w:bCs w:val="0"/>
          <w:kern w:val="0"/>
          <w:sz w:val="24"/>
          <w:szCs w:val="24"/>
          <w:u w:val="none"/>
          <w:lang w:eastAsia="en-IN"/>
        </w:rPr>
        <w:t xml:space="preserve"> Restricted Repair Shops</w:t>
      </w:r>
    </w:p>
    <w:p w14:paraId="4322F027" w14:textId="77777777" w:rsidR="00733CED" w:rsidRPr="00733CED" w:rsidRDefault="00733CED" w:rsidP="00733CED">
      <w:pPr>
        <w:numPr>
          <w:ilvl w:val="0"/>
          <w:numId w:val="108"/>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kern w:val="0"/>
          <w:sz w:val="24"/>
          <w:szCs w:val="24"/>
          <w:u w:val="none"/>
          <w:lang w:eastAsia="en-IN"/>
        </w:rPr>
        <w:t>Source Clause:</w:t>
      </w:r>
      <w:r w:rsidRPr="00733CED">
        <w:rPr>
          <w:rFonts w:ascii="Times New Roman" w:eastAsia="Times New Roman" w:hAnsi="Times New Roman"/>
          <w:b w:val="0"/>
          <w:bCs w:val="0"/>
          <w:kern w:val="0"/>
          <w:sz w:val="24"/>
          <w:szCs w:val="24"/>
          <w:u w:val="none"/>
          <w:lang w:eastAsia="en-IN"/>
        </w:rPr>
        <w:t xml:space="preserve"> “Use only authorized service </w:t>
      </w:r>
      <w:proofErr w:type="spellStart"/>
      <w:r w:rsidRPr="00733CED">
        <w:rPr>
          <w:rFonts w:ascii="Times New Roman" w:eastAsia="Times New Roman" w:hAnsi="Times New Roman"/>
          <w:b w:val="0"/>
          <w:bCs w:val="0"/>
          <w:kern w:val="0"/>
          <w:sz w:val="24"/>
          <w:szCs w:val="24"/>
          <w:u w:val="none"/>
          <w:lang w:eastAsia="en-IN"/>
        </w:rPr>
        <w:t>centers</w:t>
      </w:r>
      <w:proofErr w:type="spellEnd"/>
      <w:r w:rsidRPr="00733CED">
        <w:rPr>
          <w:rFonts w:ascii="Times New Roman" w:eastAsia="Times New Roman" w:hAnsi="Times New Roman"/>
          <w:b w:val="0"/>
          <w:bCs w:val="0"/>
          <w:kern w:val="0"/>
          <w:sz w:val="24"/>
          <w:szCs w:val="24"/>
          <w:u w:val="none"/>
          <w:lang w:eastAsia="en-IN"/>
        </w:rPr>
        <w:t xml:space="preserve"> approved by the Lessor…”</w:t>
      </w:r>
    </w:p>
    <w:p w14:paraId="2E63E348" w14:textId="77777777" w:rsidR="00733CED" w:rsidRPr="00733CED" w:rsidRDefault="00733CED" w:rsidP="00733CED">
      <w:pPr>
        <w:numPr>
          <w:ilvl w:val="0"/>
          <w:numId w:val="108"/>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kern w:val="0"/>
          <w:sz w:val="24"/>
          <w:szCs w:val="24"/>
          <w:u w:val="none"/>
          <w:lang w:eastAsia="en-IN"/>
        </w:rPr>
        <w:t>System Reasoning:</w:t>
      </w:r>
      <w:r w:rsidRPr="00733CED">
        <w:rPr>
          <w:rFonts w:ascii="Times New Roman" w:eastAsia="Times New Roman" w:hAnsi="Times New Roman"/>
          <w:b w:val="0"/>
          <w:bCs w:val="0"/>
          <w:kern w:val="0"/>
          <w:sz w:val="24"/>
          <w:szCs w:val="24"/>
          <w:u w:val="none"/>
          <w:lang w:eastAsia="en-IN"/>
        </w:rPr>
        <w:t xml:space="preserve"> Detection of restrictive maintenance requirements.</w:t>
      </w:r>
    </w:p>
    <w:p w14:paraId="49131633" w14:textId="77777777" w:rsidR="00733CED" w:rsidRPr="00733CED" w:rsidRDefault="00733CED" w:rsidP="00733CED">
      <w:pPr>
        <w:numPr>
          <w:ilvl w:val="0"/>
          <w:numId w:val="108"/>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kern w:val="0"/>
          <w:sz w:val="24"/>
          <w:szCs w:val="24"/>
          <w:u w:val="none"/>
          <w:lang w:eastAsia="en-IN"/>
        </w:rPr>
        <w:t>Impact:</w:t>
      </w:r>
      <w:r w:rsidRPr="00733CED">
        <w:rPr>
          <w:rFonts w:ascii="Times New Roman" w:eastAsia="Times New Roman" w:hAnsi="Times New Roman"/>
          <w:b w:val="0"/>
          <w:bCs w:val="0"/>
          <w:kern w:val="0"/>
          <w:sz w:val="24"/>
          <w:szCs w:val="24"/>
          <w:u w:val="none"/>
          <w:lang w:eastAsia="en-IN"/>
        </w:rPr>
        <w:t xml:space="preserve"> Limits use of independent garages, potentially increasing repair costs by 30–50%.</w:t>
      </w:r>
    </w:p>
    <w:p w14:paraId="7C478295" w14:textId="77777777" w:rsidR="00733CED" w:rsidRPr="00733CED" w:rsidRDefault="00733CED" w:rsidP="00733CED">
      <w:pPr>
        <w:numPr>
          <w:ilvl w:val="0"/>
          <w:numId w:val="108"/>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kern w:val="0"/>
          <w:sz w:val="24"/>
          <w:szCs w:val="24"/>
          <w:u w:val="none"/>
          <w:lang w:eastAsia="en-IN"/>
        </w:rPr>
        <w:t>User Advisory:</w:t>
      </w:r>
      <w:r w:rsidRPr="00733CED">
        <w:rPr>
          <w:rFonts w:ascii="Times New Roman" w:eastAsia="Times New Roman" w:hAnsi="Times New Roman"/>
          <w:b w:val="0"/>
          <w:bCs w:val="0"/>
          <w:kern w:val="0"/>
          <w:sz w:val="24"/>
          <w:szCs w:val="24"/>
          <w:u w:val="none"/>
          <w:lang w:eastAsia="en-IN"/>
        </w:rPr>
        <w:t xml:space="preserve"> Negotiate permission to use certified independent service </w:t>
      </w:r>
      <w:proofErr w:type="spellStart"/>
      <w:r w:rsidRPr="00733CED">
        <w:rPr>
          <w:rFonts w:ascii="Times New Roman" w:eastAsia="Times New Roman" w:hAnsi="Times New Roman"/>
          <w:b w:val="0"/>
          <w:bCs w:val="0"/>
          <w:kern w:val="0"/>
          <w:sz w:val="24"/>
          <w:szCs w:val="24"/>
          <w:u w:val="none"/>
          <w:lang w:eastAsia="en-IN"/>
        </w:rPr>
        <w:t>centers</w:t>
      </w:r>
      <w:proofErr w:type="spellEnd"/>
      <w:r w:rsidRPr="00733CED">
        <w:rPr>
          <w:rFonts w:ascii="Times New Roman" w:eastAsia="Times New Roman" w:hAnsi="Times New Roman"/>
          <w:b w:val="0"/>
          <w:bCs w:val="0"/>
          <w:kern w:val="0"/>
          <w:sz w:val="24"/>
          <w:szCs w:val="24"/>
          <w:u w:val="none"/>
          <w:lang w:eastAsia="en-IN"/>
        </w:rPr>
        <w:t xml:space="preserve"> for minor repairs.</w:t>
      </w:r>
    </w:p>
    <w:p w14:paraId="5E698916" w14:textId="77777777" w:rsidR="00733CED" w:rsidRPr="00733CED" w:rsidRDefault="00733CED" w:rsidP="00733CED">
      <w:pPr>
        <w:spacing w:before="100" w:beforeAutospacing="1" w:after="100" w:afterAutospacing="1" w:line="240" w:lineRule="auto"/>
        <w:rPr>
          <w:rFonts w:ascii="Times New Roman" w:eastAsia="Times New Roman" w:hAnsi="Times New Roman"/>
          <w:kern w:val="0"/>
          <w:sz w:val="28"/>
          <w:szCs w:val="28"/>
          <w:u w:val="none"/>
          <w:lang w:eastAsia="en-IN"/>
        </w:rPr>
      </w:pPr>
      <w:r w:rsidRPr="00733CED">
        <w:rPr>
          <w:rFonts w:ascii="Times New Roman" w:eastAsia="Times New Roman" w:hAnsi="Times New Roman"/>
          <w:kern w:val="0"/>
          <w:sz w:val="28"/>
          <w:szCs w:val="28"/>
          <w:u w:val="none"/>
          <w:lang w:eastAsia="en-IN"/>
        </w:rPr>
        <w:t>5.3.2 Absence of Predatory Tax Clauses</w:t>
      </w:r>
    </w:p>
    <w:p w14:paraId="11BCEDAE" w14:textId="77777777" w:rsidR="00733CED" w:rsidRPr="00733CED" w:rsidRDefault="00733CED" w:rsidP="00733CED">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The system scans for phrases such as:</w:t>
      </w:r>
    </w:p>
    <w:p w14:paraId="17F6FA24" w14:textId="77777777" w:rsidR="00733CED" w:rsidRPr="00733CED" w:rsidRDefault="00733CED" w:rsidP="00733CED">
      <w:pPr>
        <w:numPr>
          <w:ilvl w:val="0"/>
          <w:numId w:val="109"/>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“GST recoverable”</w:t>
      </w:r>
    </w:p>
    <w:p w14:paraId="78E6E6F4" w14:textId="77777777" w:rsidR="00733CED" w:rsidRPr="00733CED" w:rsidRDefault="00733CED" w:rsidP="00733CED">
      <w:pPr>
        <w:numPr>
          <w:ilvl w:val="0"/>
          <w:numId w:val="109"/>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“Change in law”</w:t>
      </w:r>
    </w:p>
    <w:p w14:paraId="4D372177" w14:textId="77777777" w:rsidR="00733CED" w:rsidRPr="00733CED" w:rsidRDefault="00733CED" w:rsidP="00733CED">
      <w:pPr>
        <w:numPr>
          <w:ilvl w:val="0"/>
          <w:numId w:val="109"/>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“Cess recoverable”</w:t>
      </w:r>
    </w:p>
    <w:p w14:paraId="76AF7661" w14:textId="05997C51" w:rsidR="00733CED" w:rsidRPr="00733CED" w:rsidRDefault="00733CED" w:rsidP="00733CED">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In tested contracts, no such clauses were detected, indicating reduced tax-transfer risk and improved financial stability.</w:t>
      </w:r>
    </w:p>
    <w:p w14:paraId="445D60B2" w14:textId="77777777" w:rsidR="00733CED" w:rsidRPr="00733CED" w:rsidRDefault="00733CED" w:rsidP="00733CED">
      <w:pPr>
        <w:spacing w:before="100" w:beforeAutospacing="1" w:after="100" w:afterAutospacing="1" w:line="240" w:lineRule="auto"/>
        <w:rPr>
          <w:rFonts w:ascii="Times New Roman" w:eastAsia="Times New Roman" w:hAnsi="Times New Roman"/>
          <w:kern w:val="0"/>
          <w:sz w:val="32"/>
          <w:szCs w:val="32"/>
          <w:u w:val="none"/>
          <w:lang w:eastAsia="en-IN"/>
        </w:rPr>
      </w:pPr>
      <w:r w:rsidRPr="00733CED">
        <w:rPr>
          <w:rFonts w:ascii="Times New Roman" w:eastAsia="Times New Roman" w:hAnsi="Times New Roman"/>
          <w:kern w:val="0"/>
          <w:sz w:val="32"/>
          <w:szCs w:val="32"/>
          <w:u w:val="none"/>
          <w:lang w:eastAsia="en-IN"/>
        </w:rPr>
        <w:lastRenderedPageBreak/>
        <w:t>5.4 Market Price Estimation</w:t>
      </w:r>
    </w:p>
    <w:p w14:paraId="4D537770" w14:textId="77777777" w:rsidR="00733CED" w:rsidRPr="00733CED" w:rsidRDefault="00733CED" w:rsidP="00733CED">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The Hybrid AI Market Price Estimation module generated:</w:t>
      </w:r>
    </w:p>
    <w:p w14:paraId="1619D74F" w14:textId="77777777" w:rsidR="00733CED" w:rsidRPr="00733CED" w:rsidRDefault="00733CED" w:rsidP="00733CED">
      <w:pPr>
        <w:numPr>
          <w:ilvl w:val="0"/>
          <w:numId w:val="110"/>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Conservative vehicle valuation range.</w:t>
      </w:r>
    </w:p>
    <w:p w14:paraId="7865C072" w14:textId="77777777" w:rsidR="00733CED" w:rsidRPr="00733CED" w:rsidRDefault="00733CED" w:rsidP="00733CED">
      <w:pPr>
        <w:numPr>
          <w:ilvl w:val="0"/>
          <w:numId w:val="110"/>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AI reasoning summary.</w:t>
      </w:r>
    </w:p>
    <w:p w14:paraId="7294D1F1" w14:textId="77777777" w:rsidR="00733CED" w:rsidRPr="00733CED" w:rsidRDefault="00733CED" w:rsidP="00733CED">
      <w:pPr>
        <w:numPr>
          <w:ilvl w:val="0"/>
          <w:numId w:val="110"/>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Confidence indicator.</w:t>
      </w:r>
    </w:p>
    <w:p w14:paraId="09D3671B" w14:textId="5C2A338C" w:rsidR="00733CED" w:rsidRPr="00733CED" w:rsidRDefault="00733CED" w:rsidP="00733CED">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This estimated market value was used during fairness analysis to evaluate whether lease payments were proportionate to vehicle value, improving overall financial evaluation accuracy.</w:t>
      </w:r>
    </w:p>
    <w:p w14:paraId="0E273168" w14:textId="77777777" w:rsidR="00733CED" w:rsidRPr="00733CED" w:rsidRDefault="00733CED" w:rsidP="00733CED">
      <w:pPr>
        <w:spacing w:before="100" w:beforeAutospacing="1" w:after="100" w:afterAutospacing="1" w:line="240" w:lineRule="auto"/>
        <w:rPr>
          <w:rFonts w:ascii="Times New Roman" w:eastAsia="Times New Roman" w:hAnsi="Times New Roman"/>
          <w:kern w:val="0"/>
          <w:sz w:val="32"/>
          <w:szCs w:val="32"/>
          <w:u w:val="none"/>
          <w:lang w:eastAsia="en-IN"/>
        </w:rPr>
      </w:pPr>
      <w:r w:rsidRPr="00733CED">
        <w:rPr>
          <w:rFonts w:ascii="Times New Roman" w:eastAsia="Times New Roman" w:hAnsi="Times New Roman"/>
          <w:kern w:val="0"/>
          <w:sz w:val="32"/>
          <w:szCs w:val="32"/>
          <w:u w:val="none"/>
          <w:lang w:eastAsia="en-IN"/>
        </w:rPr>
        <w:t>5.5 Negotiation Intelligence</w:t>
      </w:r>
    </w:p>
    <w:p w14:paraId="109F17E9" w14:textId="77777777" w:rsidR="00733CED" w:rsidRPr="00733CED" w:rsidRDefault="00733CED" w:rsidP="00733CED">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The negotiation support module produced AI-generated advisory recommendations based on risk analysis and contract context.</w:t>
      </w:r>
    </w:p>
    <w:p w14:paraId="4264F0CE" w14:textId="77777777" w:rsidR="00733CED" w:rsidRPr="00733CED" w:rsidRDefault="00733CED" w:rsidP="00733CED">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Example AI suggestions include:</w:t>
      </w:r>
    </w:p>
    <w:p w14:paraId="3576DA4A" w14:textId="77777777" w:rsidR="00733CED" w:rsidRPr="00733CED" w:rsidRDefault="00733CED" w:rsidP="00733CED">
      <w:pPr>
        <w:numPr>
          <w:ilvl w:val="0"/>
          <w:numId w:val="111"/>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Negotiate reduction in security deposit.</w:t>
      </w:r>
    </w:p>
    <w:p w14:paraId="2BA11F5A" w14:textId="77777777" w:rsidR="00733CED" w:rsidRPr="00733CED" w:rsidRDefault="00733CED" w:rsidP="00733CED">
      <w:pPr>
        <w:numPr>
          <w:ilvl w:val="0"/>
          <w:numId w:val="111"/>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Increase annual mileage limits.</w:t>
      </w:r>
    </w:p>
    <w:p w14:paraId="5F3C8AB2" w14:textId="77777777" w:rsidR="00733CED" w:rsidRPr="00733CED" w:rsidRDefault="00733CED" w:rsidP="00733CED">
      <w:pPr>
        <w:numPr>
          <w:ilvl w:val="0"/>
          <w:numId w:val="111"/>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Reduce early termination penalties.</w:t>
      </w:r>
    </w:p>
    <w:p w14:paraId="30A1C80D" w14:textId="77777777" w:rsidR="00733CED" w:rsidRPr="00733CED" w:rsidRDefault="00733CED" w:rsidP="00733CED">
      <w:pPr>
        <w:numPr>
          <w:ilvl w:val="0"/>
          <w:numId w:val="111"/>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Clarify or relax repair restrictions.</w:t>
      </w:r>
    </w:p>
    <w:p w14:paraId="49845817" w14:textId="77777777" w:rsidR="00733CED" w:rsidRPr="00733CED" w:rsidRDefault="00733CED" w:rsidP="00733CED">
      <w:pPr>
        <w:numPr>
          <w:ilvl w:val="0"/>
          <w:numId w:val="111"/>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Request explicit financing or money-factor disclosure.</w:t>
      </w:r>
    </w:p>
    <w:p w14:paraId="6FCD337B" w14:textId="0F33E25F" w:rsidR="00733CED" w:rsidRPr="00733CED" w:rsidRDefault="00733CED" w:rsidP="00733CED">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These recommendations convert analytical insights into actionable negotiation strategies for the client.</w:t>
      </w:r>
    </w:p>
    <w:p w14:paraId="2E3CF570" w14:textId="77777777" w:rsidR="00733CED" w:rsidRPr="00733CED" w:rsidRDefault="00733CED" w:rsidP="00733CED">
      <w:pPr>
        <w:spacing w:before="100" w:beforeAutospacing="1" w:after="100" w:afterAutospacing="1" w:line="240" w:lineRule="auto"/>
        <w:rPr>
          <w:rFonts w:ascii="Times New Roman" w:eastAsia="Times New Roman" w:hAnsi="Times New Roman"/>
          <w:kern w:val="0"/>
          <w:sz w:val="32"/>
          <w:szCs w:val="32"/>
          <w:u w:val="none"/>
          <w:lang w:eastAsia="en-IN"/>
        </w:rPr>
      </w:pPr>
      <w:r w:rsidRPr="00733CED">
        <w:rPr>
          <w:rFonts w:ascii="Times New Roman" w:eastAsia="Times New Roman" w:hAnsi="Times New Roman"/>
          <w:kern w:val="0"/>
          <w:sz w:val="32"/>
          <w:szCs w:val="32"/>
          <w:u w:val="none"/>
          <w:lang w:eastAsia="en-IN"/>
        </w:rPr>
        <w:t>5.6 Strategic Recommendations Generated by the System</w:t>
      </w:r>
    </w:p>
    <w:p w14:paraId="73A097FC" w14:textId="77777777" w:rsidR="00733CED" w:rsidRPr="00733CED" w:rsidRDefault="00733CED" w:rsidP="00733CED">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Based on analysis results, the system provides practical recommendations such as:</w:t>
      </w:r>
    </w:p>
    <w:p w14:paraId="72F397A1" w14:textId="77777777" w:rsidR="00733CED" w:rsidRPr="00733CED" w:rsidRDefault="00733CED" w:rsidP="00733CED">
      <w:pPr>
        <w:numPr>
          <w:ilvl w:val="0"/>
          <w:numId w:val="112"/>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Negotiate repair terms to reduce long-term maintenance costs.</w:t>
      </w:r>
    </w:p>
    <w:p w14:paraId="060CE9B6" w14:textId="77777777" w:rsidR="00733CED" w:rsidRPr="00733CED" w:rsidRDefault="00733CED" w:rsidP="00733CED">
      <w:pPr>
        <w:numPr>
          <w:ilvl w:val="0"/>
          <w:numId w:val="112"/>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Verify implied financing rate against standard market auto loan rates.</w:t>
      </w:r>
    </w:p>
    <w:p w14:paraId="386EA616" w14:textId="77777777" w:rsidR="00733CED" w:rsidRPr="00733CED" w:rsidRDefault="00733CED" w:rsidP="00733CED">
      <w:pPr>
        <w:numPr>
          <w:ilvl w:val="0"/>
          <w:numId w:val="112"/>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Confirm fairness of residual value or purchase option pricing.</w:t>
      </w:r>
    </w:p>
    <w:p w14:paraId="46858523" w14:textId="0F1CD6A5" w:rsidR="00264858" w:rsidRPr="0068009D" w:rsidRDefault="00733CED" w:rsidP="00264858">
      <w:pPr>
        <w:numPr>
          <w:ilvl w:val="0"/>
          <w:numId w:val="112"/>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733CED">
        <w:rPr>
          <w:rFonts w:ascii="Times New Roman" w:eastAsia="Times New Roman" w:hAnsi="Times New Roman"/>
          <w:b w:val="0"/>
          <w:bCs w:val="0"/>
          <w:kern w:val="0"/>
          <w:sz w:val="24"/>
          <w:szCs w:val="24"/>
          <w:u w:val="none"/>
          <w:lang w:eastAsia="en-IN"/>
        </w:rPr>
        <w:t>Clarify early termination conditions before signing.</w:t>
      </w:r>
    </w:p>
    <w:p w14:paraId="188209F4" w14:textId="77777777" w:rsidR="00046073" w:rsidRDefault="00046073" w:rsidP="00D663B4">
      <w:pPr>
        <w:spacing w:before="100" w:beforeAutospacing="1" w:after="100" w:afterAutospacing="1" w:line="240" w:lineRule="auto"/>
        <w:outlineLvl w:val="0"/>
        <w:rPr>
          <w:rFonts w:ascii="Times New Roman" w:eastAsia="Times New Roman" w:hAnsi="Times New Roman"/>
          <w:u w:val="none"/>
          <w:lang w:eastAsia="en-IN"/>
        </w:rPr>
      </w:pPr>
    </w:p>
    <w:p w14:paraId="4691BF89" w14:textId="77777777" w:rsidR="0068009D" w:rsidRDefault="0068009D" w:rsidP="00D663B4">
      <w:pPr>
        <w:spacing w:before="100" w:beforeAutospacing="1" w:after="100" w:afterAutospacing="1" w:line="240" w:lineRule="auto"/>
        <w:outlineLvl w:val="0"/>
        <w:rPr>
          <w:rFonts w:ascii="Times New Roman" w:eastAsia="Times New Roman" w:hAnsi="Times New Roman"/>
          <w:u w:val="none"/>
          <w:lang w:eastAsia="en-IN"/>
        </w:rPr>
      </w:pPr>
    </w:p>
    <w:p w14:paraId="6D19B1FB" w14:textId="77777777" w:rsidR="0068009D" w:rsidRDefault="0068009D" w:rsidP="00D663B4">
      <w:pPr>
        <w:spacing w:before="100" w:beforeAutospacing="1" w:after="100" w:afterAutospacing="1" w:line="240" w:lineRule="auto"/>
        <w:outlineLvl w:val="0"/>
        <w:rPr>
          <w:rFonts w:ascii="Times New Roman" w:eastAsia="Times New Roman" w:hAnsi="Times New Roman"/>
          <w:u w:val="none"/>
          <w:lang w:eastAsia="en-IN"/>
        </w:rPr>
      </w:pPr>
    </w:p>
    <w:p w14:paraId="2DABC079" w14:textId="77777777" w:rsidR="0068009D" w:rsidRDefault="0068009D" w:rsidP="00D663B4">
      <w:pPr>
        <w:spacing w:before="100" w:beforeAutospacing="1" w:after="100" w:afterAutospacing="1" w:line="240" w:lineRule="auto"/>
        <w:outlineLvl w:val="0"/>
        <w:rPr>
          <w:rFonts w:ascii="Times New Roman" w:eastAsia="Times New Roman" w:hAnsi="Times New Roman"/>
          <w:u w:val="none"/>
          <w:lang w:eastAsia="en-IN"/>
        </w:rPr>
      </w:pPr>
    </w:p>
    <w:p w14:paraId="77B86DBC" w14:textId="77777777" w:rsidR="0068009D" w:rsidRDefault="0068009D" w:rsidP="00D663B4">
      <w:pPr>
        <w:spacing w:before="100" w:beforeAutospacing="1" w:after="100" w:afterAutospacing="1" w:line="240" w:lineRule="auto"/>
        <w:outlineLvl w:val="0"/>
        <w:rPr>
          <w:rFonts w:ascii="Times New Roman" w:eastAsia="Times New Roman" w:hAnsi="Times New Roman"/>
          <w:u w:val="none"/>
          <w:lang w:eastAsia="en-IN"/>
        </w:rPr>
      </w:pPr>
    </w:p>
    <w:p w14:paraId="6576E45F" w14:textId="4BFF3431" w:rsidR="00D663B4" w:rsidRPr="00D663B4" w:rsidRDefault="00D663B4" w:rsidP="00D663B4">
      <w:pPr>
        <w:spacing w:before="100" w:beforeAutospacing="1" w:after="100" w:afterAutospacing="1" w:line="240" w:lineRule="auto"/>
        <w:outlineLvl w:val="0"/>
        <w:rPr>
          <w:rFonts w:ascii="Times New Roman" w:eastAsia="Times New Roman" w:hAnsi="Times New Roman"/>
          <w:u w:val="none"/>
          <w:lang w:eastAsia="en-IN"/>
        </w:rPr>
      </w:pPr>
      <w:r w:rsidRPr="00D663B4">
        <w:rPr>
          <w:rFonts w:ascii="Times New Roman" w:eastAsia="Times New Roman" w:hAnsi="Times New Roman"/>
          <w:u w:val="none"/>
          <w:lang w:eastAsia="en-IN"/>
        </w:rPr>
        <w:lastRenderedPageBreak/>
        <w:t>6. Conclusion</w:t>
      </w:r>
    </w:p>
    <w:p w14:paraId="1D24106B" w14:textId="77777777" w:rsidR="00D663B4" w:rsidRPr="00D663B4" w:rsidRDefault="00D663B4" w:rsidP="00D663B4">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D663B4">
        <w:rPr>
          <w:rFonts w:ascii="Times New Roman" w:eastAsia="Times New Roman" w:hAnsi="Times New Roman"/>
          <w:kern w:val="0"/>
          <w:sz w:val="32"/>
          <w:szCs w:val="32"/>
          <w:u w:val="none"/>
          <w:lang w:eastAsia="en-IN"/>
        </w:rPr>
        <w:t>6.1 Addressing the Transparency Gap in Automotive Finance</w:t>
      </w:r>
    </w:p>
    <w:p w14:paraId="0B968EAC" w14:textId="77777777" w:rsidR="00D663B4" w:rsidRPr="00D663B4" w:rsidRDefault="00D663B4" w:rsidP="00D663B4">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The automotive finance industry is rapidly transitioning toward lease-based and usership models, where consumers increasingly rely on complex contractual agreements rather than traditional ownership structures. While this shift provides flexibility and financial convenience, it also introduces significant challenges related to transparency, fairness, and financial understanding. Lease and loan contracts often contain dense legal language, hidden liabilities, and financial assumptions that are difficult for non-experts to interpret.</w:t>
      </w:r>
    </w:p>
    <w:p w14:paraId="6294465D" w14:textId="4F8AE9EC" w:rsidR="00D663B4" w:rsidRPr="00D663B4" w:rsidRDefault="00D663B4" w:rsidP="0068009D">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 xml:space="preserve">The </w:t>
      </w:r>
      <w:r w:rsidRPr="00D663B4">
        <w:rPr>
          <w:rFonts w:ascii="Times New Roman" w:eastAsia="Times New Roman" w:hAnsi="Times New Roman"/>
          <w:kern w:val="0"/>
          <w:sz w:val="24"/>
          <w:szCs w:val="24"/>
          <w:u w:val="none"/>
          <w:lang w:eastAsia="en-IN"/>
        </w:rPr>
        <w:t>Car Lease/Loan Contract Review and Negotiation AI Assistant</w:t>
      </w:r>
      <w:r w:rsidRPr="00D663B4">
        <w:rPr>
          <w:rFonts w:ascii="Times New Roman" w:eastAsia="Times New Roman" w:hAnsi="Times New Roman"/>
          <w:b w:val="0"/>
          <w:bCs w:val="0"/>
          <w:kern w:val="0"/>
          <w:sz w:val="24"/>
          <w:szCs w:val="24"/>
          <w:u w:val="none"/>
          <w:lang w:eastAsia="en-IN"/>
        </w:rPr>
        <w:t xml:space="preserve"> directly </w:t>
      </w:r>
      <w:proofErr w:type="gramStart"/>
      <w:r w:rsidRPr="00D663B4">
        <w:rPr>
          <w:rFonts w:ascii="Times New Roman" w:eastAsia="Times New Roman" w:hAnsi="Times New Roman"/>
          <w:b w:val="0"/>
          <w:bCs w:val="0"/>
          <w:kern w:val="0"/>
          <w:sz w:val="24"/>
          <w:szCs w:val="24"/>
          <w:u w:val="none"/>
          <w:lang w:eastAsia="en-IN"/>
        </w:rPr>
        <w:t>addresses</w:t>
      </w:r>
      <w:proofErr w:type="gramEnd"/>
      <w:r w:rsidRPr="00D663B4">
        <w:rPr>
          <w:rFonts w:ascii="Times New Roman" w:eastAsia="Times New Roman" w:hAnsi="Times New Roman"/>
          <w:b w:val="0"/>
          <w:bCs w:val="0"/>
          <w:kern w:val="0"/>
          <w:sz w:val="24"/>
          <w:szCs w:val="24"/>
          <w:u w:val="none"/>
          <w:lang w:eastAsia="en-IN"/>
        </w:rPr>
        <w:t xml:space="preserve"> this transparency gap by converting unstructured legal contracts into structured, measurable insights. Through automated document digitization, semantic understanding, and deterministic evaluation, the system enables users to clearly understand financial risks, contractual obligations, and operational limitations before signing agreements. By exposing hidden risks and presenting them in an understandable format, the project transforms contracts from static legal documents into transparent decision-support tools.</w:t>
      </w:r>
    </w:p>
    <w:p w14:paraId="6D5C379F" w14:textId="77777777" w:rsidR="00D663B4" w:rsidRPr="00D663B4" w:rsidRDefault="00D663B4" w:rsidP="00D663B4">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D663B4">
        <w:rPr>
          <w:rFonts w:ascii="Times New Roman" w:eastAsia="Times New Roman" w:hAnsi="Times New Roman"/>
          <w:kern w:val="0"/>
          <w:sz w:val="32"/>
          <w:szCs w:val="32"/>
          <w:u w:val="none"/>
          <w:lang w:eastAsia="en-IN"/>
        </w:rPr>
        <w:t>6.2 Technical Achievement</w:t>
      </w:r>
    </w:p>
    <w:p w14:paraId="05CEC6CD" w14:textId="77777777" w:rsidR="00D663B4" w:rsidRPr="00D663B4" w:rsidRDefault="00D663B4" w:rsidP="00D663B4">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 xml:space="preserve">From a technical perspective, the project demonstrates the successful implementation of a robust </w:t>
      </w:r>
      <w:r w:rsidRPr="00D663B4">
        <w:rPr>
          <w:rFonts w:ascii="Times New Roman" w:eastAsia="Times New Roman" w:hAnsi="Times New Roman"/>
          <w:kern w:val="0"/>
          <w:sz w:val="24"/>
          <w:szCs w:val="24"/>
          <w:u w:val="none"/>
          <w:lang w:eastAsia="en-IN"/>
        </w:rPr>
        <w:t>hybrid AI architecture</w:t>
      </w:r>
      <w:r w:rsidRPr="00D663B4">
        <w:rPr>
          <w:rFonts w:ascii="Times New Roman" w:eastAsia="Times New Roman" w:hAnsi="Times New Roman"/>
          <w:b w:val="0"/>
          <w:bCs w:val="0"/>
          <w:kern w:val="0"/>
          <w:sz w:val="24"/>
          <w:szCs w:val="24"/>
          <w:u w:val="none"/>
          <w:lang w:eastAsia="en-IN"/>
        </w:rPr>
        <w:t xml:space="preserve"> that combines multiple advanced technologies into a unified pipeline.</w:t>
      </w:r>
    </w:p>
    <w:p w14:paraId="68AD59A6" w14:textId="77777777" w:rsidR="00D663B4" w:rsidRPr="00D663B4" w:rsidRDefault="00D663B4" w:rsidP="00D663B4">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Key technical achievements include:</w:t>
      </w:r>
    </w:p>
    <w:p w14:paraId="5D551177" w14:textId="77777777" w:rsidR="00D663B4" w:rsidRPr="00D663B4" w:rsidRDefault="00D663B4" w:rsidP="00D663B4">
      <w:pPr>
        <w:numPr>
          <w:ilvl w:val="0"/>
          <w:numId w:val="113"/>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Development of an end-to-end automated workflow from PDF upload to analytical reporting.</w:t>
      </w:r>
    </w:p>
    <w:p w14:paraId="238BEC1B" w14:textId="77777777" w:rsidR="00D663B4" w:rsidRPr="00D663B4" w:rsidRDefault="00D663B4" w:rsidP="00D663B4">
      <w:pPr>
        <w:numPr>
          <w:ilvl w:val="0"/>
          <w:numId w:val="113"/>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Integration of OCR technology for digitizing scanned contracts.</w:t>
      </w:r>
    </w:p>
    <w:p w14:paraId="49ED9489" w14:textId="77777777" w:rsidR="00D663B4" w:rsidRPr="00D663B4" w:rsidRDefault="00D663B4" w:rsidP="00D663B4">
      <w:pPr>
        <w:numPr>
          <w:ilvl w:val="0"/>
          <w:numId w:val="113"/>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Use of Google Gemini LLM for semantic extraction of SLA and financial clauses.</w:t>
      </w:r>
    </w:p>
    <w:p w14:paraId="3A68259C" w14:textId="77777777" w:rsidR="00D663B4" w:rsidRPr="00D663B4" w:rsidRDefault="00D663B4" w:rsidP="00D663B4">
      <w:pPr>
        <w:numPr>
          <w:ilvl w:val="0"/>
          <w:numId w:val="113"/>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Implementation of VIN-based vehicle verification for data validation.</w:t>
      </w:r>
    </w:p>
    <w:p w14:paraId="4877A358" w14:textId="77777777" w:rsidR="00D663B4" w:rsidRPr="00D663B4" w:rsidRDefault="00D663B4" w:rsidP="00D663B4">
      <w:pPr>
        <w:numPr>
          <w:ilvl w:val="0"/>
          <w:numId w:val="113"/>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Hybrid AI market price estimation combining deterministic signals with AI reasoning.</w:t>
      </w:r>
    </w:p>
    <w:p w14:paraId="30C2405C" w14:textId="77777777" w:rsidR="00D663B4" w:rsidRPr="00D663B4" w:rsidRDefault="00D663B4" w:rsidP="00D663B4">
      <w:pPr>
        <w:numPr>
          <w:ilvl w:val="0"/>
          <w:numId w:val="113"/>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Design of a deterministic penalty-based fairness framework for consistent and explainable scoring.</w:t>
      </w:r>
    </w:p>
    <w:p w14:paraId="272BD7A6" w14:textId="77777777" w:rsidR="00D663B4" w:rsidRPr="00D663B4" w:rsidRDefault="00D663B4" w:rsidP="00D663B4">
      <w:pPr>
        <w:numPr>
          <w:ilvl w:val="0"/>
          <w:numId w:val="113"/>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Real-time WebSocket negotiation system enabling live client–dealer interaction.</w:t>
      </w:r>
    </w:p>
    <w:p w14:paraId="57FCC70E" w14:textId="77777777" w:rsidR="00D663B4" w:rsidRPr="00D663B4" w:rsidRDefault="00D663B4" w:rsidP="00D663B4">
      <w:pPr>
        <w:numPr>
          <w:ilvl w:val="0"/>
          <w:numId w:val="113"/>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AI-powered negotiation advice generation based on risk analysis and contract context.</w:t>
      </w:r>
    </w:p>
    <w:p w14:paraId="176D566E" w14:textId="77777777" w:rsidR="00D663B4" w:rsidRPr="00D663B4" w:rsidRDefault="00D663B4" w:rsidP="00D663B4">
      <w:pPr>
        <w:numPr>
          <w:ilvl w:val="0"/>
          <w:numId w:val="113"/>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Role-based authentication and secure data management using PostgreSQL.</w:t>
      </w:r>
    </w:p>
    <w:p w14:paraId="12166735" w14:textId="0E1CEC49" w:rsidR="00D663B4" w:rsidRDefault="00D663B4" w:rsidP="00046073">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The project successfully demonstrates how AI understanding can be combined with deterministic financial logic to produce reliable, explainable, and scalable analytical outcomes.</w:t>
      </w:r>
    </w:p>
    <w:p w14:paraId="0FBB7E7F" w14:textId="77777777" w:rsidR="0068009D" w:rsidRDefault="0068009D" w:rsidP="00046073">
      <w:pPr>
        <w:spacing w:before="100" w:beforeAutospacing="1" w:after="100" w:afterAutospacing="1" w:line="240" w:lineRule="auto"/>
        <w:rPr>
          <w:rFonts w:ascii="Times New Roman" w:eastAsia="Times New Roman" w:hAnsi="Times New Roman"/>
          <w:b w:val="0"/>
          <w:bCs w:val="0"/>
          <w:kern w:val="0"/>
          <w:sz w:val="24"/>
          <w:szCs w:val="24"/>
          <w:u w:val="none"/>
          <w:lang w:eastAsia="en-IN"/>
        </w:rPr>
      </w:pPr>
    </w:p>
    <w:p w14:paraId="73F9B215" w14:textId="77777777" w:rsidR="0068009D" w:rsidRPr="00D663B4" w:rsidRDefault="0068009D" w:rsidP="00046073">
      <w:pPr>
        <w:spacing w:before="100" w:beforeAutospacing="1" w:after="100" w:afterAutospacing="1" w:line="240" w:lineRule="auto"/>
        <w:rPr>
          <w:rFonts w:ascii="Times New Roman" w:eastAsia="Times New Roman" w:hAnsi="Times New Roman"/>
          <w:b w:val="0"/>
          <w:bCs w:val="0"/>
          <w:kern w:val="0"/>
          <w:sz w:val="24"/>
          <w:szCs w:val="24"/>
          <w:u w:val="none"/>
          <w:lang w:eastAsia="en-IN"/>
        </w:rPr>
      </w:pPr>
    </w:p>
    <w:p w14:paraId="00820B8A" w14:textId="77777777" w:rsidR="00D663B4" w:rsidRPr="00D663B4" w:rsidRDefault="00D663B4" w:rsidP="00D663B4">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D663B4">
        <w:rPr>
          <w:rFonts w:ascii="Times New Roman" w:eastAsia="Times New Roman" w:hAnsi="Times New Roman"/>
          <w:kern w:val="0"/>
          <w:sz w:val="32"/>
          <w:szCs w:val="32"/>
          <w:u w:val="none"/>
          <w:lang w:eastAsia="en-IN"/>
        </w:rPr>
        <w:lastRenderedPageBreak/>
        <w:t>6.3 Consumer Impact</w:t>
      </w:r>
    </w:p>
    <w:p w14:paraId="180151DA" w14:textId="77777777" w:rsidR="00D663B4" w:rsidRPr="00D663B4" w:rsidRDefault="00D663B4" w:rsidP="00D663B4">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The primary impact of this project lies in empowering users with actionable financial intelligence. Instead of relying solely on monthly payment figures or verbal assurances from dealers, users receive objective analysis supported by measurable indicators.</w:t>
      </w:r>
    </w:p>
    <w:p w14:paraId="05ADCBD3" w14:textId="77777777" w:rsidR="00D663B4" w:rsidRPr="00D663B4" w:rsidRDefault="00D663B4" w:rsidP="00D663B4">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The system benefits consumers by:</w:t>
      </w:r>
    </w:p>
    <w:p w14:paraId="77712265" w14:textId="77777777" w:rsidR="00D663B4" w:rsidRPr="00D663B4" w:rsidRDefault="00D663B4" w:rsidP="00D663B4">
      <w:pPr>
        <w:numPr>
          <w:ilvl w:val="0"/>
          <w:numId w:val="114"/>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 xml:space="preserve">Highlighting hidden risks and </w:t>
      </w:r>
      <w:proofErr w:type="spellStart"/>
      <w:r w:rsidRPr="00D663B4">
        <w:rPr>
          <w:rFonts w:ascii="Times New Roman" w:eastAsia="Times New Roman" w:hAnsi="Times New Roman"/>
          <w:b w:val="0"/>
          <w:bCs w:val="0"/>
          <w:kern w:val="0"/>
          <w:sz w:val="24"/>
          <w:szCs w:val="24"/>
          <w:u w:val="none"/>
          <w:lang w:eastAsia="en-IN"/>
        </w:rPr>
        <w:t>unfavorable</w:t>
      </w:r>
      <w:proofErr w:type="spellEnd"/>
      <w:r w:rsidRPr="00D663B4">
        <w:rPr>
          <w:rFonts w:ascii="Times New Roman" w:eastAsia="Times New Roman" w:hAnsi="Times New Roman"/>
          <w:b w:val="0"/>
          <w:bCs w:val="0"/>
          <w:kern w:val="0"/>
          <w:sz w:val="24"/>
          <w:szCs w:val="24"/>
          <w:u w:val="none"/>
          <w:lang w:eastAsia="en-IN"/>
        </w:rPr>
        <w:t xml:space="preserve"> clauses.</w:t>
      </w:r>
    </w:p>
    <w:p w14:paraId="4A4182DA" w14:textId="77777777" w:rsidR="00D663B4" w:rsidRPr="00D663B4" w:rsidRDefault="00D663B4" w:rsidP="00D663B4">
      <w:pPr>
        <w:numPr>
          <w:ilvl w:val="0"/>
          <w:numId w:val="114"/>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Providing a standardized Contract Fairness Score.</w:t>
      </w:r>
    </w:p>
    <w:p w14:paraId="4E45B4B2" w14:textId="77777777" w:rsidR="00D663B4" w:rsidRPr="00D663B4" w:rsidRDefault="00D663B4" w:rsidP="00D663B4">
      <w:pPr>
        <w:numPr>
          <w:ilvl w:val="0"/>
          <w:numId w:val="114"/>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Detecting vehicle mismatches and inconsistencies.</w:t>
      </w:r>
    </w:p>
    <w:p w14:paraId="6331DFC9" w14:textId="77777777" w:rsidR="00D663B4" w:rsidRPr="00D663B4" w:rsidRDefault="00D663B4" w:rsidP="00D663B4">
      <w:pPr>
        <w:numPr>
          <w:ilvl w:val="0"/>
          <w:numId w:val="114"/>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Evaluating payment reasonability against market estimates.</w:t>
      </w:r>
    </w:p>
    <w:p w14:paraId="0B631B08" w14:textId="77777777" w:rsidR="00D663B4" w:rsidRPr="00D663B4" w:rsidRDefault="00D663B4" w:rsidP="00D663B4">
      <w:pPr>
        <w:numPr>
          <w:ilvl w:val="0"/>
          <w:numId w:val="114"/>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Generating negotiation strategies based on data-driven analysis.</w:t>
      </w:r>
    </w:p>
    <w:p w14:paraId="7410C2CB" w14:textId="77777777" w:rsidR="00D663B4" w:rsidRPr="00D663B4" w:rsidRDefault="00D663B4" w:rsidP="00D663B4">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Additionally, the real-time negotiation module transforms analysis into practical decision-making assistance. By offering AI-generated advice during live conversations, the system reduces negotiation disadvantage and enables users to engage with dealers using clear financial reasoning.</w:t>
      </w:r>
    </w:p>
    <w:p w14:paraId="26365B53" w14:textId="7601016C" w:rsidR="00D663B4" w:rsidRPr="00D663B4" w:rsidRDefault="00D663B4" w:rsidP="00046073">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Overall, the platform enhances financial awareness, improves negotiation confidence, and promotes more equitable contract agreements.</w:t>
      </w:r>
    </w:p>
    <w:p w14:paraId="0E5A4AAF" w14:textId="77777777" w:rsidR="00D663B4" w:rsidRPr="00D663B4" w:rsidRDefault="00D663B4" w:rsidP="00D663B4">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D663B4">
        <w:rPr>
          <w:rFonts w:ascii="Times New Roman" w:eastAsia="Times New Roman" w:hAnsi="Times New Roman"/>
          <w:kern w:val="0"/>
          <w:sz w:val="32"/>
          <w:szCs w:val="32"/>
          <w:u w:val="none"/>
          <w:lang w:eastAsia="en-IN"/>
        </w:rPr>
        <w:t>6.4 Future Roadmap and Scalability</w:t>
      </w:r>
    </w:p>
    <w:p w14:paraId="38EFD2A6" w14:textId="77777777" w:rsidR="00D663B4" w:rsidRPr="00D663B4" w:rsidRDefault="00D663B4" w:rsidP="00D663B4">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While the current system represents a fully functional prototype, the architecture is designed for scalability and long-term expansion. Future development can transform the platform into a comprehensive automotive finance intelligence ecosystem.</w:t>
      </w:r>
    </w:p>
    <w:p w14:paraId="6370F12F" w14:textId="77777777" w:rsidR="00D663B4" w:rsidRPr="00D663B4" w:rsidRDefault="00D663B4" w:rsidP="00D663B4">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Potential future enhancements include:</w:t>
      </w:r>
    </w:p>
    <w:p w14:paraId="7EE191D4" w14:textId="77777777" w:rsidR="00D663B4" w:rsidRPr="00D663B4" w:rsidRDefault="00D663B4" w:rsidP="00D663B4">
      <w:pPr>
        <w:numPr>
          <w:ilvl w:val="0"/>
          <w:numId w:val="115"/>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Integration with real-time vehicle market pricing APIs for dynamic valuation.</w:t>
      </w:r>
    </w:p>
    <w:p w14:paraId="2EA47897" w14:textId="77777777" w:rsidR="00D663B4" w:rsidRPr="00D663B4" w:rsidRDefault="00D663B4" w:rsidP="00D663B4">
      <w:pPr>
        <w:numPr>
          <w:ilvl w:val="0"/>
          <w:numId w:val="115"/>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Predictive analytics for lease cost forecasting and risk simulation.</w:t>
      </w:r>
    </w:p>
    <w:p w14:paraId="76B2F505" w14:textId="77777777" w:rsidR="00D663B4" w:rsidRPr="00D663B4" w:rsidRDefault="00D663B4" w:rsidP="00D663B4">
      <w:pPr>
        <w:numPr>
          <w:ilvl w:val="0"/>
          <w:numId w:val="115"/>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Automated generation of counter-offer documents and negotiation drafts.</w:t>
      </w:r>
    </w:p>
    <w:p w14:paraId="4A6EBB8C" w14:textId="77777777" w:rsidR="00D663B4" w:rsidRPr="00D663B4" w:rsidRDefault="00D663B4" w:rsidP="00D663B4">
      <w:pPr>
        <w:numPr>
          <w:ilvl w:val="0"/>
          <w:numId w:val="115"/>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Dealer analytics and fairness benchmarking.</w:t>
      </w:r>
    </w:p>
    <w:p w14:paraId="151DD815" w14:textId="77777777" w:rsidR="00D663B4" w:rsidRPr="00D663B4" w:rsidRDefault="00D663B4" w:rsidP="00D663B4">
      <w:pPr>
        <w:numPr>
          <w:ilvl w:val="0"/>
          <w:numId w:val="115"/>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Multi-contract comparison dashboards for decision support.</w:t>
      </w:r>
    </w:p>
    <w:p w14:paraId="34F75886" w14:textId="77777777" w:rsidR="00D663B4" w:rsidRPr="00D663B4" w:rsidRDefault="00D663B4" w:rsidP="00D663B4">
      <w:pPr>
        <w:numPr>
          <w:ilvl w:val="0"/>
          <w:numId w:val="115"/>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Expansion to additional financial agreements such as insurance contracts or corporate fleet leasing.</w:t>
      </w:r>
    </w:p>
    <w:p w14:paraId="100BDDAE" w14:textId="77777777" w:rsidR="00D663B4" w:rsidRPr="00D663B4" w:rsidRDefault="00D663B4" w:rsidP="00D663B4">
      <w:pPr>
        <w:numPr>
          <w:ilvl w:val="0"/>
          <w:numId w:val="115"/>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Deployment as a cloud-based SaaS platform supporting large-scale users.</w:t>
      </w:r>
    </w:p>
    <w:p w14:paraId="32441D40" w14:textId="77777777" w:rsidR="00D663B4" w:rsidRPr="00D663B4" w:rsidRDefault="00D663B4" w:rsidP="00D663B4">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D663B4">
        <w:rPr>
          <w:rFonts w:ascii="Times New Roman" w:eastAsia="Times New Roman" w:hAnsi="Times New Roman"/>
          <w:b w:val="0"/>
          <w:bCs w:val="0"/>
          <w:kern w:val="0"/>
          <w:sz w:val="24"/>
          <w:szCs w:val="24"/>
          <w:u w:val="none"/>
          <w:lang w:eastAsia="en-IN"/>
        </w:rPr>
        <w:t>The modular design of the backend allows new analytical modules to be integrated without major architectural changes, ensuring long-term maintainability and adaptability.</w:t>
      </w:r>
    </w:p>
    <w:p w14:paraId="22A6D9D8" w14:textId="230623A1" w:rsidR="00E03A24" w:rsidRPr="001066EB" w:rsidRDefault="00E03A24" w:rsidP="002C56C0">
      <w:pPr>
        <w:spacing w:before="100" w:beforeAutospacing="1" w:after="100" w:afterAutospacing="1" w:line="240" w:lineRule="auto"/>
        <w:rPr>
          <w:rFonts w:ascii="Times New Roman" w:eastAsia="Times New Roman" w:hAnsi="Times New Roman"/>
          <w:b w:val="0"/>
          <w:bCs w:val="0"/>
          <w:kern w:val="0"/>
          <w:sz w:val="24"/>
          <w:szCs w:val="24"/>
          <w:u w:val="none"/>
          <w:lang w:eastAsia="en-IN"/>
        </w:rPr>
      </w:pPr>
    </w:p>
    <w:sectPr w:rsidR="00E03A24" w:rsidRPr="001066EB" w:rsidSect="002A5CE6">
      <w:pgSz w:w="11906" w:h="16838"/>
      <w:pgMar w:top="1440" w:right="1440" w:bottom="1440" w:left="1440" w:header="708" w:footer="708" w:gutter="0"/>
      <w:cols w:space="708"/>
      <w:docGrid w:linePitch="54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3DC66" w14:textId="77777777" w:rsidR="00D013F0" w:rsidRDefault="00D013F0" w:rsidP="002A5CE6">
      <w:pPr>
        <w:spacing w:after="0" w:line="240" w:lineRule="auto"/>
      </w:pPr>
      <w:r>
        <w:separator/>
      </w:r>
    </w:p>
  </w:endnote>
  <w:endnote w:type="continuationSeparator" w:id="0">
    <w:p w14:paraId="3E261F00" w14:textId="77777777" w:rsidR="00D013F0" w:rsidRDefault="00D013F0" w:rsidP="002A5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BC0D1" w14:textId="77777777" w:rsidR="00D013F0" w:rsidRDefault="00D013F0" w:rsidP="002A5CE6">
      <w:pPr>
        <w:spacing w:after="0" w:line="240" w:lineRule="auto"/>
      </w:pPr>
      <w:r>
        <w:separator/>
      </w:r>
    </w:p>
  </w:footnote>
  <w:footnote w:type="continuationSeparator" w:id="0">
    <w:p w14:paraId="1755494C" w14:textId="77777777" w:rsidR="00D013F0" w:rsidRDefault="00D013F0" w:rsidP="002A5C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9F8"/>
    <w:multiLevelType w:val="multilevel"/>
    <w:tmpl w:val="7B50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53822"/>
    <w:multiLevelType w:val="multilevel"/>
    <w:tmpl w:val="5D66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94B4E"/>
    <w:multiLevelType w:val="multilevel"/>
    <w:tmpl w:val="453C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82C33"/>
    <w:multiLevelType w:val="multilevel"/>
    <w:tmpl w:val="B082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807CD"/>
    <w:multiLevelType w:val="multilevel"/>
    <w:tmpl w:val="F204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D59BD"/>
    <w:multiLevelType w:val="multilevel"/>
    <w:tmpl w:val="D7C8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476D7"/>
    <w:multiLevelType w:val="multilevel"/>
    <w:tmpl w:val="C104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A570F"/>
    <w:multiLevelType w:val="multilevel"/>
    <w:tmpl w:val="6BC6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A784F"/>
    <w:multiLevelType w:val="multilevel"/>
    <w:tmpl w:val="600E6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36C19"/>
    <w:multiLevelType w:val="multilevel"/>
    <w:tmpl w:val="A766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682B8B"/>
    <w:multiLevelType w:val="multilevel"/>
    <w:tmpl w:val="64A6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063AA2"/>
    <w:multiLevelType w:val="multilevel"/>
    <w:tmpl w:val="3978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4069B6"/>
    <w:multiLevelType w:val="multilevel"/>
    <w:tmpl w:val="4D62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694560"/>
    <w:multiLevelType w:val="multilevel"/>
    <w:tmpl w:val="60E8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422E0"/>
    <w:multiLevelType w:val="multilevel"/>
    <w:tmpl w:val="2DF2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47A31"/>
    <w:multiLevelType w:val="multilevel"/>
    <w:tmpl w:val="D8F6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BB0E4C"/>
    <w:multiLevelType w:val="multilevel"/>
    <w:tmpl w:val="31F26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635699"/>
    <w:multiLevelType w:val="multilevel"/>
    <w:tmpl w:val="E61A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772CD6"/>
    <w:multiLevelType w:val="multilevel"/>
    <w:tmpl w:val="A1C2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427200"/>
    <w:multiLevelType w:val="multilevel"/>
    <w:tmpl w:val="967A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BC3A91"/>
    <w:multiLevelType w:val="multilevel"/>
    <w:tmpl w:val="3460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8A6C30"/>
    <w:multiLevelType w:val="multilevel"/>
    <w:tmpl w:val="8D06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DC263A"/>
    <w:multiLevelType w:val="multilevel"/>
    <w:tmpl w:val="59C8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F075FA"/>
    <w:multiLevelType w:val="multilevel"/>
    <w:tmpl w:val="A83C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090963"/>
    <w:multiLevelType w:val="multilevel"/>
    <w:tmpl w:val="AAE6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624735"/>
    <w:multiLevelType w:val="multilevel"/>
    <w:tmpl w:val="1114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647B00"/>
    <w:multiLevelType w:val="multilevel"/>
    <w:tmpl w:val="2A60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A405D7"/>
    <w:multiLevelType w:val="multilevel"/>
    <w:tmpl w:val="5D3C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8E1186"/>
    <w:multiLevelType w:val="multilevel"/>
    <w:tmpl w:val="DFEC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804516"/>
    <w:multiLevelType w:val="multilevel"/>
    <w:tmpl w:val="65DA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CA5098"/>
    <w:multiLevelType w:val="multilevel"/>
    <w:tmpl w:val="5774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B9047A"/>
    <w:multiLevelType w:val="multilevel"/>
    <w:tmpl w:val="E8CA3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7B394D"/>
    <w:multiLevelType w:val="multilevel"/>
    <w:tmpl w:val="10BC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875611"/>
    <w:multiLevelType w:val="multilevel"/>
    <w:tmpl w:val="085C3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0A734C"/>
    <w:multiLevelType w:val="multilevel"/>
    <w:tmpl w:val="EC4C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FA6B80"/>
    <w:multiLevelType w:val="multilevel"/>
    <w:tmpl w:val="B226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172F6A"/>
    <w:multiLevelType w:val="multilevel"/>
    <w:tmpl w:val="3F3A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9E6409"/>
    <w:multiLevelType w:val="multilevel"/>
    <w:tmpl w:val="F2E6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5C3D5B"/>
    <w:multiLevelType w:val="multilevel"/>
    <w:tmpl w:val="3352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D304BC"/>
    <w:multiLevelType w:val="multilevel"/>
    <w:tmpl w:val="AABE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56569B"/>
    <w:multiLevelType w:val="multilevel"/>
    <w:tmpl w:val="6168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9D0141"/>
    <w:multiLevelType w:val="multilevel"/>
    <w:tmpl w:val="94EA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C9308C"/>
    <w:multiLevelType w:val="multilevel"/>
    <w:tmpl w:val="5BD4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AC2E0A"/>
    <w:multiLevelType w:val="multilevel"/>
    <w:tmpl w:val="E2E0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BF7A9B"/>
    <w:multiLevelType w:val="multilevel"/>
    <w:tmpl w:val="CFFA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F8158D"/>
    <w:multiLevelType w:val="multilevel"/>
    <w:tmpl w:val="F8CE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185EAC"/>
    <w:multiLevelType w:val="multilevel"/>
    <w:tmpl w:val="89540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542C2B"/>
    <w:multiLevelType w:val="multilevel"/>
    <w:tmpl w:val="4FD40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F474638"/>
    <w:multiLevelType w:val="multilevel"/>
    <w:tmpl w:val="39E4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5170A2"/>
    <w:multiLevelType w:val="multilevel"/>
    <w:tmpl w:val="7352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32152C"/>
    <w:multiLevelType w:val="multilevel"/>
    <w:tmpl w:val="D40C7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E57387"/>
    <w:multiLevelType w:val="multilevel"/>
    <w:tmpl w:val="BDAE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147A7F"/>
    <w:multiLevelType w:val="multilevel"/>
    <w:tmpl w:val="56A0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6159F8"/>
    <w:multiLevelType w:val="multilevel"/>
    <w:tmpl w:val="9708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140104"/>
    <w:multiLevelType w:val="multilevel"/>
    <w:tmpl w:val="48E6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62692D"/>
    <w:multiLevelType w:val="multilevel"/>
    <w:tmpl w:val="3F3E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D00039"/>
    <w:multiLevelType w:val="multilevel"/>
    <w:tmpl w:val="7634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6D6C4D"/>
    <w:multiLevelType w:val="multilevel"/>
    <w:tmpl w:val="44AC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547E6F"/>
    <w:multiLevelType w:val="multilevel"/>
    <w:tmpl w:val="9434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987D99"/>
    <w:multiLevelType w:val="multilevel"/>
    <w:tmpl w:val="55AC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DE7FDE"/>
    <w:multiLevelType w:val="multilevel"/>
    <w:tmpl w:val="7B28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35098E"/>
    <w:multiLevelType w:val="multilevel"/>
    <w:tmpl w:val="756E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3B5EC3"/>
    <w:multiLevelType w:val="multilevel"/>
    <w:tmpl w:val="6128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8B2B40"/>
    <w:multiLevelType w:val="multilevel"/>
    <w:tmpl w:val="BD06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CF65B1"/>
    <w:multiLevelType w:val="multilevel"/>
    <w:tmpl w:val="0BE6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234FFB"/>
    <w:multiLevelType w:val="multilevel"/>
    <w:tmpl w:val="4396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3B56ED"/>
    <w:multiLevelType w:val="multilevel"/>
    <w:tmpl w:val="088E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6D5714"/>
    <w:multiLevelType w:val="multilevel"/>
    <w:tmpl w:val="DD52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1D3665"/>
    <w:multiLevelType w:val="multilevel"/>
    <w:tmpl w:val="22C6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1A43ED"/>
    <w:multiLevelType w:val="multilevel"/>
    <w:tmpl w:val="5BD6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EF149E"/>
    <w:multiLevelType w:val="multilevel"/>
    <w:tmpl w:val="46E2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E161ED"/>
    <w:multiLevelType w:val="multilevel"/>
    <w:tmpl w:val="21A8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76362A"/>
    <w:multiLevelType w:val="multilevel"/>
    <w:tmpl w:val="5474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2A08C0"/>
    <w:multiLevelType w:val="multilevel"/>
    <w:tmpl w:val="C5E4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040D3E"/>
    <w:multiLevelType w:val="multilevel"/>
    <w:tmpl w:val="5E9A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3C6B46"/>
    <w:multiLevelType w:val="multilevel"/>
    <w:tmpl w:val="4A84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9C2A5D"/>
    <w:multiLevelType w:val="multilevel"/>
    <w:tmpl w:val="C4A4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DF3DF1"/>
    <w:multiLevelType w:val="multilevel"/>
    <w:tmpl w:val="1D7A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FD421D"/>
    <w:multiLevelType w:val="multilevel"/>
    <w:tmpl w:val="0B0A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8924F7"/>
    <w:multiLevelType w:val="multilevel"/>
    <w:tmpl w:val="AD4E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55078F"/>
    <w:multiLevelType w:val="multilevel"/>
    <w:tmpl w:val="6A58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001DB1"/>
    <w:multiLevelType w:val="multilevel"/>
    <w:tmpl w:val="8674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75289A"/>
    <w:multiLevelType w:val="multilevel"/>
    <w:tmpl w:val="A99C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1408FE"/>
    <w:multiLevelType w:val="multilevel"/>
    <w:tmpl w:val="50E8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8A2C76"/>
    <w:multiLevelType w:val="multilevel"/>
    <w:tmpl w:val="B684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2F5B86"/>
    <w:multiLevelType w:val="multilevel"/>
    <w:tmpl w:val="B654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804F98"/>
    <w:multiLevelType w:val="multilevel"/>
    <w:tmpl w:val="73A4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287C1C"/>
    <w:multiLevelType w:val="multilevel"/>
    <w:tmpl w:val="3F82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174663"/>
    <w:multiLevelType w:val="multilevel"/>
    <w:tmpl w:val="1BFC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5F1CD1"/>
    <w:multiLevelType w:val="multilevel"/>
    <w:tmpl w:val="75C80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1B36D3"/>
    <w:multiLevelType w:val="multilevel"/>
    <w:tmpl w:val="FE02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78078D"/>
    <w:multiLevelType w:val="multilevel"/>
    <w:tmpl w:val="AFA2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B23A00"/>
    <w:multiLevelType w:val="multilevel"/>
    <w:tmpl w:val="C53C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830B2C"/>
    <w:multiLevelType w:val="multilevel"/>
    <w:tmpl w:val="7C22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AF2626"/>
    <w:multiLevelType w:val="multilevel"/>
    <w:tmpl w:val="86D6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15582C"/>
    <w:multiLevelType w:val="multilevel"/>
    <w:tmpl w:val="BF90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332581"/>
    <w:multiLevelType w:val="multilevel"/>
    <w:tmpl w:val="0F92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5B7F4A"/>
    <w:multiLevelType w:val="hybridMultilevel"/>
    <w:tmpl w:val="3738B9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6F137D66"/>
    <w:multiLevelType w:val="multilevel"/>
    <w:tmpl w:val="0A2E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C65518"/>
    <w:multiLevelType w:val="multilevel"/>
    <w:tmpl w:val="799A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0B1E59"/>
    <w:multiLevelType w:val="multilevel"/>
    <w:tmpl w:val="0B68F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4112A2"/>
    <w:multiLevelType w:val="multilevel"/>
    <w:tmpl w:val="0344A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061FFE"/>
    <w:multiLevelType w:val="multilevel"/>
    <w:tmpl w:val="3A92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212356"/>
    <w:multiLevelType w:val="multilevel"/>
    <w:tmpl w:val="CBC8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810A25"/>
    <w:multiLevelType w:val="multilevel"/>
    <w:tmpl w:val="A706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7C7D73"/>
    <w:multiLevelType w:val="multilevel"/>
    <w:tmpl w:val="0C82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81484F"/>
    <w:multiLevelType w:val="multilevel"/>
    <w:tmpl w:val="A1B6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1612BF"/>
    <w:multiLevelType w:val="multilevel"/>
    <w:tmpl w:val="A104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4F1192"/>
    <w:multiLevelType w:val="multilevel"/>
    <w:tmpl w:val="94AE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373593"/>
    <w:multiLevelType w:val="multilevel"/>
    <w:tmpl w:val="0778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4E369F"/>
    <w:multiLevelType w:val="multilevel"/>
    <w:tmpl w:val="706C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F21BC9"/>
    <w:multiLevelType w:val="multilevel"/>
    <w:tmpl w:val="2F308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6149E2"/>
    <w:multiLevelType w:val="multilevel"/>
    <w:tmpl w:val="4FB4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905069"/>
    <w:multiLevelType w:val="multilevel"/>
    <w:tmpl w:val="4426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5E25A6"/>
    <w:multiLevelType w:val="multilevel"/>
    <w:tmpl w:val="EF4A9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6D5533"/>
    <w:multiLevelType w:val="multilevel"/>
    <w:tmpl w:val="7D3A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01262">
    <w:abstractNumId w:val="83"/>
  </w:num>
  <w:num w:numId="2" w16cid:durableId="1109155798">
    <w:abstractNumId w:val="3"/>
  </w:num>
  <w:num w:numId="3" w16cid:durableId="1948923000">
    <w:abstractNumId w:val="91"/>
  </w:num>
  <w:num w:numId="4" w16cid:durableId="474372470">
    <w:abstractNumId w:val="29"/>
  </w:num>
  <w:num w:numId="5" w16cid:durableId="978724044">
    <w:abstractNumId w:val="62"/>
  </w:num>
  <w:num w:numId="6" w16cid:durableId="1246182551">
    <w:abstractNumId w:val="105"/>
  </w:num>
  <w:num w:numId="7" w16cid:durableId="772898609">
    <w:abstractNumId w:val="34"/>
  </w:num>
  <w:num w:numId="8" w16cid:durableId="1709453855">
    <w:abstractNumId w:val="71"/>
  </w:num>
  <w:num w:numId="9" w16cid:durableId="2109159527">
    <w:abstractNumId w:val="20"/>
  </w:num>
  <w:num w:numId="10" w16cid:durableId="850920164">
    <w:abstractNumId w:val="7"/>
  </w:num>
  <w:num w:numId="11" w16cid:durableId="673335171">
    <w:abstractNumId w:val="46"/>
  </w:num>
  <w:num w:numId="12" w16cid:durableId="1373077218">
    <w:abstractNumId w:val="31"/>
  </w:num>
  <w:num w:numId="13" w16cid:durableId="424307809">
    <w:abstractNumId w:val="89"/>
  </w:num>
  <w:num w:numId="14" w16cid:durableId="570114216">
    <w:abstractNumId w:val="16"/>
  </w:num>
  <w:num w:numId="15" w16cid:durableId="18967168">
    <w:abstractNumId w:val="110"/>
  </w:num>
  <w:num w:numId="16" w16cid:durableId="1768233460">
    <w:abstractNumId w:val="27"/>
  </w:num>
  <w:num w:numId="17" w16cid:durableId="1647081455">
    <w:abstractNumId w:val="82"/>
  </w:num>
  <w:num w:numId="18" w16cid:durableId="51468328">
    <w:abstractNumId w:val="47"/>
  </w:num>
  <w:num w:numId="19" w16cid:durableId="1565212785">
    <w:abstractNumId w:val="61"/>
  </w:num>
  <w:num w:numId="20" w16cid:durableId="361365971">
    <w:abstractNumId w:val="96"/>
  </w:num>
  <w:num w:numId="21" w16cid:durableId="1666781978">
    <w:abstractNumId w:val="17"/>
  </w:num>
  <w:num w:numId="22" w16cid:durableId="324090755">
    <w:abstractNumId w:val="64"/>
  </w:num>
  <w:num w:numId="23" w16cid:durableId="785123234">
    <w:abstractNumId w:val="50"/>
  </w:num>
  <w:num w:numId="24" w16cid:durableId="1204557130">
    <w:abstractNumId w:val="111"/>
  </w:num>
  <w:num w:numId="25" w16cid:durableId="1184974849">
    <w:abstractNumId w:val="100"/>
  </w:num>
  <w:num w:numId="26" w16cid:durableId="346175282">
    <w:abstractNumId w:val="8"/>
  </w:num>
  <w:num w:numId="27" w16cid:durableId="160510823">
    <w:abstractNumId w:val="26"/>
  </w:num>
  <w:num w:numId="28" w16cid:durableId="1707019914">
    <w:abstractNumId w:val="60"/>
  </w:num>
  <w:num w:numId="29" w16cid:durableId="1650281168">
    <w:abstractNumId w:val="6"/>
  </w:num>
  <w:num w:numId="30" w16cid:durableId="109712059">
    <w:abstractNumId w:val="51"/>
  </w:num>
  <w:num w:numId="31" w16cid:durableId="448359546">
    <w:abstractNumId w:val="53"/>
  </w:num>
  <w:num w:numId="32" w16cid:durableId="1491558159">
    <w:abstractNumId w:val="59"/>
  </w:num>
  <w:num w:numId="33" w16cid:durableId="1056515486">
    <w:abstractNumId w:val="2"/>
  </w:num>
  <w:num w:numId="34" w16cid:durableId="491799010">
    <w:abstractNumId w:val="54"/>
  </w:num>
  <w:num w:numId="35" w16cid:durableId="1802770512">
    <w:abstractNumId w:val="10"/>
  </w:num>
  <w:num w:numId="36" w16cid:durableId="609119236">
    <w:abstractNumId w:val="38"/>
  </w:num>
  <w:num w:numId="37" w16cid:durableId="1719426394">
    <w:abstractNumId w:val="39"/>
  </w:num>
  <w:num w:numId="38" w16cid:durableId="1708216250">
    <w:abstractNumId w:val="35"/>
  </w:num>
  <w:num w:numId="39" w16cid:durableId="753865293">
    <w:abstractNumId w:val="66"/>
  </w:num>
  <w:num w:numId="40" w16cid:durableId="153692086">
    <w:abstractNumId w:val="69"/>
  </w:num>
  <w:num w:numId="41" w16cid:durableId="1170365239">
    <w:abstractNumId w:val="18"/>
  </w:num>
  <w:num w:numId="42" w16cid:durableId="1998145479">
    <w:abstractNumId w:val="14"/>
  </w:num>
  <w:num w:numId="43" w16cid:durableId="2001497591">
    <w:abstractNumId w:val="22"/>
  </w:num>
  <w:num w:numId="44" w16cid:durableId="997226442">
    <w:abstractNumId w:val="78"/>
  </w:num>
  <w:num w:numId="45" w16cid:durableId="986593163">
    <w:abstractNumId w:val="93"/>
  </w:num>
  <w:num w:numId="46" w16cid:durableId="198587064">
    <w:abstractNumId w:val="30"/>
  </w:num>
  <w:num w:numId="47" w16cid:durableId="21129510">
    <w:abstractNumId w:val="4"/>
  </w:num>
  <w:num w:numId="48" w16cid:durableId="214584945">
    <w:abstractNumId w:val="25"/>
  </w:num>
  <w:num w:numId="49" w16cid:durableId="1740519427">
    <w:abstractNumId w:val="11"/>
  </w:num>
  <w:num w:numId="50" w16cid:durableId="2139293204">
    <w:abstractNumId w:val="106"/>
  </w:num>
  <w:num w:numId="51" w16cid:durableId="571282881">
    <w:abstractNumId w:val="79"/>
  </w:num>
  <w:num w:numId="52" w16cid:durableId="957948121">
    <w:abstractNumId w:val="44"/>
  </w:num>
  <w:num w:numId="53" w16cid:durableId="1364286377">
    <w:abstractNumId w:val="65"/>
  </w:num>
  <w:num w:numId="54" w16cid:durableId="247278164">
    <w:abstractNumId w:val="32"/>
  </w:num>
  <w:num w:numId="55" w16cid:durableId="1683969526">
    <w:abstractNumId w:val="24"/>
  </w:num>
  <w:num w:numId="56" w16cid:durableId="78138564">
    <w:abstractNumId w:val="37"/>
  </w:num>
  <w:num w:numId="57" w16cid:durableId="974024029">
    <w:abstractNumId w:val="63"/>
  </w:num>
  <w:num w:numId="58" w16cid:durableId="1669164869">
    <w:abstractNumId w:val="75"/>
  </w:num>
  <w:num w:numId="59" w16cid:durableId="674957478">
    <w:abstractNumId w:val="52"/>
  </w:num>
  <w:num w:numId="60" w16cid:durableId="62991827">
    <w:abstractNumId w:val="107"/>
  </w:num>
  <w:num w:numId="61" w16cid:durableId="1929657277">
    <w:abstractNumId w:val="42"/>
  </w:num>
  <w:num w:numId="62" w16cid:durableId="1934777733">
    <w:abstractNumId w:val="87"/>
  </w:num>
  <w:num w:numId="63" w16cid:durableId="635843207">
    <w:abstractNumId w:val="113"/>
  </w:num>
  <w:num w:numId="64" w16cid:durableId="1465806286">
    <w:abstractNumId w:val="98"/>
  </w:num>
  <w:num w:numId="65" w16cid:durableId="1691755840">
    <w:abstractNumId w:val="57"/>
  </w:num>
  <w:num w:numId="66" w16cid:durableId="1512573664">
    <w:abstractNumId w:val="72"/>
  </w:num>
  <w:num w:numId="67" w16cid:durableId="61872990">
    <w:abstractNumId w:val="85"/>
  </w:num>
  <w:num w:numId="68" w16cid:durableId="1460757533">
    <w:abstractNumId w:val="21"/>
  </w:num>
  <w:num w:numId="69" w16cid:durableId="31422747">
    <w:abstractNumId w:val="108"/>
  </w:num>
  <w:num w:numId="70" w16cid:durableId="1610350827">
    <w:abstractNumId w:val="67"/>
  </w:num>
  <w:num w:numId="71" w16cid:durableId="174728553">
    <w:abstractNumId w:val="94"/>
  </w:num>
  <w:num w:numId="72" w16cid:durableId="884414007">
    <w:abstractNumId w:val="99"/>
  </w:num>
  <w:num w:numId="73" w16cid:durableId="1907911736">
    <w:abstractNumId w:val="80"/>
  </w:num>
  <w:num w:numId="74" w16cid:durableId="1224482587">
    <w:abstractNumId w:val="101"/>
  </w:num>
  <w:num w:numId="75" w16cid:durableId="1982608622">
    <w:abstractNumId w:val="109"/>
  </w:num>
  <w:num w:numId="76" w16cid:durableId="1718241930">
    <w:abstractNumId w:val="74"/>
  </w:num>
  <w:num w:numId="77" w16cid:durableId="1200823373">
    <w:abstractNumId w:val="58"/>
  </w:num>
  <w:num w:numId="78" w16cid:durableId="120421762">
    <w:abstractNumId w:val="114"/>
  </w:num>
  <w:num w:numId="79" w16cid:durableId="1363164648">
    <w:abstractNumId w:val="40"/>
  </w:num>
  <w:num w:numId="80" w16cid:durableId="488526087">
    <w:abstractNumId w:val="33"/>
  </w:num>
  <w:num w:numId="81" w16cid:durableId="761612100">
    <w:abstractNumId w:val="41"/>
  </w:num>
  <w:num w:numId="82" w16cid:durableId="434328555">
    <w:abstractNumId w:val="49"/>
  </w:num>
  <w:num w:numId="83" w16cid:durableId="1696422179">
    <w:abstractNumId w:val="23"/>
  </w:num>
  <w:num w:numId="84" w16cid:durableId="961224601">
    <w:abstractNumId w:val="115"/>
  </w:num>
  <w:num w:numId="85" w16cid:durableId="614021692">
    <w:abstractNumId w:val="90"/>
  </w:num>
  <w:num w:numId="86" w16cid:durableId="1522888319">
    <w:abstractNumId w:val="73"/>
  </w:num>
  <w:num w:numId="87" w16cid:durableId="2111005811">
    <w:abstractNumId w:val="56"/>
  </w:num>
  <w:num w:numId="88" w16cid:durableId="1549950608">
    <w:abstractNumId w:val="92"/>
  </w:num>
  <w:num w:numId="89" w16cid:durableId="114183044">
    <w:abstractNumId w:val="5"/>
  </w:num>
  <w:num w:numId="90" w16cid:durableId="1466462439">
    <w:abstractNumId w:val="68"/>
  </w:num>
  <w:num w:numId="91" w16cid:durableId="1635791871">
    <w:abstractNumId w:val="15"/>
  </w:num>
  <w:num w:numId="92" w16cid:durableId="1209729490">
    <w:abstractNumId w:val="102"/>
  </w:num>
  <w:num w:numId="93" w16cid:durableId="397754771">
    <w:abstractNumId w:val="0"/>
  </w:num>
  <w:num w:numId="94" w16cid:durableId="1146976121">
    <w:abstractNumId w:val="48"/>
  </w:num>
  <w:num w:numId="95" w16cid:durableId="1328895976">
    <w:abstractNumId w:val="43"/>
  </w:num>
  <w:num w:numId="96" w16cid:durableId="407962503">
    <w:abstractNumId w:val="19"/>
  </w:num>
  <w:num w:numId="97" w16cid:durableId="1864325775">
    <w:abstractNumId w:val="112"/>
  </w:num>
  <w:num w:numId="98" w16cid:durableId="1243684787">
    <w:abstractNumId w:val="88"/>
  </w:num>
  <w:num w:numId="99" w16cid:durableId="2001687087">
    <w:abstractNumId w:val="81"/>
  </w:num>
  <w:num w:numId="100" w16cid:durableId="1828549308">
    <w:abstractNumId w:val="13"/>
  </w:num>
  <w:num w:numId="101" w16cid:durableId="184290297">
    <w:abstractNumId w:val="86"/>
  </w:num>
  <w:num w:numId="102" w16cid:durableId="1534878031">
    <w:abstractNumId w:val="12"/>
  </w:num>
  <w:num w:numId="103" w16cid:durableId="1273127001">
    <w:abstractNumId w:val="77"/>
  </w:num>
  <w:num w:numId="104" w16cid:durableId="1142891244">
    <w:abstractNumId w:val="103"/>
  </w:num>
  <w:num w:numId="105" w16cid:durableId="1176457358">
    <w:abstractNumId w:val="84"/>
  </w:num>
  <w:num w:numId="106" w16cid:durableId="1862084701">
    <w:abstractNumId w:val="70"/>
  </w:num>
  <w:num w:numId="107" w16cid:durableId="235285361">
    <w:abstractNumId w:val="28"/>
  </w:num>
  <w:num w:numId="108" w16cid:durableId="2098361809">
    <w:abstractNumId w:val="45"/>
  </w:num>
  <w:num w:numId="109" w16cid:durableId="824782956">
    <w:abstractNumId w:val="36"/>
  </w:num>
  <w:num w:numId="110" w16cid:durableId="2069037506">
    <w:abstractNumId w:val="95"/>
  </w:num>
  <w:num w:numId="111" w16cid:durableId="1095444845">
    <w:abstractNumId w:val="9"/>
  </w:num>
  <w:num w:numId="112" w16cid:durableId="1806317852">
    <w:abstractNumId w:val="1"/>
  </w:num>
  <w:num w:numId="113" w16cid:durableId="1721393851">
    <w:abstractNumId w:val="76"/>
  </w:num>
  <w:num w:numId="114" w16cid:durableId="1891454595">
    <w:abstractNumId w:val="104"/>
  </w:num>
  <w:num w:numId="115" w16cid:durableId="1864787264">
    <w:abstractNumId w:val="55"/>
  </w:num>
  <w:num w:numId="116" w16cid:durableId="1230268228">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7F8"/>
    <w:rsid w:val="00034604"/>
    <w:rsid w:val="00046073"/>
    <w:rsid w:val="00085126"/>
    <w:rsid w:val="000F15B4"/>
    <w:rsid w:val="001066EB"/>
    <w:rsid w:val="00106E12"/>
    <w:rsid w:val="001420B2"/>
    <w:rsid w:val="00264858"/>
    <w:rsid w:val="002A5CE6"/>
    <w:rsid w:val="002C56C0"/>
    <w:rsid w:val="0033417C"/>
    <w:rsid w:val="005357BB"/>
    <w:rsid w:val="005530C6"/>
    <w:rsid w:val="00575B0A"/>
    <w:rsid w:val="0068009D"/>
    <w:rsid w:val="00733CED"/>
    <w:rsid w:val="00855F9D"/>
    <w:rsid w:val="008C0B5A"/>
    <w:rsid w:val="009D475F"/>
    <w:rsid w:val="009F078D"/>
    <w:rsid w:val="00A2307B"/>
    <w:rsid w:val="00A5377C"/>
    <w:rsid w:val="00A74D16"/>
    <w:rsid w:val="00BC75CE"/>
    <w:rsid w:val="00BF4E20"/>
    <w:rsid w:val="00C607F8"/>
    <w:rsid w:val="00D013F0"/>
    <w:rsid w:val="00D45200"/>
    <w:rsid w:val="00D663B4"/>
    <w:rsid w:val="00DC7956"/>
    <w:rsid w:val="00E03A24"/>
    <w:rsid w:val="00E15B69"/>
    <w:rsid w:val="00E95BFE"/>
    <w:rsid w:val="00F479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60B87"/>
  <w15:chartTrackingRefBased/>
  <w15:docId w15:val="{799E7D70-142E-468A-8ACD-FC9ED222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Narrow" w:eastAsiaTheme="minorHAnsi" w:hAnsi="Aptos Narrow" w:cs="Times New Roman"/>
        <w:b/>
        <w:bCs/>
        <w:kern w:val="36"/>
        <w:sz w:val="40"/>
        <w:szCs w:val="40"/>
        <w:u w:val="thick"/>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7F8"/>
    <w:pPr>
      <w:keepNext/>
      <w:keepLines/>
      <w:spacing w:before="360" w:after="80"/>
      <w:outlineLvl w:val="0"/>
    </w:pPr>
    <w:rPr>
      <w:rFonts w:asciiTheme="majorHAnsi" w:eastAsiaTheme="majorEastAsia" w:hAnsiTheme="majorHAnsi" w:cstheme="majorBidi"/>
      <w:color w:val="2F5496" w:themeColor="accent1" w:themeShade="BF"/>
    </w:rPr>
  </w:style>
  <w:style w:type="paragraph" w:styleId="Heading2">
    <w:name w:val="heading 2"/>
    <w:basedOn w:val="Normal"/>
    <w:next w:val="Normal"/>
    <w:link w:val="Heading2Char"/>
    <w:uiPriority w:val="9"/>
    <w:semiHidden/>
    <w:unhideWhenUsed/>
    <w:qFormat/>
    <w:rsid w:val="00C607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07F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07F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607F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607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07F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07F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07F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7F8"/>
    <w:rPr>
      <w:rFonts w:asciiTheme="majorHAnsi" w:eastAsiaTheme="majorEastAsia" w:hAnsiTheme="majorHAnsi" w:cstheme="majorBidi"/>
      <w:color w:val="2F5496" w:themeColor="accent1" w:themeShade="BF"/>
    </w:rPr>
  </w:style>
  <w:style w:type="character" w:customStyle="1" w:styleId="Heading2Char">
    <w:name w:val="Heading 2 Char"/>
    <w:basedOn w:val="DefaultParagraphFont"/>
    <w:link w:val="Heading2"/>
    <w:uiPriority w:val="9"/>
    <w:semiHidden/>
    <w:rsid w:val="00C607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07F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07F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607F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607F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607F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607F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607F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60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7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7F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607F8"/>
    <w:pPr>
      <w:spacing w:before="160"/>
      <w:jc w:val="center"/>
    </w:pPr>
    <w:rPr>
      <w:i/>
      <w:iCs/>
      <w:color w:val="404040" w:themeColor="text1" w:themeTint="BF"/>
    </w:rPr>
  </w:style>
  <w:style w:type="character" w:customStyle="1" w:styleId="QuoteChar">
    <w:name w:val="Quote Char"/>
    <w:basedOn w:val="DefaultParagraphFont"/>
    <w:link w:val="Quote"/>
    <w:uiPriority w:val="29"/>
    <w:rsid w:val="00C607F8"/>
    <w:rPr>
      <w:i/>
      <w:iCs/>
      <w:color w:val="404040" w:themeColor="text1" w:themeTint="BF"/>
    </w:rPr>
  </w:style>
  <w:style w:type="paragraph" w:styleId="ListParagraph">
    <w:name w:val="List Paragraph"/>
    <w:basedOn w:val="Normal"/>
    <w:uiPriority w:val="34"/>
    <w:qFormat/>
    <w:rsid w:val="00C607F8"/>
    <w:pPr>
      <w:ind w:left="720"/>
      <w:contextualSpacing/>
    </w:pPr>
  </w:style>
  <w:style w:type="character" w:styleId="IntenseEmphasis">
    <w:name w:val="Intense Emphasis"/>
    <w:basedOn w:val="DefaultParagraphFont"/>
    <w:uiPriority w:val="21"/>
    <w:qFormat/>
    <w:rsid w:val="00C607F8"/>
    <w:rPr>
      <w:i/>
      <w:iCs/>
      <w:color w:val="2F5496" w:themeColor="accent1" w:themeShade="BF"/>
    </w:rPr>
  </w:style>
  <w:style w:type="paragraph" w:styleId="IntenseQuote">
    <w:name w:val="Intense Quote"/>
    <w:basedOn w:val="Normal"/>
    <w:next w:val="Normal"/>
    <w:link w:val="IntenseQuoteChar"/>
    <w:uiPriority w:val="30"/>
    <w:qFormat/>
    <w:rsid w:val="00C607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7F8"/>
    <w:rPr>
      <w:i/>
      <w:iCs/>
      <w:color w:val="2F5496" w:themeColor="accent1" w:themeShade="BF"/>
    </w:rPr>
  </w:style>
  <w:style w:type="character" w:styleId="IntenseReference">
    <w:name w:val="Intense Reference"/>
    <w:basedOn w:val="DefaultParagraphFont"/>
    <w:uiPriority w:val="32"/>
    <w:qFormat/>
    <w:rsid w:val="00C607F8"/>
    <w:rPr>
      <w:b w:val="0"/>
      <w:bCs w:val="0"/>
      <w:smallCaps/>
      <w:color w:val="2F5496" w:themeColor="accent1" w:themeShade="BF"/>
      <w:spacing w:val="5"/>
    </w:rPr>
  </w:style>
  <w:style w:type="table" w:styleId="PlainTable3">
    <w:name w:val="Plain Table 3"/>
    <w:basedOn w:val="TableNormal"/>
    <w:uiPriority w:val="43"/>
    <w:rsid w:val="00C607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2A5C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5CE6"/>
  </w:style>
  <w:style w:type="paragraph" w:styleId="Footer">
    <w:name w:val="footer"/>
    <w:basedOn w:val="Normal"/>
    <w:link w:val="FooterChar"/>
    <w:uiPriority w:val="99"/>
    <w:unhideWhenUsed/>
    <w:rsid w:val="002A5C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5CE6"/>
  </w:style>
  <w:style w:type="table" w:styleId="PlainTable1">
    <w:name w:val="Plain Table 1"/>
    <w:basedOn w:val="TableNormal"/>
    <w:uiPriority w:val="41"/>
    <w:rsid w:val="0026485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18</Pages>
  <Words>4497</Words>
  <Characters>25633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 LAKSHAKAR</dc:creator>
  <cp:keywords/>
  <dc:description/>
  <cp:lastModifiedBy>PUSHKAR LAKSHAKAR</cp:lastModifiedBy>
  <cp:revision>6</cp:revision>
  <dcterms:created xsi:type="dcterms:W3CDTF">2026-01-15T03:12:00Z</dcterms:created>
  <dcterms:modified xsi:type="dcterms:W3CDTF">2026-02-21T18:48:00Z</dcterms:modified>
</cp:coreProperties>
</file>