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1F4E79"/>
          <w:sz w:val="56"/>
          <w:szCs w:val="56"/>
        </w:rPr>
        <w:t xml:space="preserve">REVIEWLENS AI</w:t>
      </w:r>
    </w:p>
    <w:p>
      <w:pPr>
        <w:spacing w:after="160"/>
        <w:jc w:val="center"/>
      </w:pPr>
      <w:r>
        <w:rPr>
          <w:rFonts w:ascii="Arial" w:cs="Arial" w:eastAsia="Arial" w:hAnsi="Arial"/>
          <w:b/>
          <w:bCs/>
          <w:sz w:val="30"/>
          <w:szCs w:val="30"/>
        </w:rPr>
        <w:t xml:space="preserve">Project Blueprint &amp; Antigravity Execution Plan</w:t>
      </w:r>
    </w:p>
    <w:p>
      <w:pPr>
        <w:spacing w:after="160"/>
        <w:jc w:val="center"/>
      </w:pPr>
      <w:r>
        <w:rPr>
          <w:rFonts w:ascii="Arial" w:cs="Arial" w:eastAsia="Arial" w:hAnsi="Arial"/>
          <w:i/>
          <w:iCs/>
          <w:sz w:val="22"/>
          <w:szCs w:val="22"/>
        </w:rPr>
        <w:t xml:space="preserve">Comparative Review Sentiment Analysis Using Traditional Machine Learning and Transformers</w:t>
      </w:r>
    </w:p>
    <w:p>
      <w:pPr>
        <w:spacing w:after="60"/>
        <w:jc w:val="center"/>
      </w:pPr>
      <w:r>
        <w:rPr>
          <w:rFonts w:ascii="Arial" w:cs="Arial" w:eastAsia="Arial" w:hAnsi="Arial"/>
          <w:sz w:val="20"/>
          <w:szCs w:val="20"/>
        </w:rPr>
        <w:t xml:space="preserve">Prepared for: GDG on Campus VIT Pune Recruitment (Option B: Review Sentiment Analyzer)</w:t>
      </w:r>
    </w:p>
    <w:p>
      <w:pPr>
        <w:spacing w:after="400"/>
        <w:jc w:val="center"/>
      </w:pPr>
      <w:r>
        <w:rPr>
          <w:rFonts w:ascii="Arial" w:cs="Arial" w:eastAsia="Arial" w:hAnsi="Arial"/>
          <w:sz w:val="20"/>
          <w:szCs w:val="20"/>
        </w:rPr>
        <w:t xml:space="preserve">Version 1.1 | October 2026 | Written to be executed by AI coding agents in Antigravity</w:t>
      </w:r>
    </w:p>
    <w:p>
      <w:pPr>
        <w:pBdr>
          <w:left w:val="single" w:color="2E75B6" w:sz="18" w:space="8"/>
        </w:pBdr>
        <w:shd w:fill="EAF2FA" w:color="auto" w:val="clear"/>
        <w:spacing w:after="0" w:line="264"/>
        <w:ind w:left="200" w:right="120"/>
      </w:pPr>
      <w:r>
        <w:rPr>
          <w:rFonts w:ascii="Arial" w:cs="Arial" w:eastAsia="Arial" w:hAnsi="Arial"/>
          <w:b/>
          <w:bCs/>
          <w:color w:val="1F4E79"/>
          <w:sz w:val="19"/>
          <w:szCs w:val="19"/>
        </w:rPr>
        <w:t xml:space="preserve">HOW TO USE THIS DOCUMENT</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Sections 1-8 define WHAT to build. Section 9 sets up Antigravity. Section 10 says WHICH model to use for each job. Section 11 gives a ready-to-paste prompt for every phase. Give the agent this whole file as context once, then run one phase per agent task.</w:t>
      </w:r>
    </w:p>
    <w:p>
      <w:pPr>
        <w:spacing w:after="120"/>
      </w:pPr>
    </w:p>
    <w:p>
      <w:pPr>
        <w:pStyle w:val="Heading1"/>
        <w:keepNext/>
        <w:spacing w:after="140" w:before="320"/>
      </w:pPr>
      <w:r>
        <w:rPr>
          <w:rFonts w:ascii="Arial" w:cs="Arial" w:eastAsia="Arial" w:hAnsi="Arial"/>
          <w:b/>
          <w:bCs/>
          <w:color w:val="1F4E79"/>
          <w:sz w:val="30"/>
          <w:szCs w:val="30"/>
        </w:rPr>
        <w:t xml:space="preserve">1. Executive Summary</w:t>
      </w:r>
    </w:p>
    <w:p>
      <w:pPr>
        <w:spacing w:after="120" w:line="276"/>
      </w:pPr>
      <w:r>
        <w:rPr>
          <w:rFonts w:ascii="Arial" w:cs="Arial" w:eastAsia="Arial" w:hAnsi="Arial"/>
          <w:sz w:val="21"/>
          <w:szCs w:val="21"/>
        </w:rPr>
        <w:t xml:space="preserve">ReviewLens AI is a web application that compares two approaches to binary sentiment analysis: a traditional pipeline (TF-IDF + Logistic Regression) and a pretrained Transformer (DistilBERT). A user enters a review and sees each model's predicted sentiment and confidence side by side. A separate evaluation workflow measures both models on the same held-out labeled test sample and reports accuracy, precision, recall, F1 and confusion matrices.</w:t>
      </w:r>
    </w:p>
    <w:p>
      <w:pPr>
        <w:spacing w:after="120" w:line="276"/>
      </w:pPr>
      <w:r>
        <w:rPr>
          <w:rFonts w:ascii="Arial" w:cs="Arial" w:eastAsia="Arial" w:hAnsi="Arial"/>
          <w:sz w:val="21"/>
          <w:szCs w:val="21"/>
        </w:rPr>
        <w:t xml:space="preserve">The project answers the GDG "Option B: Review Sentiment Analyzer" task. The final submission is a GitHub repository with a README and a working demo, preferably hosted on Hugging Face Spaces, with a local run as the fallback.</w:t>
      </w:r>
    </w:p>
    <w:p>
      <w:pPr>
        <w:pStyle w:val="Heading1"/>
        <w:keepNext/>
        <w:spacing w:after="140" w:before="320"/>
      </w:pPr>
      <w:r>
        <w:rPr>
          <w:rFonts w:ascii="Arial" w:cs="Arial" w:eastAsia="Arial" w:hAnsi="Arial"/>
          <w:b/>
          <w:bCs/>
          <w:color w:val="1F4E79"/>
          <w:sz w:val="30"/>
          <w:szCs w:val="30"/>
        </w:rPr>
        <w:t xml:space="preserve">2. Problem Statement</w:t>
      </w:r>
    </w:p>
    <w:p>
      <w:pPr>
        <w:spacing w:after="120" w:line="276"/>
      </w:pPr>
      <w:r>
        <w:rPr>
          <w:rFonts w:ascii="Arial" w:cs="Arial" w:eastAsia="Arial" w:hAnsi="Arial"/>
          <w:sz w:val="21"/>
          <w:szCs w:val="21"/>
        </w:rPr>
        <w:t xml:space="preserve">Online platforms receive large volumes of reviews, and reading them manually to judge overall sentiment does not scale. This project compares a lightweight text-classification pipeline against a contextual Transformer and shows both their live predictions and their measured performance in one interface.</w:t>
      </w:r>
    </w:p>
    <w:p>
      <w:pPr>
        <w:pStyle w:val="Heading1"/>
        <w:keepNext/>
        <w:spacing w:after="140" w:before="320"/>
      </w:pPr>
      <w:r>
        <w:rPr>
          <w:rFonts w:ascii="Arial" w:cs="Arial" w:eastAsia="Arial" w:hAnsi="Arial"/>
          <w:b/>
          <w:bCs/>
          <w:color w:val="1F4E79"/>
          <w:sz w:val="30"/>
          <w:szCs w:val="30"/>
        </w:rPr>
        <w:t xml:space="preserve">3. Objectives, Scope and Task Traceability</w:t>
      </w:r>
    </w:p>
    <w:p>
      <w:pPr>
        <w:pStyle w:val="ListParagraph"/>
        <w:numPr>
          <w:ilvl w:val="0"/>
          <w:numId w:val="2"/>
        </w:numPr>
        <w:spacing w:after="70" w:line="270"/>
      </w:pPr>
      <w:r>
        <w:rPr>
          <w:rFonts w:ascii="Arial" w:cs="Arial" w:eastAsia="Arial" w:hAnsi="Arial"/>
          <w:sz w:val="21"/>
          <w:szCs w:val="21"/>
        </w:rPr>
        <w:t xml:space="preserve">Classify English movie reviews (IMDb) as positive or negative.</w:t>
      </w:r>
    </w:p>
    <w:p>
      <w:pPr>
        <w:pStyle w:val="ListParagraph"/>
        <w:numPr>
          <w:ilvl w:val="0"/>
          <w:numId w:val="2"/>
        </w:numPr>
        <w:spacing w:after="70" w:line="270"/>
      </w:pPr>
      <w:r>
        <w:rPr>
          <w:rFonts w:ascii="Arial" w:cs="Arial" w:eastAsia="Arial" w:hAnsi="Arial"/>
          <w:sz w:val="21"/>
          <w:szCs w:val="21"/>
        </w:rPr>
        <w:t xml:space="preserve">Train a tuned TF-IDF + Logistic Regression baseline.</w:t>
      </w:r>
    </w:p>
    <w:p>
      <w:pPr>
        <w:pStyle w:val="ListParagraph"/>
        <w:numPr>
          <w:ilvl w:val="0"/>
          <w:numId w:val="2"/>
        </w:numPr>
        <w:spacing w:after="70" w:line="270"/>
      </w:pPr>
      <w:r>
        <w:rPr>
          <w:rFonts w:ascii="Arial" w:cs="Arial" w:eastAsia="Arial" w:hAnsi="Arial"/>
          <w:sz w:val="21"/>
          <w:szCs w:val="21"/>
        </w:rPr>
        <w:t xml:space="preserve">Integrate a pretrained DistilBERT sentiment classifier for inference.</w:t>
      </w:r>
    </w:p>
    <w:p>
      <w:pPr>
        <w:pStyle w:val="ListParagraph"/>
        <w:numPr>
          <w:ilvl w:val="0"/>
          <w:numId w:val="2"/>
        </w:numPr>
        <w:spacing w:after="70" w:line="270"/>
      </w:pPr>
      <w:r>
        <w:rPr>
          <w:rFonts w:ascii="Arial" w:cs="Arial" w:eastAsia="Arial" w:hAnsi="Arial"/>
          <w:sz w:val="21"/>
          <w:szCs w:val="21"/>
        </w:rPr>
        <w:t xml:space="preserve">Evaluate both models on identical, seeded, held-out test examples.</w:t>
      </w:r>
    </w:p>
    <w:p>
      <w:pPr>
        <w:pStyle w:val="ListParagraph"/>
        <w:numPr>
          <w:ilvl w:val="0"/>
          <w:numId w:val="2"/>
        </w:numPr>
        <w:spacing w:after="70" w:line="270"/>
      </w:pPr>
      <w:r>
        <w:rPr>
          <w:rFonts w:ascii="Arial" w:cs="Arial" w:eastAsia="Arial" w:hAnsi="Arial"/>
          <w:sz w:val="21"/>
          <w:szCs w:val="21"/>
        </w:rPr>
        <w:t xml:space="preserve">Report accuracy, precision, recall, F1-score and confusion matrices.</w:t>
      </w:r>
    </w:p>
    <w:p>
      <w:pPr>
        <w:pStyle w:val="ListParagraph"/>
        <w:numPr>
          <w:ilvl w:val="0"/>
          <w:numId w:val="2"/>
        </w:numPr>
        <w:spacing w:after="70" w:line="270"/>
      </w:pPr>
      <w:r>
        <w:rPr>
          <w:rFonts w:ascii="Arial" w:cs="Arial" w:eastAsia="Arial" w:hAnsi="Arial"/>
          <w:sz w:val="21"/>
          <w:szCs w:val="21"/>
        </w:rPr>
        <w:t xml:space="preserve">Build a Streamlit app showing sentiment and confidence from both models, with a disagreement indicator.</w:t>
      </w:r>
    </w:p>
    <w:p>
      <w:pPr>
        <w:pStyle w:val="ListParagraph"/>
        <w:numPr>
          <w:ilvl w:val="0"/>
          <w:numId w:val="2"/>
        </w:numPr>
        <w:spacing w:after="70" w:line="270"/>
      </w:pPr>
      <w:r>
        <w:rPr>
          <w:rFonts w:ascii="Arial" w:cs="Arial" w:eastAsia="Arial" w:hAnsi="Arial"/>
          <w:sz w:val="21"/>
          <w:szCs w:val="21"/>
        </w:rPr>
        <w:t xml:space="preserve">Deliver an organized GitHub repo, a README with a results table, and a working demo.</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Requirement traceability.</w:t>
      </w:r>
      <w:r>
        <w:rPr>
          <w:rFonts w:ascii="Arial" w:cs="Arial" w:eastAsia="Arial" w:hAnsi="Arial"/>
          <w:sz w:val="21"/>
          <w:szCs w:val="21"/>
        </w:rPr>
        <w:t xml:space="preserve"> Every line of the GDG task maps to a part of this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tblHeader/>
        </w:trPr>
        <w:tc>
          <w:tcPr>
            <w:tcW w:type="dxa" w:w="5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GDG requirement</w:t>
            </w:r>
          </w:p>
        </w:tc>
        <w:tc>
          <w:tcPr>
            <w:tcW w:type="dxa" w:w="42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Where it is covered</w:t>
            </w:r>
          </w:p>
        </w:tc>
      </w:tr>
      <w:tr>
        <w:trPr>
          <w:cantSplit/>
        </w:trPr>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1. TF-IDF + Logistic Regression baseline</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Section 5.1, Phase 3</w:t>
            </w:r>
          </w:p>
        </w:tc>
      </w:tr>
      <w:tr>
        <w:trPr>
          <w:cantSplit/>
        </w:trPr>
        <w:tc>
          <w:tcPr>
            <w:tcW w:type="dxa" w:w="5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2. Compare with a pretrained Hugging Face transformer</w:t>
            </w:r>
          </w:p>
        </w:tc>
        <w:tc>
          <w:tcPr>
            <w:tcW w:type="dxa" w:w="42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Section 5.2, Phase 5</w:t>
            </w:r>
          </w:p>
        </w:tc>
      </w:tr>
      <w:tr>
        <w:trPr>
          <w:cantSplit/>
        </w:trPr>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3. Accuracy, precision, recall, F1, confusion matrix</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Section 6, Phases 4 and 6</w:t>
            </w:r>
          </w:p>
        </w:tc>
      </w:tr>
      <w:tr>
        <w:trPr>
          <w:cantSplit/>
        </w:trPr>
        <w:tc>
          <w:tcPr>
            <w:tcW w:type="dxa" w:w="5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4. Web app: any review, sentiment + confidence from both models</w:t>
            </w:r>
          </w:p>
        </w:tc>
        <w:tc>
          <w:tcPr>
            <w:tcW w:type="dxa" w:w="42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Phase 7</w:t>
            </w:r>
          </w:p>
        </w:tc>
      </w:tr>
      <w:tr>
        <w:trPr>
          <w:cantSplit/>
        </w:trPr>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Deliverable 1: GitHub repo with data, notebooks, app, requirements.txt</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Section 8 (includes data/ folder), Phase 1</w:t>
            </w:r>
          </w:p>
        </w:tc>
      </w:tr>
      <w:tr>
        <w:trPr>
          <w:cantSplit/>
        </w:trPr>
        <w:tc>
          <w:tcPr>
            <w:tcW w:type="dxa" w:w="5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Deliverable 2: README with setup, screenshots, results table</w:t>
            </w:r>
          </w:p>
        </w:tc>
        <w:tc>
          <w:tcPr>
            <w:tcW w:type="dxa" w:w="42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Phase 9</w:t>
            </w:r>
          </w:p>
        </w:tc>
      </w:tr>
      <w:tr>
        <w:trPr>
          <w:cantSplit/>
        </w:trPr>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Deliverable 3: working demo, local or Streamlit Cloud / HF Spaces</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Phase 9 (HF Spaces target, local fallback)</w:t>
            </w:r>
          </w:p>
        </w:tc>
      </w:tr>
    </w:tbl>
    <w:p>
      <w:pPr>
        <w:spacing w:after="120"/>
      </w:pPr>
    </w:p>
    <w:p>
      <w:pPr>
        <w:pStyle w:val="Heading1"/>
        <w:keepNext/>
        <w:spacing w:after="140" w:before="320"/>
      </w:pPr>
      <w:r>
        <w:rPr>
          <w:rFonts w:ascii="Arial" w:cs="Arial" w:eastAsia="Arial" w:hAnsi="Arial"/>
          <w:b/>
          <w:bCs/>
          <w:color w:val="1F4E79"/>
          <w:sz w:val="30"/>
          <w:szCs w:val="30"/>
        </w:rPr>
        <w:t xml:space="preserve">4. System Architecture</w:t>
      </w:r>
    </w:p>
    <w:p>
      <w:pPr>
        <w:shd w:fill="F2F2F2" w:color="auto" w:val="clear"/>
        <w:spacing w:after="0" w:line="252"/>
        <w:ind w:left="140" w:right="140"/>
      </w:pPr>
      <w:r>
        <w:rPr>
          <w:rFonts w:ascii="Consolas" w:cs="Consolas" w:eastAsia="Consolas" w:hAnsi="Consolas"/>
          <w:sz w:val="18"/>
          <w:szCs w:val="18"/>
        </w:rPr>
        <w:t xml:space="preserve">User enters review</w:t>
      </w:r>
    </w:p>
    <w:p>
      <w:pPr>
        <w:shd w:fill="F2F2F2" w:color="auto" w:val="clear"/>
        <w:spacing w:after="0" w:line="252"/>
        <w:ind w:left="140" w:right="140"/>
      </w:pPr>
      <w:r>
        <w:rPr>
          <w:rFonts w:ascii="Consolas" w:cs="Consolas" w:eastAsia="Consolas" w:hAnsi="Consolas"/>
          <w:sz w:val="18"/>
          <w:szCs w:val="18"/>
        </w:rPr>
        <w:t xml:space="preserve">        |</w:t>
      </w:r>
    </w:p>
    <w:p>
      <w:pPr>
        <w:shd w:fill="F2F2F2" w:color="auto" w:val="clear"/>
        <w:spacing w:after="0" w:line="252"/>
        <w:ind w:left="140" w:right="140"/>
      </w:pPr>
      <w:r>
        <w:rPr>
          <w:rFonts w:ascii="Consolas" w:cs="Consolas" w:eastAsia="Consolas" w:hAnsi="Consolas"/>
          <w:sz w:val="18"/>
          <w:szCs w:val="18"/>
        </w:rPr>
        <w:t xml:space="preserve">        v</w:t>
      </w:r>
    </w:p>
    <w:p>
      <w:pPr>
        <w:shd w:fill="F2F2F2" w:color="auto" w:val="clear"/>
        <w:spacing w:after="0" w:line="252"/>
        <w:ind w:left="140" w:right="140"/>
      </w:pPr>
      <w:r>
        <w:rPr>
          <w:rFonts w:ascii="Consolas" w:cs="Consolas" w:eastAsia="Consolas" w:hAnsi="Consolas"/>
          <w:sz w:val="18"/>
          <w:szCs w:val="18"/>
        </w:rPr>
        <w:t xml:space="preserve">Streamlit UI -&gt; Input validation (empty / too long)</w:t>
      </w:r>
    </w:p>
    <w:p>
      <w:pPr>
        <w:shd w:fill="F2F2F2" w:color="auto" w:val="clear"/>
        <w:spacing w:after="0" w:line="252"/>
        <w:ind w:left="140" w:right="140"/>
      </w:pPr>
      <w:r>
        <w:rPr>
          <w:rFonts w:ascii="Consolas" w:cs="Consolas" w:eastAsia="Consolas" w:hAnsi="Consolas"/>
          <w:sz w:val="18"/>
          <w:szCs w:val="18"/>
        </w:rPr>
        <w:t xml:space="preserve">        |</w:t>
      </w:r>
    </w:p>
    <w:p>
      <w:pPr>
        <w:shd w:fill="F2F2F2" w:color="auto" w:val="clear"/>
        <w:spacing w:after="0" w:line="252"/>
        <w:ind w:left="140" w:right="140"/>
      </w:pPr>
      <w:r>
        <w:rPr>
          <w:rFonts w:ascii="Consolas" w:cs="Consolas" w:eastAsia="Consolas" w:hAnsi="Consolas"/>
          <w:sz w:val="18"/>
          <w:szCs w:val="18"/>
        </w:rPr>
        <w:t xml:space="preserve">   +----+-----------------------+</w:t>
      </w:r>
    </w:p>
    <w:p>
      <w:pPr>
        <w:shd w:fill="F2F2F2" w:color="auto" w:val="clear"/>
        <w:spacing w:after="0" w:line="252"/>
        <w:ind w:left="140" w:right="140"/>
      </w:pPr>
      <w:r>
        <w:rPr>
          <w:rFonts w:ascii="Consolas" w:cs="Consolas" w:eastAsia="Consolas" w:hAnsi="Consolas"/>
          <w:sz w:val="18"/>
          <w:szCs w:val="18"/>
        </w:rPr>
        <w:t xml:space="preserve">   |                            |</w:t>
      </w:r>
    </w:p>
    <w:p>
      <w:pPr>
        <w:shd w:fill="F2F2F2" w:color="auto" w:val="clear"/>
        <w:spacing w:after="0" w:line="252"/>
        <w:ind w:left="140" w:right="140"/>
      </w:pPr>
      <w:r>
        <w:rPr>
          <w:rFonts w:ascii="Consolas" w:cs="Consolas" w:eastAsia="Consolas" w:hAnsi="Consolas"/>
          <w:sz w:val="18"/>
          <w:szCs w:val="18"/>
        </w:rPr>
        <w:t xml:space="preserve">   v                            v</w:t>
      </w:r>
    </w:p>
    <w:p>
      <w:pPr>
        <w:shd w:fill="F2F2F2" w:color="auto" w:val="clear"/>
        <w:spacing w:after="0" w:line="252"/>
        <w:ind w:left="140" w:right="140"/>
      </w:pPr>
      <w:r>
        <w:rPr>
          <w:rFonts w:ascii="Consolas" w:cs="Consolas" w:eastAsia="Consolas" w:hAnsi="Consolas"/>
          <w:sz w:val="18"/>
          <w:szCs w:val="18"/>
        </w:rPr>
        <w:t xml:space="preserve">TF-IDF + Logistic Regression   DistilBERT tokenizer</w:t>
      </w:r>
    </w:p>
    <w:p>
      <w:pPr>
        <w:shd w:fill="F2F2F2" w:color="auto" w:val="clear"/>
        <w:spacing w:after="0" w:line="252"/>
        <w:ind w:left="140" w:right="140"/>
      </w:pPr>
      <w:r>
        <w:rPr>
          <w:rFonts w:ascii="Consolas" w:cs="Consolas" w:eastAsia="Consolas" w:hAnsi="Consolas"/>
          <w:sz w:val="18"/>
          <w:szCs w:val="18"/>
        </w:rPr>
        <w:t xml:space="preserve">   |                            |</w:t>
      </w:r>
    </w:p>
    <w:p>
      <w:pPr>
        <w:shd w:fill="F2F2F2" w:color="auto" w:val="clear"/>
        <w:spacing w:after="0" w:line="252"/>
        <w:ind w:left="140" w:right="140"/>
      </w:pPr>
      <w:r>
        <w:rPr>
          <w:rFonts w:ascii="Consolas" w:cs="Consolas" w:eastAsia="Consolas" w:hAnsi="Consolas"/>
          <w:sz w:val="18"/>
          <w:szCs w:val="18"/>
        </w:rPr>
        <w:t xml:space="preserve">   |                            v</w:t>
      </w:r>
    </w:p>
    <w:p>
      <w:pPr>
        <w:shd w:fill="F2F2F2" w:color="auto" w:val="clear"/>
        <w:spacing w:after="0" w:line="252"/>
        <w:ind w:left="140" w:right="140"/>
      </w:pPr>
      <w:r>
        <w:rPr>
          <w:rFonts w:ascii="Consolas" w:cs="Consolas" w:eastAsia="Consolas" w:hAnsi="Consolas"/>
          <w:sz w:val="18"/>
          <w:szCs w:val="18"/>
        </w:rPr>
        <w:t xml:space="preserve">   |                         Transformer model</w:t>
      </w:r>
    </w:p>
    <w:p>
      <w:pPr>
        <w:shd w:fill="F2F2F2" w:color="auto" w:val="clear"/>
        <w:spacing w:after="0" w:line="252"/>
        <w:ind w:left="140" w:right="140"/>
      </w:pPr>
      <w:r>
        <w:rPr>
          <w:rFonts w:ascii="Consolas" w:cs="Consolas" w:eastAsia="Consolas" w:hAnsi="Consolas"/>
          <w:sz w:val="18"/>
          <w:szCs w:val="18"/>
        </w:rPr>
        <w:t xml:space="preserve">   |                            |</w:t>
      </w:r>
    </w:p>
    <w:p>
      <w:pPr>
        <w:shd w:fill="F2F2F2" w:color="auto" w:val="clear"/>
        <w:spacing w:after="0" w:line="252"/>
        <w:ind w:left="140" w:right="140"/>
      </w:pPr>
      <w:r>
        <w:rPr>
          <w:rFonts w:ascii="Consolas" w:cs="Consolas" w:eastAsia="Consolas" w:hAnsi="Consolas"/>
          <w:sz w:val="18"/>
          <w:szCs w:val="18"/>
        </w:rPr>
        <w:t xml:space="preserve">   +-------------+--------------+</w:t>
      </w:r>
    </w:p>
    <w:p>
      <w:pPr>
        <w:shd w:fill="F2F2F2" w:color="auto" w:val="clear"/>
        <w:spacing w:after="0" w:line="252"/>
        <w:ind w:left="140" w:right="140"/>
      </w:pPr>
      <w:r>
        <w:rPr>
          <w:rFonts w:ascii="Consolas" w:cs="Consolas" w:eastAsia="Consolas" w:hAnsi="Consolas"/>
          <w:sz w:val="18"/>
          <w:szCs w:val="18"/>
        </w:rPr>
        <w:t xml:space="preserve">                 v</w:t>
      </w:r>
    </w:p>
    <w:p>
      <w:pPr>
        <w:shd w:fill="F2F2F2" w:color="auto" w:val="clear"/>
        <w:spacing w:after="0" w:line="252"/>
        <w:ind w:left="140" w:right="140"/>
      </w:pPr>
      <w:r>
        <w:rPr>
          <w:rFonts w:ascii="Consolas" w:cs="Consolas" w:eastAsia="Consolas" w:hAnsi="Consolas"/>
          <w:sz w:val="18"/>
          <w:szCs w:val="18"/>
        </w:rPr>
        <w:t xml:space="preserve">       Result comparison layer</w:t>
      </w:r>
    </w:p>
    <w:p>
      <w:pPr>
        <w:shd w:fill="F2F2F2" w:color="auto" w:val="clear"/>
        <w:spacing w:after="0" w:line="252"/>
        <w:ind w:left="140" w:right="140"/>
      </w:pPr>
      <w:r>
        <w:rPr>
          <w:rFonts w:ascii="Consolas" w:cs="Consolas" w:eastAsia="Consolas" w:hAnsi="Consolas"/>
          <w:sz w:val="18"/>
          <w:szCs w:val="18"/>
        </w:rPr>
        <w:t xml:space="preserve">                 |</w:t>
      </w:r>
    </w:p>
    <w:p>
      <w:pPr>
        <w:shd w:fill="F2F2F2" w:color="auto" w:val="clear"/>
        <w:spacing w:after="0" w:line="252"/>
        <w:ind w:left="140" w:right="140"/>
      </w:pPr>
      <w:r>
        <w:rPr>
          <w:rFonts w:ascii="Consolas" w:cs="Consolas" w:eastAsia="Consolas" w:hAnsi="Consolas"/>
          <w:sz w:val="18"/>
          <w:szCs w:val="18"/>
        </w:rPr>
        <w:t xml:space="preserve">                 v</w:t>
      </w:r>
    </w:p>
    <w:p>
      <w:pPr>
        <w:shd w:fill="F2F2F2" w:color="auto" w:val="clear"/>
        <w:spacing w:after="0" w:line="252"/>
        <w:ind w:left="140" w:right="140"/>
      </w:pPr>
      <w:r>
        <w:rPr>
          <w:rFonts w:ascii="Consolas" w:cs="Consolas" w:eastAsia="Consolas" w:hAnsi="Consolas"/>
          <w:sz w:val="18"/>
          <w:szCs w:val="18"/>
        </w:rPr>
        <w:t xml:space="preserve">  Label + confidence per model, disagreement flag</w:t>
      </w:r>
    </w:p>
    <w:p>
      <w:pPr>
        <w:shd w:fill="F2F2F2" w:color="auto" w:val="clear"/>
        <w:spacing w:after="0" w:line="252"/>
        <w:ind w:left="140" w:right="140"/>
      </w:pPr>
      <w:r>
        <w:rPr>
          <w:rFonts w:ascii="Consolas" w:cs="Consolas" w:eastAsia="Consolas" w:hAnsi="Consolas"/>
          <w:sz w:val="18"/>
          <w:szCs w:val="18"/>
        </w:rPr>
        <w:t xml:space="preserve"> </w:t>
      </w:r>
    </w:p>
    <w:p>
      <w:pPr>
        <w:shd w:fill="F2F2F2" w:color="auto" w:val="clear"/>
        <w:spacing w:after="0" w:line="252"/>
        <w:ind w:left="140" w:right="140"/>
      </w:pPr>
      <w:r>
        <w:rPr>
          <w:rFonts w:ascii="Consolas" w:cs="Consolas" w:eastAsia="Consolas" w:hAnsi="Consolas"/>
          <w:sz w:val="18"/>
          <w:szCs w:val="18"/>
        </w:rPr>
        <w:t xml:space="preserve">Separate evaluation workflow (scripts, not the UI):</w:t>
      </w:r>
    </w:p>
    <w:p>
      <w:pPr>
        <w:shd w:fill="F2F2F2" w:color="auto" w:val="clear"/>
        <w:spacing w:after="0" w:line="252"/>
        <w:ind w:left="140" w:right="140"/>
      </w:pPr>
      <w:r>
        <w:rPr>
          <w:rFonts w:ascii="Consolas" w:cs="Consolas" w:eastAsia="Consolas" w:hAnsi="Consolas"/>
          <w:sz w:val="18"/>
          <w:szCs w:val="18"/>
        </w:rPr>
        <w:t xml:space="preserve">Labeled test sample -&gt; both models -&gt; metrics / confusion matrices / disagreement report</w:t>
      </w:r>
    </w:p>
    <w:p>
      <w:pPr>
        <w:spacing w:after="120"/>
      </w:pP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Important:</w:t>
      </w:r>
      <w:r>
        <w:rPr>
          <w:rFonts w:ascii="Arial" w:cs="Arial" w:eastAsia="Arial" w:hAnsi="Arial"/>
          <w:sz w:val="21"/>
          <w:szCs w:val="21"/>
        </w:rPr>
        <w:t xml:space="preserve"> accuracy can only be computed from known labels on a held-out dataset. For arbitrary user-entered reviews the app shows predictions and confidence only. Never display "accuracy" for a single typed review.</w:t>
      </w:r>
    </w:p>
    <w:p>
      <w:pPr>
        <w:pStyle w:val="Heading1"/>
        <w:keepNext/>
        <w:spacing w:after="140" w:before="320"/>
      </w:pPr>
      <w:r>
        <w:rPr>
          <w:rFonts w:ascii="Arial" w:cs="Arial" w:eastAsia="Arial" w:hAnsi="Arial"/>
          <w:b/>
          <w:bCs/>
          <w:color w:val="1F4E79"/>
          <w:sz w:val="30"/>
          <w:szCs w:val="30"/>
        </w:rPr>
        <w:t xml:space="preserve">5. Model Design</w:t>
      </w:r>
    </w:p>
    <w:p>
      <w:pPr>
        <w:pStyle w:val="Heading2"/>
        <w:keepNext/>
        <w:spacing w:after="100" w:before="220"/>
      </w:pPr>
      <w:r>
        <w:rPr>
          <w:rFonts w:ascii="Arial" w:cs="Arial" w:eastAsia="Arial" w:hAnsi="Arial"/>
          <w:b/>
          <w:bCs/>
          <w:color w:val="2E75B6"/>
          <w:sz w:val="24"/>
          <w:szCs w:val="24"/>
        </w:rPr>
        <w:t xml:space="preserve">5.1 Traditional ML baseline</w:t>
      </w:r>
    </w:p>
    <w:p>
      <w:pPr>
        <w:pStyle w:val="ListParagraph"/>
        <w:numPr>
          <w:ilvl w:val="0"/>
          <w:numId w:val="2"/>
        </w:numPr>
        <w:spacing w:after="70" w:line="270"/>
      </w:pPr>
      <w:r>
        <w:rPr>
          <w:rFonts w:ascii="Arial" w:cs="Arial" w:eastAsia="Arial" w:hAnsi="Arial"/>
          <w:sz w:val="21"/>
          <w:szCs w:val="21"/>
        </w:rPr>
        <w:t xml:space="preserve">Clean text before vectorizing: lowercase and strip the HTML line-break tags (&lt;br /&gt;) that appear in IMDb reviews. Keep this in src/preprocessing.py.</w:t>
      </w:r>
    </w:p>
    <w:p>
      <w:pPr>
        <w:pStyle w:val="ListParagraph"/>
        <w:numPr>
          <w:ilvl w:val="0"/>
          <w:numId w:val="2"/>
        </w:numPr>
        <w:spacing w:after="70" w:line="270"/>
      </w:pPr>
      <w:r>
        <w:rPr>
          <w:rFonts w:ascii="Arial" w:cs="Arial" w:eastAsia="Arial" w:hAnsi="Arial"/>
          <w:sz w:val="21"/>
          <w:szCs w:val="21"/>
        </w:rPr>
        <w:t xml:space="preserve">Use Scikit-learn TfidfVectorizer + LogisticRegression inside one Pipeline, so inference reuses the exact fitted transformation.</w:t>
      </w:r>
    </w:p>
    <w:p>
      <w:pPr>
        <w:pStyle w:val="ListParagraph"/>
        <w:numPr>
          <w:ilvl w:val="0"/>
          <w:numId w:val="2"/>
        </w:numPr>
        <w:spacing w:after="70" w:line="270"/>
      </w:pPr>
      <w:r>
        <w:rPr>
          <w:rFonts w:ascii="Arial" w:cs="Arial" w:eastAsia="Arial" w:hAnsi="Arial"/>
          <w:sz w:val="21"/>
          <w:szCs w:val="21"/>
        </w:rPr>
        <w:t xml:space="preserve">Tune a small grid (for example ngram_range (1,1) vs (1,2), min_df, max_features, C) with cross-validation on the TRAINING split only. Never tune on the test set.</w:t>
      </w:r>
    </w:p>
    <w:p>
      <w:pPr>
        <w:pStyle w:val="ListParagraph"/>
        <w:numPr>
          <w:ilvl w:val="0"/>
          <w:numId w:val="2"/>
        </w:numPr>
        <w:spacing w:after="70" w:line="270"/>
      </w:pPr>
      <w:r>
        <w:rPr>
          <w:rFonts w:ascii="Arial" w:cs="Arial" w:eastAsia="Arial" w:hAnsi="Arial"/>
          <w:sz w:val="21"/>
          <w:szCs w:val="21"/>
        </w:rPr>
        <w:t xml:space="preserve">Fit all learned preprocessing on training data only.</w:t>
      </w:r>
    </w:p>
    <w:p>
      <w:pPr>
        <w:pStyle w:val="ListParagraph"/>
        <w:numPr>
          <w:ilvl w:val="0"/>
          <w:numId w:val="2"/>
        </w:numPr>
        <w:spacing w:after="70" w:line="270"/>
      </w:pPr>
      <w:r>
        <w:rPr>
          <w:rFonts w:ascii="Arial" w:cs="Arial" w:eastAsia="Arial" w:hAnsi="Arial"/>
          <w:sz w:val="21"/>
          <w:szCs w:val="21"/>
        </w:rPr>
        <w:t xml:space="preserve">Cap max_features so the saved pipeline stays small enough to commit or host (see Section 15).</w:t>
      </w:r>
    </w:p>
    <w:p>
      <w:pPr>
        <w:pStyle w:val="ListParagraph"/>
        <w:numPr>
          <w:ilvl w:val="0"/>
          <w:numId w:val="2"/>
        </w:numPr>
        <w:spacing w:after="70" w:line="270"/>
      </w:pPr>
      <w:r>
        <w:rPr>
          <w:rFonts w:ascii="Arial" w:cs="Arial" w:eastAsia="Arial" w:hAnsi="Arial"/>
          <w:sz w:val="21"/>
          <w:szCs w:val="21"/>
        </w:rPr>
        <w:t xml:space="preserve">Save the fitted pipeline with Joblib. Only load model files you created yourself.</w:t>
      </w:r>
    </w:p>
    <w:p>
      <w:pPr>
        <w:pStyle w:val="Heading2"/>
        <w:keepNext/>
        <w:spacing w:after="100" w:before="220"/>
      </w:pPr>
      <w:r>
        <w:rPr>
          <w:rFonts w:ascii="Arial" w:cs="Arial" w:eastAsia="Arial" w:hAnsi="Arial"/>
          <w:b/>
          <w:bCs/>
          <w:color w:val="2E75B6"/>
          <w:sz w:val="24"/>
          <w:szCs w:val="24"/>
        </w:rPr>
        <w:t xml:space="preserve">5.2 Transformer model</w:t>
      </w:r>
    </w:p>
    <w:p>
      <w:pPr>
        <w:spacing w:after="120" w:line="276"/>
      </w:pPr>
      <w:r>
        <w:rPr>
          <w:rFonts w:ascii="Arial" w:cs="Arial" w:eastAsia="Arial" w:hAnsi="Arial"/>
          <w:sz w:val="21"/>
          <w:szCs w:val="21"/>
        </w:rPr>
        <w:t xml:space="preserve">Use distilbert/distilbert-base-uncased-finetuned-sst-2-english with its matching tokenizer via Hugging Face Transformers. Run it in inference mode, load and cache it once, and never train a Transformer from scratch.</w:t>
      </w:r>
    </w:p>
    <w:p>
      <w:pPr>
        <w:pStyle w:val="ListParagraph"/>
        <w:numPr>
          <w:ilvl w:val="0"/>
          <w:numId w:val="2"/>
        </w:numPr>
        <w:spacing w:after="70" w:line="270"/>
      </w:pPr>
      <w:r>
        <w:rPr>
          <w:rFonts w:ascii="Arial" w:cs="Arial" w:eastAsia="Arial" w:hAnsi="Arial"/>
          <w:sz w:val="21"/>
          <w:szCs w:val="21"/>
        </w:rPr>
        <w:t xml:space="preserve">Truncate to the model's maximum length (512 tokens) and document this policy. Many IMDb reviews are longer than that.</w:t>
      </w:r>
    </w:p>
    <w:p>
      <w:pPr>
        <w:pStyle w:val="ListParagraph"/>
        <w:numPr>
          <w:ilvl w:val="0"/>
          <w:numId w:val="2"/>
        </w:numPr>
        <w:spacing w:after="70" w:line="270"/>
      </w:pPr>
      <w:r>
        <w:rPr>
          <w:rFonts w:ascii="Arial" w:cs="Arial" w:eastAsia="Arial" w:hAnsi="Arial"/>
          <w:sz w:val="21"/>
          <w:szCs w:val="21"/>
        </w:rPr>
        <w:t xml:space="preserve">Verify the output label mapping explicitly (check the model config id2label) instead of assuming index 0/1.</w:t>
      </w:r>
    </w:p>
    <w:p>
      <w:pPr>
        <w:pStyle w:val="ListParagraph"/>
        <w:numPr>
          <w:ilvl w:val="0"/>
          <w:numId w:val="2"/>
        </w:numPr>
        <w:spacing w:after="70" w:line="270"/>
      </w:pPr>
      <w:r>
        <w:rPr>
          <w:rFonts w:ascii="Arial" w:cs="Arial" w:eastAsia="Arial" w:hAnsi="Arial"/>
          <w:sz w:val="21"/>
          <w:szCs w:val="21"/>
        </w:rPr>
        <w:t xml:space="preserve">The Transformer and the TF-IDF pipeline use different text representations, so keep their preprocessing separate.</w:t>
      </w:r>
    </w:p>
    <w:p>
      <w:pPr>
        <w:pStyle w:val="ListParagraph"/>
        <w:numPr>
          <w:ilvl w:val="0"/>
          <w:numId w:val="2"/>
        </w:numPr>
        <w:spacing w:after="70" w:line="270"/>
      </w:pPr>
      <w:r>
        <w:rPr>
          <w:rFonts w:ascii="Arial" w:cs="Arial" w:eastAsia="Arial" w:hAnsi="Arial"/>
          <w:sz w:val="21"/>
          <w:szCs w:val="21"/>
        </w:rPr>
        <w:t xml:space="preserve">A softmax score and a Logistic Regression probability are not calibrated the same way. Label each score by model and never claim they are directly comparable.</w:t>
      </w:r>
    </w:p>
    <w:p>
      <w:pPr>
        <w:pStyle w:val="ListParagraph"/>
        <w:numPr>
          <w:ilvl w:val="0"/>
          <w:numId w:val="2"/>
        </w:numPr>
        <w:spacing w:after="70" w:line="270"/>
      </w:pPr>
      <w:r>
        <w:rPr>
          <w:rFonts w:ascii="Arial" w:cs="Arial" w:eastAsia="Arial" w:hAnsi="Arial"/>
          <w:sz w:val="21"/>
          <w:szCs w:val="21"/>
        </w:rPr>
        <w:t xml:space="preserve">Document that this checkpoint was fine-tuned on SST-2, not IMDb. It is a pretrained sentiment model evaluated on a different dataset, which is a limitation to state in the README.</w:t>
      </w:r>
    </w:p>
    <w:p>
      <w:pPr>
        <w:pStyle w:val="Heading1"/>
        <w:keepNext/>
        <w:spacing w:after="140" w:before="320"/>
      </w:pPr>
      <w:r>
        <w:rPr>
          <w:rFonts w:ascii="Arial" w:cs="Arial" w:eastAsia="Arial" w:hAnsi="Arial"/>
          <w:b/>
          <w:bCs/>
          <w:color w:val="1F4E79"/>
          <w:sz w:val="30"/>
          <w:szCs w:val="30"/>
        </w:rPr>
        <w:t xml:space="preserve">6. Dataset and Evaluation Protocol</w:t>
      </w:r>
    </w:p>
    <w:p>
      <w:pPr>
        <w:spacing w:after="120" w:line="276"/>
      </w:pPr>
      <w:r>
        <w:rPr>
          <w:rFonts w:ascii="Arial" w:cs="Arial" w:eastAsia="Arial" w:hAnsi="Arial"/>
          <w:sz w:val="21"/>
          <w:szCs w:val="21"/>
        </w:rPr>
        <w:t xml:space="preserve">Dataset: IMDb (stanfordnlp/imdb on Hugging Face) with binary labels. Keep the official train and test splits separate.</w:t>
      </w:r>
    </w:p>
    <w:p>
      <w:pPr>
        <w:pStyle w:val="ListParagraph"/>
        <w:numPr>
          <w:ilvl w:val="0"/>
          <w:numId w:val="2"/>
        </w:numPr>
        <w:spacing w:after="70" w:line="270"/>
      </w:pPr>
      <w:r>
        <w:rPr>
          <w:rFonts w:ascii="Arial" w:cs="Arial" w:eastAsia="Arial" w:hAnsi="Arial"/>
          <w:sz w:val="21"/>
          <w:szCs w:val="21"/>
        </w:rPr>
        <w:t xml:space="preserve">Inspect label balance, missing values, duplicates and review length distribution.</w:t>
      </w:r>
    </w:p>
    <w:p>
      <w:pPr>
        <w:pStyle w:val="ListParagraph"/>
        <w:numPr>
          <w:ilvl w:val="0"/>
          <w:numId w:val="2"/>
        </w:numPr>
        <w:spacing w:after="70" w:line="270"/>
      </w:pPr>
      <w:r>
        <w:rPr>
          <w:rFonts w:ascii="Arial" w:cs="Arial" w:eastAsia="Arial" w:hAnsi="Arial"/>
          <w:sz w:val="21"/>
          <w:szCs w:val="21"/>
        </w:rPr>
        <w:t xml:space="preserve">Create a fixed evaluation sample: a seeded (seed 42), stratified sample of the IMDb test split, default 5,000 reviews (2,500 per class), set in src/config.py. Running DistilBERT on all 25,000 test reviews on CPU is slow.</w:t>
      </w:r>
    </w:p>
    <w:p>
      <w:pPr>
        <w:pStyle w:val="ListParagraph"/>
        <w:numPr>
          <w:ilvl w:val="0"/>
          <w:numId w:val="2"/>
        </w:numPr>
        <w:spacing w:after="70" w:line="270"/>
      </w:pPr>
      <w:r>
        <w:rPr>
          <w:rFonts w:ascii="Arial" w:cs="Arial" w:eastAsia="Arial" w:hAnsi="Arial"/>
          <w:sz w:val="21"/>
          <w:szCs w:val="21"/>
        </w:rPr>
        <w:t xml:space="preserve">Both models are evaluated on exactly this same sample, with consistent label definitions (0 = negative, 1 = positive).</w:t>
      </w:r>
    </w:p>
    <w:p>
      <w:pPr>
        <w:pStyle w:val="ListParagraph"/>
        <w:numPr>
          <w:ilvl w:val="0"/>
          <w:numId w:val="2"/>
        </w:numPr>
        <w:spacing w:after="70" w:line="270"/>
      </w:pPr>
      <w:r>
        <w:rPr>
          <w:rFonts w:ascii="Arial" w:cs="Arial" w:eastAsia="Arial" w:hAnsi="Arial"/>
          <w:sz w:val="21"/>
          <w:szCs w:val="21"/>
        </w:rPr>
        <w:t xml:space="preserve">Optionally also report the baseline on the full test split, clearly labeled as a separate row.</w:t>
      </w:r>
    </w:p>
    <w:p>
      <w:pPr>
        <w:pStyle w:val="ListParagraph"/>
        <w:numPr>
          <w:ilvl w:val="0"/>
          <w:numId w:val="2"/>
        </w:numPr>
        <w:spacing w:after="70" w:line="270"/>
      </w:pPr>
      <w:r>
        <w:rPr>
          <w:rFonts w:ascii="Arial" w:cs="Arial" w:eastAsia="Arial" w:hAnsi="Arial"/>
          <w:sz w:val="21"/>
          <w:szCs w:val="21"/>
        </w:rPr>
        <w:t xml:space="preserve">Record dataset version, split, sample size, seed, model identifier, configuration and evaluation date in the report.</w:t>
      </w:r>
    </w:p>
    <w:p>
      <w:pPr>
        <w:pStyle w:val="ListParagraph"/>
        <w:numPr>
          <w:ilvl w:val="0"/>
          <w:numId w:val="2"/>
        </w:numPr>
        <w:spacing w:after="70" w:line="270"/>
      </w:pPr>
      <w:r>
        <w:rPr>
          <w:rFonts w:ascii="Arial" w:cs="Arial" w:eastAsia="Arial" w:hAnsi="Arial"/>
          <w:sz w:val="21"/>
          <w:szCs w:val="21"/>
        </w:rPr>
        <w:t xml:space="preserve">Do not invent performance numbers. Every number in the README must come from reports/model_comparison.csv produced by the evaluation 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Metric</w:t>
            </w:r>
          </w:p>
        </w:tc>
        <w:tc>
          <w:tcPr>
            <w:tcW w:type="dxa" w:w="66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What it measures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Accuracy</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Fraction of all predictions that are correct.</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Precision</w:t>
            </w:r>
          </w:p>
        </w:tc>
        <w:tc>
          <w:tcPr>
            <w:tcW w:type="dxa" w:w="66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Of predicted positives, the fraction that are truly positive.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Recall</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Of actual positives, the fraction correctly identified.</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F1-score</w:t>
            </w:r>
          </w:p>
        </w:tc>
        <w:tc>
          <w:tcPr>
            <w:tcW w:type="dxa" w:w="66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Harmonic mean of precision and recall.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Confusion matrix</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Counts of correct and incorrect predictions by class.</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Disagreement analysis (core)</w:t>
            </w:r>
          </w:p>
        </w:tc>
        <w:tc>
          <w:tcPr>
            <w:tcW w:type="dxa" w:w="66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Reviews where the two models predict different labels, with a short explanation of the pattern.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Inference time (optional)</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Measured latency per review under documented conditions (CPU, batch size).</w:t>
            </w:r>
          </w:p>
        </w:tc>
      </w:tr>
    </w:tbl>
    <w:p>
      <w:pPr>
        <w:spacing w:after="120"/>
      </w:pPr>
    </w:p>
    <w:p>
      <w:pPr>
        <w:pStyle w:val="Heading1"/>
        <w:keepNext/>
        <w:spacing w:after="140" w:before="320"/>
      </w:pPr>
      <w:r>
        <w:rPr>
          <w:rFonts w:ascii="Arial" w:cs="Arial" w:eastAsia="Arial" w:hAnsi="Arial"/>
          <w:b/>
          <w:bCs/>
          <w:color w:val="1F4E79"/>
          <w:sz w:val="30"/>
          <w:szCs w:val="30"/>
        </w:rPr>
        <w:t xml:space="preserve">7.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338"/>
        <w:gridCol w:w="2000"/>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Technology</w:t>
            </w:r>
          </w:p>
        </w:tc>
        <w:tc>
          <w:tcPr>
            <w:tcW w:type="dxa" w:w="43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Purpose</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Priority</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Python 3.10+</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Main language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Required</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Pandas / NumPy</w:t>
            </w:r>
          </w:p>
        </w:tc>
        <w:tc>
          <w:tcPr>
            <w:tcW w:type="dxa" w:w="43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Data handling and numerical operations</w:t>
            </w:r>
          </w:p>
        </w:tc>
        <w:tc>
          <w:tcPr>
            <w:tcW w:type="dxa" w:w="20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Required</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Scikit-learn</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TF-IDF, Logistic Regression, CV, metrics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Required</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Hugging Face Transformers</w:t>
            </w:r>
          </w:p>
        </w:tc>
        <w:tc>
          <w:tcPr>
            <w:tcW w:type="dxa" w:w="43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Load and run DistilBERT</w:t>
            </w:r>
          </w:p>
        </w:tc>
        <w:tc>
          <w:tcPr>
            <w:tcW w:type="dxa" w:w="20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Required</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PyTorch (CPU)</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Transformer inference backend</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Required</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Hugging Face Datasets</w:t>
            </w:r>
          </w:p>
        </w:tc>
        <w:tc>
          <w:tcPr>
            <w:tcW w:type="dxa" w:w="43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Load IMDb</w:t>
            </w:r>
          </w:p>
        </w:tc>
        <w:tc>
          <w:tcPr>
            <w:tcW w:type="dxa" w:w="20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Recommended</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Streamlit</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Interactive interface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Required</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Matplotlib</w:t>
            </w:r>
          </w:p>
        </w:tc>
        <w:tc>
          <w:tcPr>
            <w:tcW w:type="dxa" w:w="43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Confusion matrices and comparison plots</w:t>
            </w:r>
          </w:p>
        </w:tc>
        <w:tc>
          <w:tcPr>
            <w:tcW w:type="dxa" w:w="20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Recommended</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Joblib</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Persist the traditional pipeline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Recommended</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Git / GitHub</w:t>
            </w:r>
          </w:p>
        </w:tc>
        <w:tc>
          <w:tcPr>
            <w:tcW w:type="dxa" w:w="43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Version control and hosting</w:t>
            </w:r>
          </w:p>
        </w:tc>
        <w:tc>
          <w:tcPr>
            <w:tcW w:type="dxa" w:w="20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Required</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Hugging Face Spaces</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Hosted public demo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Recommended</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pytest</w:t>
            </w:r>
          </w:p>
        </w:tc>
        <w:tc>
          <w:tcPr>
            <w:tcW w:type="dxa" w:w="43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Focused automated tests</w:t>
            </w:r>
          </w:p>
        </w:tc>
        <w:tc>
          <w:tcPr>
            <w:tcW w:type="dxa" w:w="20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Recommended</w:t>
            </w:r>
          </w:p>
        </w:tc>
      </w:tr>
    </w:tbl>
    <w:p>
      <w:pPr>
        <w:spacing w:after="80" w:line="276"/>
      </w:pPr>
      <w:r>
        <w:rPr>
          <w:rFonts w:ascii="Arial" w:cs="Arial" w:eastAsia="Arial" w:hAnsi="Arial"/>
          <w:sz w:val="21"/>
          <w:szCs w:val="21"/>
        </w:rPr>
        <w:t xml:space="preserve">Not needed for Version 1: React, Node.js backend, database, Docker/Kubernetes, cloud GPU, authentication, or training a Transformer from scratch.</w:t>
      </w:r>
    </w:p>
    <w:p>
      <w:pPr>
        <w:pStyle w:val="Heading1"/>
        <w:keepNext/>
        <w:spacing w:after="140" w:before="320"/>
      </w:pPr>
      <w:r>
        <w:rPr>
          <w:rFonts w:ascii="Arial" w:cs="Arial" w:eastAsia="Arial" w:hAnsi="Arial"/>
          <w:b/>
          <w:bCs/>
          <w:color w:val="1F4E79"/>
          <w:sz w:val="30"/>
          <w:szCs w:val="30"/>
        </w:rPr>
        <w:t xml:space="preserve">8. Repository Structure</w:t>
      </w:r>
    </w:p>
    <w:p>
      <w:pPr>
        <w:shd w:fill="F2F2F2" w:color="auto" w:val="clear"/>
        <w:spacing w:after="0" w:line="252"/>
        <w:ind w:left="140" w:right="140"/>
      </w:pPr>
      <w:r>
        <w:rPr>
          <w:rFonts w:ascii="Consolas" w:cs="Consolas" w:eastAsia="Consolas" w:hAnsi="Consolas"/>
          <w:sz w:val="18"/>
          <w:szCs w:val="18"/>
        </w:rPr>
        <w:t xml:space="preserve">ReviewLens-AI/</w:t>
      </w:r>
    </w:p>
    <w:p>
      <w:pPr>
        <w:shd w:fill="F2F2F2" w:color="auto" w:val="clear"/>
        <w:spacing w:after="0" w:line="252"/>
        <w:ind w:left="140" w:right="140"/>
      </w:pPr>
      <w:r>
        <w:rPr>
          <w:rFonts w:ascii="Consolas" w:cs="Consolas" w:eastAsia="Consolas" w:hAnsi="Consolas"/>
          <w:sz w:val="18"/>
          <w:szCs w:val="18"/>
        </w:rPr>
        <w:t xml:space="preserve">|-- app.py                    # Streamlit UI only (no training here)</w:t>
      </w:r>
    </w:p>
    <w:p>
      <w:pPr>
        <w:shd w:fill="F2F2F2" w:color="auto" w:val="clear"/>
        <w:spacing w:after="0" w:line="252"/>
        <w:ind w:left="140" w:right="140"/>
      </w:pPr>
      <w:r>
        <w:rPr>
          <w:rFonts w:ascii="Consolas" w:cs="Consolas" w:eastAsia="Consolas" w:hAnsi="Consolas"/>
          <w:sz w:val="18"/>
          <w:szCs w:val="18"/>
        </w:rPr>
        <w:t xml:space="preserve">|-- requirements.txt          # pinned, tested versions</w:t>
      </w:r>
    </w:p>
    <w:p>
      <w:pPr>
        <w:shd w:fill="F2F2F2" w:color="auto" w:val="clear"/>
        <w:spacing w:after="0" w:line="252"/>
        <w:ind w:left="140" w:right="140"/>
      </w:pPr>
      <w:r>
        <w:rPr>
          <w:rFonts w:ascii="Consolas" w:cs="Consolas" w:eastAsia="Consolas" w:hAnsi="Consolas"/>
          <w:sz w:val="18"/>
          <w:szCs w:val="18"/>
        </w:rPr>
        <w:t xml:space="preserve">|-- README.md</w:t>
      </w:r>
    </w:p>
    <w:p>
      <w:pPr>
        <w:shd w:fill="F2F2F2" w:color="auto" w:val="clear"/>
        <w:spacing w:after="0" w:line="252"/>
        <w:ind w:left="140" w:right="140"/>
      </w:pPr>
      <w:r>
        <w:rPr>
          <w:rFonts w:ascii="Consolas" w:cs="Consolas" w:eastAsia="Consolas" w:hAnsi="Consolas"/>
          <w:sz w:val="18"/>
          <w:szCs w:val="18"/>
        </w:rPr>
        <w:t xml:space="preserve">|-- LICENSE</w:t>
      </w:r>
    </w:p>
    <w:p>
      <w:pPr>
        <w:shd w:fill="F2F2F2" w:color="auto" w:val="clear"/>
        <w:spacing w:after="0" w:line="252"/>
        <w:ind w:left="140" w:right="140"/>
      </w:pPr>
      <w:r>
        <w:rPr>
          <w:rFonts w:ascii="Consolas" w:cs="Consolas" w:eastAsia="Consolas" w:hAnsi="Consolas"/>
          <w:sz w:val="18"/>
          <w:szCs w:val="18"/>
        </w:rPr>
        <w:t xml:space="preserve">|-- .gitignore</w:t>
      </w:r>
    </w:p>
    <w:p>
      <w:pPr>
        <w:shd w:fill="F2F2F2" w:color="auto" w:val="clear"/>
        <w:spacing w:after="0" w:line="252"/>
        <w:ind w:left="140" w:right="140"/>
      </w:pPr>
      <w:r>
        <w:rPr>
          <w:rFonts w:ascii="Consolas" w:cs="Consolas" w:eastAsia="Consolas" w:hAnsi="Consolas"/>
          <w:sz w:val="18"/>
          <w:szCs w:val="18"/>
        </w:rPr>
        <w:t xml:space="preserve">|-- data/</w:t>
      </w:r>
    </w:p>
    <w:p>
      <w:pPr>
        <w:shd w:fill="F2F2F2" w:color="auto" w:val="clear"/>
        <w:spacing w:after="0" w:line="252"/>
        <w:ind w:left="140" w:right="140"/>
      </w:pPr>
      <w:r>
        <w:rPr>
          <w:rFonts w:ascii="Consolas" w:cs="Consolas" w:eastAsia="Consolas" w:hAnsi="Consolas"/>
          <w:sz w:val="18"/>
          <w:szCs w:val="18"/>
        </w:rPr>
        <w:t xml:space="preserve">|   `-- README.md             # how the dataset is loaded; no raw data committed</w:t>
      </w:r>
    </w:p>
    <w:p>
      <w:pPr>
        <w:shd w:fill="F2F2F2" w:color="auto" w:val="clear"/>
        <w:spacing w:after="0" w:line="252"/>
        <w:ind w:left="140" w:right="140"/>
      </w:pPr>
      <w:r>
        <w:rPr>
          <w:rFonts w:ascii="Consolas" w:cs="Consolas" w:eastAsia="Consolas" w:hAnsi="Consolas"/>
          <w:sz w:val="18"/>
          <w:szCs w:val="18"/>
        </w:rPr>
        <w:t xml:space="preserve">|-- src/</w:t>
      </w:r>
    </w:p>
    <w:p>
      <w:pPr>
        <w:shd w:fill="F2F2F2" w:color="auto" w:val="clear"/>
        <w:spacing w:after="0" w:line="252"/>
        <w:ind w:left="140" w:right="140"/>
      </w:pPr>
      <w:r>
        <w:rPr>
          <w:rFonts w:ascii="Consolas" w:cs="Consolas" w:eastAsia="Consolas" w:hAnsi="Consolas"/>
          <w:sz w:val="18"/>
          <w:szCs w:val="18"/>
        </w:rPr>
        <w:t xml:space="preserve">|   |-- config.py             # seed, sample size, paths, model ids, max length</w:t>
      </w:r>
    </w:p>
    <w:p>
      <w:pPr>
        <w:shd w:fill="F2F2F2" w:color="auto" w:val="clear"/>
        <w:spacing w:after="0" w:line="252"/>
        <w:ind w:left="140" w:right="140"/>
      </w:pPr>
      <w:r>
        <w:rPr>
          <w:rFonts w:ascii="Consolas" w:cs="Consolas" w:eastAsia="Consolas" w:hAnsi="Consolas"/>
          <w:sz w:val="18"/>
          <w:szCs w:val="18"/>
        </w:rPr>
        <w:t xml:space="preserve">|   |-- data_loader.py</w:t>
      </w:r>
    </w:p>
    <w:p>
      <w:pPr>
        <w:shd w:fill="F2F2F2" w:color="auto" w:val="clear"/>
        <w:spacing w:after="0" w:line="252"/>
        <w:ind w:left="140" w:right="140"/>
      </w:pPr>
      <w:r>
        <w:rPr>
          <w:rFonts w:ascii="Consolas" w:cs="Consolas" w:eastAsia="Consolas" w:hAnsi="Consolas"/>
          <w:sz w:val="18"/>
          <w:szCs w:val="18"/>
        </w:rPr>
        <w:t xml:space="preserve">|   |-- preprocessing.py</w:t>
      </w:r>
    </w:p>
    <w:p>
      <w:pPr>
        <w:shd w:fill="F2F2F2" w:color="auto" w:val="clear"/>
        <w:spacing w:after="0" w:line="252"/>
        <w:ind w:left="140" w:right="140"/>
      </w:pPr>
      <w:r>
        <w:rPr>
          <w:rFonts w:ascii="Consolas" w:cs="Consolas" w:eastAsia="Consolas" w:hAnsi="Consolas"/>
          <w:sz w:val="18"/>
          <w:szCs w:val="18"/>
        </w:rPr>
        <w:t xml:space="preserve">|   |-- train_baseline.py</w:t>
      </w:r>
    </w:p>
    <w:p>
      <w:pPr>
        <w:shd w:fill="F2F2F2" w:color="auto" w:val="clear"/>
        <w:spacing w:after="0" w:line="252"/>
        <w:ind w:left="140" w:right="140"/>
      </w:pPr>
      <w:r>
        <w:rPr>
          <w:rFonts w:ascii="Consolas" w:cs="Consolas" w:eastAsia="Consolas" w:hAnsi="Consolas"/>
          <w:sz w:val="18"/>
          <w:szCs w:val="18"/>
        </w:rPr>
        <w:t xml:space="preserve">|   |-- baseline_model.py</w:t>
      </w:r>
    </w:p>
    <w:p>
      <w:pPr>
        <w:shd w:fill="F2F2F2" w:color="auto" w:val="clear"/>
        <w:spacing w:after="0" w:line="252"/>
        <w:ind w:left="140" w:right="140"/>
      </w:pPr>
      <w:r>
        <w:rPr>
          <w:rFonts w:ascii="Consolas" w:cs="Consolas" w:eastAsia="Consolas" w:hAnsi="Consolas"/>
          <w:sz w:val="18"/>
          <w:szCs w:val="18"/>
        </w:rPr>
        <w:t xml:space="preserve">|   |-- transformer_model.py</w:t>
      </w:r>
    </w:p>
    <w:p>
      <w:pPr>
        <w:shd w:fill="F2F2F2" w:color="auto" w:val="clear"/>
        <w:spacing w:after="0" w:line="252"/>
        <w:ind w:left="140" w:right="140"/>
      </w:pPr>
      <w:r>
        <w:rPr>
          <w:rFonts w:ascii="Consolas" w:cs="Consolas" w:eastAsia="Consolas" w:hAnsi="Consolas"/>
          <w:sz w:val="18"/>
          <w:szCs w:val="18"/>
        </w:rPr>
        <w:t xml:space="preserve">|   |-- evaluation.py</w:t>
      </w:r>
    </w:p>
    <w:p>
      <w:pPr>
        <w:shd w:fill="F2F2F2" w:color="auto" w:val="clear"/>
        <w:spacing w:after="0" w:line="252"/>
        <w:ind w:left="140" w:right="140"/>
      </w:pPr>
      <w:r>
        <w:rPr>
          <w:rFonts w:ascii="Consolas" w:cs="Consolas" w:eastAsia="Consolas" w:hAnsi="Consolas"/>
          <w:sz w:val="18"/>
          <w:szCs w:val="18"/>
        </w:rPr>
        <w:t xml:space="preserve">|   `-- comparison.py</w:t>
      </w:r>
    </w:p>
    <w:p>
      <w:pPr>
        <w:shd w:fill="F2F2F2" w:color="auto" w:val="clear"/>
        <w:spacing w:after="0" w:line="252"/>
        <w:ind w:left="140" w:right="140"/>
      </w:pPr>
      <w:r>
        <w:rPr>
          <w:rFonts w:ascii="Consolas" w:cs="Consolas" w:eastAsia="Consolas" w:hAnsi="Consolas"/>
          <w:sz w:val="18"/>
          <w:szCs w:val="18"/>
        </w:rPr>
        <w:t xml:space="preserve">|-- notebooks/</w:t>
      </w:r>
    </w:p>
    <w:p>
      <w:pPr>
        <w:shd w:fill="F2F2F2" w:color="auto" w:val="clear"/>
        <w:spacing w:after="0" w:line="252"/>
        <w:ind w:left="140" w:right="140"/>
      </w:pPr>
      <w:r>
        <w:rPr>
          <w:rFonts w:ascii="Consolas" w:cs="Consolas" w:eastAsia="Consolas" w:hAnsi="Consolas"/>
          <w:sz w:val="18"/>
          <w:szCs w:val="18"/>
        </w:rPr>
        <w:t xml:space="preserve">|   `-- exploratory_analysis.ipynb</w:t>
      </w:r>
    </w:p>
    <w:p>
      <w:pPr>
        <w:shd w:fill="F2F2F2" w:color="auto" w:val="clear"/>
        <w:spacing w:after="0" w:line="252"/>
        <w:ind w:left="140" w:right="140"/>
      </w:pPr>
      <w:r>
        <w:rPr>
          <w:rFonts w:ascii="Consolas" w:cs="Consolas" w:eastAsia="Consolas" w:hAnsi="Consolas"/>
          <w:sz w:val="18"/>
          <w:szCs w:val="18"/>
        </w:rPr>
        <w:t xml:space="preserve">|-- models/</w:t>
      </w:r>
    </w:p>
    <w:p>
      <w:pPr>
        <w:shd w:fill="F2F2F2" w:color="auto" w:val="clear"/>
        <w:spacing w:after="0" w:line="252"/>
        <w:ind w:left="140" w:right="140"/>
      </w:pPr>
      <w:r>
        <w:rPr>
          <w:rFonts w:ascii="Consolas" w:cs="Consolas" w:eastAsia="Consolas" w:hAnsi="Consolas"/>
          <w:sz w:val="18"/>
          <w:szCs w:val="18"/>
        </w:rPr>
        <w:t xml:space="preserve">|   `-- README.md             # baseline .joblib lives here if small enough</w:t>
      </w:r>
    </w:p>
    <w:p>
      <w:pPr>
        <w:shd w:fill="F2F2F2" w:color="auto" w:val="clear"/>
        <w:spacing w:after="0" w:line="252"/>
        <w:ind w:left="140" w:right="140"/>
      </w:pPr>
      <w:r>
        <w:rPr>
          <w:rFonts w:ascii="Consolas" w:cs="Consolas" w:eastAsia="Consolas" w:hAnsi="Consolas"/>
          <w:sz w:val="18"/>
          <w:szCs w:val="18"/>
        </w:rPr>
        <w:t xml:space="preserve">|-- reports/</w:t>
      </w:r>
    </w:p>
    <w:p>
      <w:pPr>
        <w:shd w:fill="F2F2F2" w:color="auto" w:val="clear"/>
        <w:spacing w:after="0" w:line="252"/>
        <w:ind w:left="140" w:right="140"/>
      </w:pPr>
      <w:r>
        <w:rPr>
          <w:rFonts w:ascii="Consolas" w:cs="Consolas" w:eastAsia="Consolas" w:hAnsi="Consolas"/>
          <w:sz w:val="18"/>
          <w:szCs w:val="18"/>
        </w:rPr>
        <w:t xml:space="preserve">|   |-- model_comparison.csv</w:t>
      </w:r>
    </w:p>
    <w:p>
      <w:pPr>
        <w:shd w:fill="F2F2F2" w:color="auto" w:val="clear"/>
        <w:spacing w:after="0" w:line="252"/>
        <w:ind w:left="140" w:right="140"/>
      </w:pPr>
      <w:r>
        <w:rPr>
          <w:rFonts w:ascii="Consolas" w:cs="Consolas" w:eastAsia="Consolas" w:hAnsi="Consolas"/>
          <w:sz w:val="18"/>
          <w:szCs w:val="18"/>
        </w:rPr>
        <w:t xml:space="preserve">|   |-- disagreements.csv</w:t>
      </w:r>
    </w:p>
    <w:p>
      <w:pPr>
        <w:shd w:fill="F2F2F2" w:color="auto" w:val="clear"/>
        <w:spacing w:after="0" w:line="252"/>
        <w:ind w:left="140" w:right="140"/>
      </w:pPr>
      <w:r>
        <w:rPr>
          <w:rFonts w:ascii="Consolas" w:cs="Consolas" w:eastAsia="Consolas" w:hAnsi="Consolas"/>
          <w:sz w:val="18"/>
          <w:szCs w:val="18"/>
        </w:rPr>
        <w:t xml:space="preserve">|   `-- figures/</w:t>
      </w:r>
    </w:p>
    <w:p>
      <w:pPr>
        <w:shd w:fill="F2F2F2" w:color="auto" w:val="clear"/>
        <w:spacing w:after="0" w:line="252"/>
        <w:ind w:left="140" w:right="140"/>
      </w:pPr>
      <w:r>
        <w:rPr>
          <w:rFonts w:ascii="Consolas" w:cs="Consolas" w:eastAsia="Consolas" w:hAnsi="Consolas"/>
          <w:sz w:val="18"/>
          <w:szCs w:val="18"/>
        </w:rPr>
        <w:t xml:space="preserve">|-- tests/</w:t>
      </w:r>
    </w:p>
    <w:p>
      <w:pPr>
        <w:shd w:fill="F2F2F2" w:color="auto" w:val="clear"/>
        <w:spacing w:after="0" w:line="252"/>
        <w:ind w:left="140" w:right="140"/>
      </w:pPr>
      <w:r>
        <w:rPr>
          <w:rFonts w:ascii="Consolas" w:cs="Consolas" w:eastAsia="Consolas" w:hAnsi="Consolas"/>
          <w:sz w:val="18"/>
          <w:szCs w:val="18"/>
        </w:rPr>
        <w:t xml:space="preserve">|   |-- test_preprocessing.py</w:t>
      </w:r>
    </w:p>
    <w:p>
      <w:pPr>
        <w:shd w:fill="F2F2F2" w:color="auto" w:val="clear"/>
        <w:spacing w:after="0" w:line="252"/>
        <w:ind w:left="140" w:right="140"/>
      </w:pPr>
      <w:r>
        <w:rPr>
          <w:rFonts w:ascii="Consolas" w:cs="Consolas" w:eastAsia="Consolas" w:hAnsi="Consolas"/>
          <w:sz w:val="18"/>
          <w:szCs w:val="18"/>
        </w:rPr>
        <w:t xml:space="preserve">|   `-- test_predictions.py</w:t>
      </w:r>
    </w:p>
    <w:p>
      <w:pPr>
        <w:shd w:fill="F2F2F2" w:color="auto" w:val="clear"/>
        <w:spacing w:after="0" w:line="252"/>
        <w:ind w:left="140" w:right="140"/>
      </w:pPr>
      <w:r>
        <w:rPr>
          <w:rFonts w:ascii="Consolas" w:cs="Consolas" w:eastAsia="Consolas" w:hAnsi="Consolas"/>
          <w:sz w:val="18"/>
          <w:szCs w:val="18"/>
        </w:rPr>
        <w:t xml:space="preserve">`-- screenshots/</w:t>
      </w:r>
    </w:p>
    <w:p>
      <w:pPr>
        <w:shd w:fill="F2F2F2" w:color="auto" w:val="clear"/>
        <w:spacing w:after="0" w:line="252"/>
        <w:ind w:left="140" w:right="140"/>
      </w:pPr>
      <w:r>
        <w:rPr>
          <w:rFonts w:ascii="Consolas" w:cs="Consolas" w:eastAsia="Consolas" w:hAnsi="Consolas"/>
          <w:sz w:val="18"/>
          <w:szCs w:val="18"/>
        </w:rPr>
        <w:t xml:space="preserve">    `-- app_preview.png</w:t>
      </w:r>
    </w:p>
    <w:p>
      <w:pPr>
        <w:spacing w:after="120"/>
      </w:pPr>
    </w:p>
    <w:p>
      <w:pPr>
        <w:spacing w:after="120" w:line="276"/>
      </w:pPr>
      <w:r>
        <w:rPr>
          <w:rFonts w:ascii="Arial" w:cs="Arial" w:eastAsia="Arial" w:hAnsi="Arial"/>
          <w:sz w:val="21"/>
          <w:szCs w:val="21"/>
        </w:rPr>
        <w:t xml:space="preserve">The GDG brief asks for organized folders including data, notebooks, app and requirements.txt, so the data/ folder is required even though raw data stays out of Git. Keep large files, virtual environments, caches and secrets in .gitignore. Training, inference, evaluation and UI code must stay in separate modules.</w:t>
      </w:r>
    </w:p>
    <w:p>
      <w:pPr>
        <w:pStyle w:val="Heading1"/>
        <w:keepNext/>
        <w:spacing w:after="140" w:before="320"/>
      </w:pPr>
      <w:r>
        <w:rPr>
          <w:rFonts w:ascii="Arial" w:cs="Arial" w:eastAsia="Arial" w:hAnsi="Arial"/>
          <w:b/>
          <w:bCs/>
          <w:color w:val="1F4E79"/>
          <w:sz w:val="30"/>
          <w:szCs w:val="30"/>
        </w:rPr>
        <w:t xml:space="preserve">9. Antigravity Setup and Operating Rules</w:t>
      </w:r>
    </w:p>
    <w:p>
      <w:pPr>
        <w:pStyle w:val="Heading2"/>
        <w:keepNext/>
        <w:spacing w:after="100" w:before="220"/>
      </w:pPr>
      <w:r>
        <w:rPr>
          <w:rFonts w:ascii="Arial" w:cs="Arial" w:eastAsia="Arial" w:hAnsi="Arial"/>
          <w:b/>
          <w:bCs/>
          <w:color w:val="2E75B6"/>
          <w:sz w:val="24"/>
          <w:szCs w:val="24"/>
        </w:rPr>
        <w:t xml:space="preserve">9.1 Workspace setup</w:t>
      </w:r>
    </w:p>
    <w:p>
      <w:pPr>
        <w:pStyle w:val="ListParagraph"/>
        <w:numPr>
          <w:ilvl w:val="0"/>
          <w:numId w:val="3"/>
        </w:numPr>
        <w:spacing w:after="70" w:line="270"/>
      </w:pPr>
      <w:r>
        <w:rPr>
          <w:rFonts w:ascii="Arial" w:cs="Arial" w:eastAsia="Arial" w:hAnsi="Arial"/>
          <w:sz w:val="21"/>
          <w:szCs w:val="21"/>
        </w:rPr>
        <w:t xml:space="preserve">Create the empty project folder and the GitHub repo, then open the folder as the Antigravity workspace.</w:t>
      </w:r>
    </w:p>
    <w:p>
      <w:pPr>
        <w:pStyle w:val="ListParagraph"/>
        <w:numPr>
          <w:ilvl w:val="0"/>
          <w:numId w:val="3"/>
        </w:numPr>
        <w:spacing w:after="70" w:line="270"/>
      </w:pPr>
      <w:r>
        <w:rPr>
          <w:rFonts w:ascii="Arial" w:cs="Arial" w:eastAsia="Arial" w:hAnsi="Arial"/>
          <w:sz w:val="21"/>
          <w:szCs w:val="21"/>
        </w:rPr>
        <w:t xml:space="preserve">Save this document inside the workspace as docs/BLUEPRINT.md or keep the .docx alongside it, so every agent task can read it.</w:t>
      </w:r>
    </w:p>
    <w:p>
      <w:pPr>
        <w:pStyle w:val="ListParagraph"/>
        <w:numPr>
          <w:ilvl w:val="0"/>
          <w:numId w:val="3"/>
        </w:numPr>
        <w:spacing w:after="70" w:line="270"/>
      </w:pPr>
      <w:r>
        <w:rPr>
          <w:rFonts w:ascii="Arial" w:cs="Arial" w:eastAsia="Arial" w:hAnsi="Arial"/>
          <w:sz w:val="21"/>
          <w:szCs w:val="21"/>
        </w:rPr>
        <w:t xml:space="preserve">Add the project rules from Section 9.2 as a workspace rule file. Check your Antigravity version for the exact rules location; it is typically under a .agent/rules folder.</w:t>
      </w:r>
    </w:p>
    <w:p>
      <w:pPr>
        <w:pStyle w:val="ListParagraph"/>
        <w:numPr>
          <w:ilvl w:val="0"/>
          <w:numId w:val="3"/>
        </w:numPr>
        <w:spacing w:after="70" w:line="270"/>
      </w:pPr>
      <w:r>
        <w:rPr>
          <w:rFonts w:ascii="Arial" w:cs="Arial" w:eastAsia="Arial" w:hAnsi="Arial"/>
          <w:sz w:val="21"/>
          <w:szCs w:val="21"/>
        </w:rPr>
        <w:t xml:space="preserve">Set terminal command execution to ask for review rather than auto-run, at least for installs and long jobs. Review each command once; an unattended agent can start a very long CPU run.</w:t>
      </w:r>
    </w:p>
    <w:p>
      <w:pPr>
        <w:pStyle w:val="ListParagraph"/>
        <w:numPr>
          <w:ilvl w:val="0"/>
          <w:numId w:val="3"/>
        </w:numPr>
        <w:spacing w:after="70" w:line="270"/>
      </w:pPr>
      <w:r>
        <w:rPr>
          <w:rFonts w:ascii="Arial" w:cs="Arial" w:eastAsia="Arial" w:hAnsi="Arial"/>
          <w:sz w:val="21"/>
          <w:szCs w:val="21"/>
        </w:rPr>
        <w:t xml:space="preserve">Use Planning mode for Phases 3, 5 and 6 (correctness-critical). Fast mode is fine for Phases 1, 2, 7 and 9.</w:t>
      </w:r>
    </w:p>
    <w:p>
      <w:pPr>
        <w:pStyle w:val="ListParagraph"/>
        <w:numPr>
          <w:ilvl w:val="0"/>
          <w:numId w:val="3"/>
        </w:numPr>
        <w:spacing w:after="70" w:line="270"/>
      </w:pPr>
      <w:r>
        <w:rPr>
          <w:rFonts w:ascii="Arial" w:cs="Arial" w:eastAsia="Arial" w:hAnsi="Arial"/>
          <w:sz w:val="21"/>
          <w:szCs w:val="21"/>
        </w:rPr>
        <w:t xml:space="preserve">Run one phase per agent task. Commit to Git after each phase passes its completion check.</w:t>
      </w:r>
    </w:p>
    <w:p>
      <w:pPr>
        <w:pStyle w:val="Heading2"/>
        <w:keepNext/>
        <w:spacing w:after="100" w:before="220"/>
      </w:pPr>
      <w:r>
        <w:rPr>
          <w:rFonts w:ascii="Arial" w:cs="Arial" w:eastAsia="Arial" w:hAnsi="Arial"/>
          <w:b/>
          <w:bCs/>
          <w:color w:val="2E75B6"/>
          <w:sz w:val="24"/>
          <w:szCs w:val="24"/>
        </w:rPr>
        <w:t xml:space="preserve">9.2 Project rules (paste into the workspace rule file)</w:t>
      </w:r>
    </w:p>
    <w:p>
      <w:pPr>
        <w:pBdr>
          <w:left w:val="single" w:color="2E75B6" w:sz="18" w:space="8"/>
        </w:pBdr>
        <w:shd w:fill="EAF2FA" w:color="auto" w:val="clear"/>
        <w:spacing w:after="0" w:line="264"/>
        <w:ind w:left="200" w:right="120"/>
      </w:pPr>
      <w:r>
        <w:rPr>
          <w:rFonts w:ascii="Arial" w:cs="Arial" w:eastAsia="Arial" w:hAnsi="Arial"/>
          <w:b/>
          <w:bCs/>
          <w:color w:val="1F4E79"/>
          <w:sz w:val="19"/>
          <w:szCs w:val="19"/>
        </w:rPr>
        <w:t xml:space="preserve">REVIEWLENS PROJECT RULES</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1. Follow docs/BLUEPRINT.md. Do not add features outside the current phase.</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2. NEVER invent, estimate or hard-code metrics. All numbers come from scripts that write reports/*.csv.</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3. Fit TF-IDF and any learned preprocessing on the training split only. Tune with cross-validation on train, never on test.</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4. Use seed 42. Put seed, sample size, paths, model ids and max length in src/config.py.</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5. Keep modules separate: training, inference, evaluation and UI. app.py must not train anything.</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6. Both models are evaluated on the identical sample defined in src/config.py.</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7. Commands target Windows PowerShell with a .venv virtual environment.</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8. Before any run expected to take more than a few minutes, show the estimate and wait for approval.</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9. After installing, record the exact tested versions in requirements.txt.</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10. Do not commit datasets, .venv, caches or files larger than the limit in Section 15.</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11. At the end of each phase, output: what changed, how to verify it, and any assumption made.</w:t>
      </w:r>
    </w:p>
    <w:p>
      <w:pPr>
        <w:spacing w:after="120"/>
      </w:pPr>
    </w:p>
    <w:p>
      <w:pPr>
        <w:pStyle w:val="Heading2"/>
        <w:keepNext/>
        <w:spacing w:after="100" w:before="220"/>
      </w:pPr>
      <w:r>
        <w:rPr>
          <w:rFonts w:ascii="Arial" w:cs="Arial" w:eastAsia="Arial" w:hAnsi="Arial"/>
          <w:b/>
          <w:bCs/>
          <w:color w:val="2E75B6"/>
          <w:sz w:val="24"/>
          <w:szCs w:val="24"/>
        </w:rPr>
        <w:t xml:space="preserve">9.3 Human verification (do not delegate)</w:t>
      </w:r>
    </w:p>
    <w:p>
      <w:pPr>
        <w:pStyle w:val="ListParagraph"/>
        <w:numPr>
          <w:ilvl w:val="0"/>
          <w:numId w:val="2"/>
        </w:numPr>
        <w:spacing w:after="70" w:line="270"/>
      </w:pPr>
      <w:r>
        <w:rPr>
          <w:rFonts w:ascii="Arial" w:cs="Arial" w:eastAsia="Arial" w:hAnsi="Arial"/>
          <w:sz w:val="21"/>
          <w:szCs w:val="21"/>
        </w:rPr>
        <w:t xml:space="preserve">Open reports/model_comparison.csv yourself and confirm the numbers match what the README will say.</w:t>
      </w:r>
    </w:p>
    <w:p>
      <w:pPr>
        <w:pStyle w:val="ListParagraph"/>
        <w:numPr>
          <w:ilvl w:val="0"/>
          <w:numId w:val="2"/>
        </w:numPr>
        <w:spacing w:after="70" w:line="270"/>
      </w:pPr>
      <w:r>
        <w:rPr>
          <w:rFonts w:ascii="Arial" w:cs="Arial" w:eastAsia="Arial" w:hAnsi="Arial"/>
          <w:sz w:val="21"/>
          <w:szCs w:val="21"/>
        </w:rPr>
        <w:t xml:space="preserve">Check that the model label mapping and the sample indices used by both models are identical.</w:t>
      </w:r>
    </w:p>
    <w:p>
      <w:pPr>
        <w:pStyle w:val="ListParagraph"/>
        <w:numPr>
          <w:ilvl w:val="0"/>
          <w:numId w:val="2"/>
        </w:numPr>
        <w:spacing w:after="70" w:line="270"/>
      </w:pPr>
      <w:r>
        <w:rPr>
          <w:rFonts w:ascii="Arial" w:cs="Arial" w:eastAsia="Arial" w:hAnsi="Arial"/>
          <w:sz w:val="21"/>
          <w:szCs w:val="21"/>
        </w:rPr>
        <w:t xml:space="preserve">Run the app manually with positive, negative, mixed, empty and very long input before submitting.</w:t>
      </w:r>
    </w:p>
    <w:p>
      <w:pPr>
        <w:pStyle w:val="ListParagraph"/>
        <w:numPr>
          <w:ilvl w:val="0"/>
          <w:numId w:val="2"/>
        </w:numPr>
        <w:spacing w:after="70" w:line="270"/>
      </w:pPr>
      <w:r>
        <w:rPr>
          <w:rFonts w:ascii="Arial" w:cs="Arial" w:eastAsia="Arial" w:hAnsi="Arial"/>
          <w:sz w:val="21"/>
          <w:szCs w:val="21"/>
        </w:rPr>
        <w:t xml:space="preserve">Be able to explain every file in the repo. Interviewers will ask.</w:t>
      </w:r>
    </w:p>
    <w:p>
      <w:pPr>
        <w:pStyle w:val="Heading1"/>
        <w:keepNext/>
        <w:spacing w:after="140" w:before="320"/>
      </w:pPr>
      <w:r>
        <w:rPr>
          <w:rFonts w:ascii="Arial" w:cs="Arial" w:eastAsia="Arial" w:hAnsi="Arial"/>
          <w:b/>
          <w:bCs/>
          <w:color w:val="1F4E79"/>
          <w:sz w:val="30"/>
          <w:szCs w:val="30"/>
        </w:rPr>
        <w:t xml:space="preserve">10. Model Assignment</w:t>
      </w:r>
    </w:p>
    <w:p>
      <w:pPr>
        <w:spacing w:after="120" w:line="276"/>
      </w:pPr>
      <w:r>
        <w:rPr>
          <w:rFonts w:ascii="Arial" w:cs="Arial" w:eastAsia="Arial" w:hAnsi="Arial"/>
          <w:sz w:val="21"/>
          <w:szCs w:val="21"/>
        </w:rPr>
        <w:t xml:space="preserve">Models available in the Antigravity picker: Gemini 3.8 Flash (High), Claude Sonnet 4.6 (Thinking), Claude Opus 4.6 (Thinking) and GPT-OSS 120B (Medium). Gemini 4 Argon is currently shown as unavailable, so nothing here depends on it. The assignment below follows the cost and reasoning tier of each model: fast and cheap for boilerplate, stronger thinking models where a silent mistake would invalidate the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Model</w:t>
            </w:r>
          </w:p>
        </w:tc>
        <w:tc>
          <w:tcPr>
            <w:tcW w:type="dxa" w:w="4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Use it for</w:t>
            </w:r>
          </w:p>
        </w:tc>
        <w:tc>
          <w:tcPr>
            <w:tcW w:type="dxa" w:w="26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Avoid it for</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Gemini 3.8 Flash (High)</w:t>
            </w:r>
          </w:p>
          <w:p>
            <w:pPr>
              <w:spacing w:after="30"/>
            </w:pPr>
            <w:r>
              <w:rPr>
                <w:rFonts w:ascii="Arial" w:cs="Arial" w:eastAsia="Arial" w:hAnsi="Arial"/>
                <w:sz w:val="19"/>
                <w:szCs w:val="19"/>
              </w:rPr>
              <w:t xml:space="preserve">Default model</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Scaffolding, repo setup, EDA, Streamlit UI, README drafting, quick fixes. Fast and cheap, good for volume.</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Evaluation logic and anything where a subtle bug changes the metrics.</w:t>
            </w:r>
          </w:p>
        </w:tc>
      </w:tr>
      <w:tr>
        <w:trPr>
          <w:cantSplit/>
        </w:trPr>
        <w:tc>
          <w:tcPr>
            <w:tcW w:type="dxa" w:w="2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Claude Sonnet 4.6 (Thinking)</w:t>
            </w:r>
          </w:p>
          <w:p>
            <w:pPr>
              <w:spacing w:after="30"/>
            </w:pPr>
            <w:r>
              <w:rPr>
                <w:rFonts w:ascii="Arial" w:cs="Arial" w:eastAsia="Arial" w:hAnsi="Arial"/>
                <w:sz w:val="19"/>
                <w:szCs w:val="19"/>
              </w:rPr>
              <w:t xml:space="preserve">Main engineering model</w:t>
            </w:r>
          </w:p>
        </w:tc>
        <w:tc>
          <w:tcPr>
            <w:tcW w:type="dxa" w:w="4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Baseline pipeline, evaluation code, transformer integration (label mapping, truncation, batching), debugging.</w:t>
            </w:r>
          </w:p>
        </w:tc>
        <w:tc>
          <w:tcPr>
            <w:tcW w:type="dxa" w:w="26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Boilerplate that Flash can do; save the quota.</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Claude Opus 4.6 (Thinking)</w:t>
            </w:r>
          </w:p>
          <w:p>
            <w:pPr>
              <w:spacing w:after="30"/>
            </w:pPr>
            <w:r>
              <w:rPr>
                <w:rFonts w:ascii="Arial" w:cs="Arial" w:eastAsia="Arial" w:hAnsi="Arial"/>
                <w:sz w:val="19"/>
                <w:szCs w:val="19"/>
              </w:rPr>
              <w:t xml:space="preserve">Reviewer, use sparingly</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Two audits only: data-leakage and fairness audit (Phase 6) and final repo review (Phase 9).</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Routine coding.</w:t>
            </w:r>
          </w:p>
        </w:tc>
      </w:tr>
      <w:tr>
        <w:trPr>
          <w:cantSplit/>
        </w:trPr>
        <w:tc>
          <w:tcPr>
            <w:tcW w:type="dxa" w:w="2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GPT-OSS 120B (Medium)</w:t>
            </w:r>
          </w:p>
          <w:p>
            <w:pPr>
              <w:spacing w:after="30"/>
            </w:pPr>
            <w:r>
              <w:rPr>
                <w:rFonts w:ascii="Arial" w:cs="Arial" w:eastAsia="Arial" w:hAnsi="Arial"/>
                <w:sz w:val="19"/>
                <w:szCs w:val="19"/>
              </w:rPr>
              <w:t xml:space="preserve">Independent second opinion</w:t>
            </w:r>
          </w:p>
        </w:tc>
        <w:tc>
          <w:tcPr>
            <w:tcW w:type="dxa" w:w="4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Writing adversarial tests and giving a second review of code written by another model (Phase 8). A different model family catches different mistakes.</w:t>
            </w:r>
          </w:p>
        </w:tc>
        <w:tc>
          <w:tcPr>
            <w:tcW w:type="dxa" w:w="26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Core pipeline code and final metrics.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Gemini 4 Argon</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Unavailable. Do not plan around it.</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w:t>
            </w:r>
          </w:p>
        </w:tc>
      </w:tr>
    </w:tbl>
    <w:p>
      <w:pPr>
        <w:spacing w:after="120"/>
      </w:pP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Notice badges.</w:t>
      </w:r>
      <w:r>
        <w:rPr>
          <w:rFonts w:ascii="Arial" w:cs="Arial" w:eastAsia="Arial" w:hAnsi="Arial"/>
          <w:sz w:val="21"/>
          <w:szCs w:val="21"/>
        </w:rPr>
        <w:t xml:space="preserve"> Sonnet, Opus and GPT-OSS show a "Notice" tag in your picker. Hover the info icon to read it before you start; it may describe usage limits. If you hit a limit, fall back to Gemini 3.8 Flash (High) and keep the human verification in Section 9.3 strict. Plan on spending the Opus quota on the two audits only.</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Cross-model rule.</w:t>
      </w:r>
      <w:r>
        <w:rPr>
          <w:rFonts w:ascii="Arial" w:cs="Arial" w:eastAsia="Arial" w:hAnsi="Arial"/>
          <w:sz w:val="21"/>
          <w:szCs w:val="21"/>
        </w:rPr>
        <w:t xml:space="preserve"> Never let the model that wrote a component also be the only reviewer of it. Sonnet writes, Opus or GPT-OSS reviews.</w:t>
      </w:r>
    </w:p>
    <w:p>
      <w:pPr>
        <w:pStyle w:val="Heading1"/>
        <w:keepNext/>
        <w:spacing w:after="140" w:before="320"/>
      </w:pPr>
      <w:r>
        <w:rPr>
          <w:rFonts w:ascii="Arial" w:cs="Arial" w:eastAsia="Arial" w:hAnsi="Arial"/>
          <w:b/>
          <w:bCs/>
          <w:color w:val="1F4E79"/>
          <w:sz w:val="30"/>
          <w:szCs w:val="30"/>
        </w:rPr>
        <w:t xml:space="preserve">11. Phase-by-Phase Execution with Agent Prompts</w:t>
      </w:r>
    </w:p>
    <w:p>
      <w:pPr>
        <w:spacing w:after="120" w:line="276"/>
      </w:pPr>
      <w:r>
        <w:rPr>
          <w:rFonts w:ascii="Arial" w:cs="Arial" w:eastAsia="Arial" w:hAnsi="Arial"/>
          <w:sz w:val="21"/>
          <w:szCs w:val="21"/>
        </w:rPr>
        <w:t xml:space="preserve">Paste the prompt for each phase into a new agent task with the stated model. Each prompt assumes the project rules from Section 9.2 are active and that the agent can read this blueprint.</w:t>
      </w:r>
    </w:p>
    <w:p>
      <w:pPr>
        <w:pStyle w:val="Heading2"/>
        <w:keepNext/>
        <w:spacing w:after="100" w:before="220"/>
      </w:pPr>
      <w:r>
        <w:rPr>
          <w:rFonts w:ascii="Arial" w:cs="Arial" w:eastAsia="Arial" w:hAnsi="Arial"/>
          <w:b/>
          <w:bCs/>
          <w:color w:val="2E75B6"/>
          <w:sz w:val="24"/>
          <w:szCs w:val="24"/>
        </w:rPr>
        <w:t xml:space="preserve">Phase 1: Environment and repository setup</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Model:</w:t>
      </w:r>
      <w:r>
        <w:rPr>
          <w:rFonts w:ascii="Arial" w:cs="Arial" w:eastAsia="Arial" w:hAnsi="Arial"/>
          <w:sz w:val="21"/>
          <w:szCs w:val="21"/>
        </w:rPr>
        <w:t xml:space="preserve"> Gemini 3.8 Flash (High), Fast mode</w:t>
      </w:r>
    </w:p>
    <w:p>
      <w:pPr>
        <w:pBdr>
          <w:left w:val="single" w:color="2E75B6" w:sz="18" w:space="8"/>
        </w:pBdr>
        <w:shd w:fill="EAF2FA" w:color="auto" w:val="clear"/>
        <w:spacing w:after="0" w:line="264"/>
        <w:ind w:left="200" w:right="120"/>
      </w:pPr>
      <w:r>
        <w:rPr>
          <w:rFonts w:ascii="Arial" w:cs="Arial" w:eastAsia="Arial" w:hAnsi="Arial"/>
          <w:b/>
          <w:bCs/>
          <w:color w:val="1F4E79"/>
          <w:sz w:val="19"/>
          <w:szCs w:val="19"/>
        </w:rPr>
        <w:t xml:space="preserve">PROMPT</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Set up the ReviewLens-AI project exactly as in Section 8 of the blueprint. Create the folder structure with empty placeholder files and a data/README.md. Create a .venv, install pandas, numpy, scikit-learn, torch (CPU), transformers, datasets, streamlit, matplotlib, joblib, pytest. Verify that every package imports. Write a starter README.md, a .gitignore (venv, caches, models/*.joblib if over the size limit, data), and src/config.py with seed 42, sample size 5000, and the model id. Do not write any model code yet.</w:t>
      </w:r>
    </w:p>
    <w:p>
      <w:pPr>
        <w:spacing w:after="120"/>
      </w:pP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Completion criterion:</w:t>
      </w:r>
      <w:r>
        <w:rPr>
          <w:rFonts w:ascii="Arial" w:cs="Arial" w:eastAsia="Arial" w:hAnsi="Arial"/>
          <w:sz w:val="21"/>
          <w:szCs w:val="21"/>
        </w:rPr>
        <w:t xml:space="preserve"> All imports succeed; folder structure matches Section 8; first commit made.</w:t>
      </w:r>
    </w:p>
    <w:p>
      <w:pPr>
        <w:pStyle w:val="Heading2"/>
        <w:keepNext/>
        <w:spacing w:after="100" w:before="220"/>
      </w:pPr>
      <w:r>
        <w:rPr>
          <w:rFonts w:ascii="Arial" w:cs="Arial" w:eastAsia="Arial" w:hAnsi="Arial"/>
          <w:b/>
          <w:bCs/>
          <w:color w:val="2E75B6"/>
          <w:sz w:val="24"/>
          <w:szCs w:val="24"/>
        </w:rPr>
        <w:t xml:space="preserve">Phase 2: Dataset exploration</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Model:</w:t>
      </w:r>
      <w:r>
        <w:rPr>
          <w:rFonts w:ascii="Arial" w:cs="Arial" w:eastAsia="Arial" w:hAnsi="Arial"/>
          <w:sz w:val="21"/>
          <w:szCs w:val="21"/>
        </w:rPr>
        <w:t xml:space="preserve"> Gemini 3.8 Flash (High)</w:t>
      </w:r>
    </w:p>
    <w:p>
      <w:pPr>
        <w:pBdr>
          <w:left w:val="single" w:color="2E75B6" w:sz="18" w:space="8"/>
        </w:pBdr>
        <w:shd w:fill="EAF2FA" w:color="auto" w:val="clear"/>
        <w:spacing w:after="0" w:line="264"/>
        <w:ind w:left="200" w:right="120"/>
      </w:pPr>
      <w:r>
        <w:rPr>
          <w:rFonts w:ascii="Arial" w:cs="Arial" w:eastAsia="Arial" w:hAnsi="Arial"/>
          <w:b/>
          <w:bCs/>
          <w:color w:val="1F4E79"/>
          <w:sz w:val="19"/>
          <w:szCs w:val="19"/>
        </w:rPr>
        <w:t xml:space="preserve">PROMPT</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Implement src/data_loader.py to load IMDb train/test from Hugging Face Datasets, and create notebooks/exploratory_analysis.ipynb. Inspect label balance, missing values, duplicates and review length distribution. Create the seeded stratified 5,000-review evaluation sample from the test split and save its indices to data/eval_sample_indices.json. Confirm no train/test overlap. Summarize findings in the notebook as short markdown notes.</w:t>
      </w:r>
    </w:p>
    <w:p>
      <w:pPr>
        <w:spacing w:after="120"/>
      </w:pP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Completion criterion:</w:t>
      </w:r>
      <w:r>
        <w:rPr>
          <w:rFonts w:ascii="Arial" w:cs="Arial" w:eastAsia="Arial" w:hAnsi="Arial"/>
          <w:sz w:val="21"/>
          <w:szCs w:val="21"/>
        </w:rPr>
        <w:t xml:space="preserve"> Dataset loads reproducibly; the same sample indices are produced on every run; no train/test mixing.</w:t>
      </w:r>
    </w:p>
    <w:p>
      <w:pPr>
        <w:pStyle w:val="Heading2"/>
        <w:keepNext/>
        <w:spacing w:after="100" w:before="220"/>
      </w:pPr>
      <w:r>
        <w:rPr>
          <w:rFonts w:ascii="Arial" w:cs="Arial" w:eastAsia="Arial" w:hAnsi="Arial"/>
          <w:b/>
          <w:bCs/>
          <w:color w:val="2E75B6"/>
          <w:sz w:val="24"/>
          <w:szCs w:val="24"/>
        </w:rPr>
        <w:t xml:space="preserve">Phase 3: Traditional baseline</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Model:</w:t>
      </w:r>
      <w:r>
        <w:rPr>
          <w:rFonts w:ascii="Arial" w:cs="Arial" w:eastAsia="Arial" w:hAnsi="Arial"/>
          <w:sz w:val="21"/>
          <w:szCs w:val="21"/>
        </w:rPr>
        <w:t xml:space="preserve"> Claude Sonnet 4.6 (Thinking), Planning mode</w:t>
      </w:r>
    </w:p>
    <w:p>
      <w:pPr>
        <w:pBdr>
          <w:left w:val="single" w:color="2E75B6" w:sz="18" w:space="8"/>
        </w:pBdr>
        <w:shd w:fill="EAF2FA" w:color="auto" w:val="clear"/>
        <w:spacing w:after="0" w:line="264"/>
        <w:ind w:left="200" w:right="120"/>
      </w:pPr>
      <w:r>
        <w:rPr>
          <w:rFonts w:ascii="Arial" w:cs="Arial" w:eastAsia="Arial" w:hAnsi="Arial"/>
          <w:b/>
          <w:bCs/>
          <w:color w:val="1F4E79"/>
          <w:sz w:val="19"/>
          <w:szCs w:val="19"/>
        </w:rPr>
        <w:t xml:space="preserve">PROMPT</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Implement src/preprocessing.py (lowercase, strip &lt;br /&gt; tags), src/baseline_model.py and src/train_baseline.py. Build one sklearn Pipeline of TfidfVectorizer and LogisticRegression. Tune ngram_range, min_df, max_features and C using cross-validation on the TRAINING split only, and log the search results. Train the best configuration on the full training split, cap max_features so the saved file stays small, and save it with joblib to models/. Add a function that loads the saved pipeline and predicts label and probability for a new review. Do not touch the test split in this phase.</w:t>
      </w:r>
    </w:p>
    <w:p>
      <w:pPr>
        <w:spacing w:after="120"/>
      </w:pP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Completion criterion:</w:t>
      </w:r>
      <w:r>
        <w:rPr>
          <w:rFonts w:ascii="Arial" w:cs="Arial" w:eastAsia="Arial" w:hAnsi="Arial"/>
          <w:sz w:val="21"/>
          <w:szCs w:val="21"/>
        </w:rPr>
        <w:t xml:space="preserve"> Saved pipeline reloads and predicts new reviews; no test data used for fitting or tuning.</w:t>
      </w:r>
    </w:p>
    <w:p>
      <w:pPr>
        <w:pStyle w:val="Heading2"/>
        <w:keepNext/>
        <w:spacing w:after="100" w:before="220"/>
      </w:pPr>
      <w:r>
        <w:rPr>
          <w:rFonts w:ascii="Arial" w:cs="Arial" w:eastAsia="Arial" w:hAnsi="Arial"/>
          <w:b/>
          <w:bCs/>
          <w:color w:val="2E75B6"/>
          <w:sz w:val="24"/>
          <w:szCs w:val="24"/>
        </w:rPr>
        <w:t xml:space="preserve">Phase 4: Baseline evaluation</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Model:</w:t>
      </w:r>
      <w:r>
        <w:rPr>
          <w:rFonts w:ascii="Arial" w:cs="Arial" w:eastAsia="Arial" w:hAnsi="Arial"/>
          <w:sz w:val="21"/>
          <w:szCs w:val="21"/>
        </w:rPr>
        <w:t xml:space="preserve"> Claude Sonnet 4.6 (Thinking)</w:t>
      </w:r>
    </w:p>
    <w:p>
      <w:pPr>
        <w:pBdr>
          <w:left w:val="single" w:color="2E75B6" w:sz="18" w:space="8"/>
        </w:pBdr>
        <w:shd w:fill="EAF2FA" w:color="auto" w:val="clear"/>
        <w:spacing w:after="0" w:line="264"/>
        <w:ind w:left="200" w:right="120"/>
      </w:pPr>
      <w:r>
        <w:rPr>
          <w:rFonts w:ascii="Arial" w:cs="Arial" w:eastAsia="Arial" w:hAnsi="Arial"/>
          <w:b/>
          <w:bCs/>
          <w:color w:val="1F4E79"/>
          <w:sz w:val="19"/>
          <w:szCs w:val="19"/>
        </w:rPr>
        <w:t xml:space="preserve">PROMPT</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Implement src/evaluation.py with a reusable function that takes true labels and predictions and returns accuracy, precision, recall, F1 and a confusion matrix. Run the baseline on the evaluation sample from data/eval_sample_indices.json and save the metrics and a confusion-matrix figure to reports/. Print the numbers; do not summarize them from memory.</w:t>
      </w:r>
    </w:p>
    <w:p>
      <w:pPr>
        <w:spacing w:after="120"/>
      </w:pP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Completion criterion:</w:t>
      </w:r>
      <w:r>
        <w:rPr>
          <w:rFonts w:ascii="Arial" w:cs="Arial" w:eastAsia="Arial" w:hAnsi="Arial"/>
          <w:sz w:val="21"/>
          <w:szCs w:val="21"/>
        </w:rPr>
        <w:t xml:space="preserve"> Metrics are derived from real held-out predictions and saved to reports/.</w:t>
      </w:r>
    </w:p>
    <w:p>
      <w:pPr>
        <w:pStyle w:val="Heading2"/>
        <w:keepNext/>
        <w:spacing w:after="100" w:before="220"/>
      </w:pPr>
      <w:r>
        <w:rPr>
          <w:rFonts w:ascii="Arial" w:cs="Arial" w:eastAsia="Arial" w:hAnsi="Arial"/>
          <w:b/>
          <w:bCs/>
          <w:color w:val="2E75B6"/>
          <w:sz w:val="24"/>
          <w:szCs w:val="24"/>
        </w:rPr>
        <w:t xml:space="preserve">Phase 5: Transformer integration</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Model:</w:t>
      </w:r>
      <w:r>
        <w:rPr>
          <w:rFonts w:ascii="Arial" w:cs="Arial" w:eastAsia="Arial" w:hAnsi="Arial"/>
          <w:sz w:val="21"/>
          <w:szCs w:val="21"/>
        </w:rPr>
        <w:t xml:space="preserve"> Claude Sonnet 4.6 (Thinking), Planning mode</w:t>
      </w:r>
    </w:p>
    <w:p>
      <w:pPr>
        <w:pBdr>
          <w:left w:val="single" w:color="2E75B6" w:sz="18" w:space="8"/>
        </w:pBdr>
        <w:shd w:fill="EAF2FA" w:color="auto" w:val="clear"/>
        <w:spacing w:after="0" w:line="264"/>
        <w:ind w:left="200" w:right="120"/>
      </w:pPr>
      <w:r>
        <w:rPr>
          <w:rFonts w:ascii="Arial" w:cs="Arial" w:eastAsia="Arial" w:hAnsi="Arial"/>
          <w:b/>
          <w:bCs/>
          <w:color w:val="1F4E79"/>
          <w:sz w:val="19"/>
          <w:szCs w:val="19"/>
        </w:rPr>
        <w:t xml:space="preserve">PROMPT</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Implement src/transformer_model.py for distilbert/distilbert-base-uncased-finetuned-sst-2-english with its matching tokenizer. Load once and cache. Use inference mode, truncation to 512 tokens, and batched prediction. Read id2label from the model config and map explicitly to 0 = negative, 1 = positive; add a test proving the mapping. Return label and softmax score. Then run it on the same evaluation sample with the same evaluation function. Show a time estimate and wait for my approval before the full run.</w:t>
      </w:r>
    </w:p>
    <w:p>
      <w:pPr>
        <w:spacing w:after="120"/>
      </w:pP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Completion criterion:</w:t>
      </w:r>
      <w:r>
        <w:rPr>
          <w:rFonts w:ascii="Arial" w:cs="Arial" w:eastAsia="Arial" w:hAnsi="Arial"/>
          <w:sz w:val="21"/>
          <w:szCs w:val="21"/>
        </w:rPr>
        <w:t xml:space="preserve"> Transformer inference and evaluation run end to end on the same sample; label mapping is tested.</w:t>
      </w:r>
    </w:p>
    <w:p>
      <w:pPr>
        <w:pStyle w:val="Heading2"/>
        <w:keepNext/>
        <w:spacing w:after="100" w:before="220"/>
      </w:pPr>
      <w:r>
        <w:rPr>
          <w:rFonts w:ascii="Arial" w:cs="Arial" w:eastAsia="Arial" w:hAnsi="Arial"/>
          <w:b/>
          <w:bCs/>
          <w:color w:val="2E75B6"/>
          <w:sz w:val="24"/>
          <w:szCs w:val="24"/>
        </w:rPr>
        <w:t xml:space="preserve">Phase 6: Comparative evaluation and audit</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Model:</w:t>
      </w:r>
      <w:r>
        <w:rPr>
          <w:rFonts w:ascii="Arial" w:cs="Arial" w:eastAsia="Arial" w:hAnsi="Arial"/>
          <w:sz w:val="21"/>
          <w:szCs w:val="21"/>
        </w:rPr>
        <w:t xml:space="preserve"> Sonnet 4.6 builds; Claude Opus 4.6 (Thinking) audits</w:t>
      </w:r>
    </w:p>
    <w:p>
      <w:pPr>
        <w:pBdr>
          <w:left w:val="single" w:color="2E75B6" w:sz="18" w:space="8"/>
        </w:pBdr>
        <w:shd w:fill="EAF2FA" w:color="auto" w:val="clear"/>
        <w:spacing w:after="0" w:line="264"/>
        <w:ind w:left="200" w:right="120"/>
      </w:pPr>
      <w:r>
        <w:rPr>
          <w:rFonts w:ascii="Arial" w:cs="Arial" w:eastAsia="Arial" w:hAnsi="Arial"/>
          <w:b/>
          <w:bCs/>
          <w:color w:val="1F4E79"/>
          <w:sz w:val="19"/>
          <w:szCs w:val="19"/>
        </w:rPr>
        <w:t xml:space="preserve">PROMPT</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SONNET: Implement src/comparison.py to build reports/model_comparison.csv (one row per model with accuracy, precision, recall, F1, sample size, seed, model id, date), side-by-side confusion matrix figures, reports/disagreements.csv, and optional per-review inference time. Print the 10 most informative disagreements.</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 </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OPUS (separate task): Audit the repo for data leakage and an unfair comparison. Check that TF-IDF was never fit on test data, that tuning used only training data, that both models used identical sample indices and label definitions, and that no metric is hard-coded. Report problems; do not rewrite working code.</w:t>
      </w:r>
    </w:p>
    <w:p>
      <w:pPr>
        <w:spacing w:after="120"/>
      </w:pP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Completion criterion:</w:t>
      </w:r>
      <w:r>
        <w:rPr>
          <w:rFonts w:ascii="Arial" w:cs="Arial" w:eastAsia="Arial" w:hAnsi="Arial"/>
          <w:sz w:val="21"/>
          <w:szCs w:val="21"/>
        </w:rPr>
        <w:t xml:space="preserve"> Results are reproducible and fairly comparable; the audit reports no leakage.</w:t>
      </w:r>
    </w:p>
    <w:p>
      <w:pPr>
        <w:pStyle w:val="Heading2"/>
        <w:keepNext/>
        <w:spacing w:after="100" w:before="220"/>
      </w:pPr>
      <w:r>
        <w:rPr>
          <w:rFonts w:ascii="Arial" w:cs="Arial" w:eastAsia="Arial" w:hAnsi="Arial"/>
          <w:b/>
          <w:bCs/>
          <w:color w:val="2E75B6"/>
          <w:sz w:val="24"/>
          <w:szCs w:val="24"/>
        </w:rPr>
        <w:t xml:space="preserve">Phase 7: Streamlit interface</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Model:</w:t>
      </w:r>
      <w:r>
        <w:rPr>
          <w:rFonts w:ascii="Arial" w:cs="Arial" w:eastAsia="Arial" w:hAnsi="Arial"/>
          <w:sz w:val="21"/>
          <w:szCs w:val="21"/>
        </w:rPr>
        <w:t xml:space="preserve"> Gemini 3.8 Flash (High)</w:t>
      </w:r>
    </w:p>
    <w:p>
      <w:pPr>
        <w:pBdr>
          <w:left w:val="single" w:color="2E75B6" w:sz="18" w:space="8"/>
        </w:pBdr>
        <w:shd w:fill="EAF2FA" w:color="auto" w:val="clear"/>
        <w:spacing w:after="0" w:line="264"/>
        <w:ind w:left="200" w:right="120"/>
      </w:pPr>
      <w:r>
        <w:rPr>
          <w:rFonts w:ascii="Arial" w:cs="Arial" w:eastAsia="Arial" w:hAnsi="Arial"/>
          <w:b/>
          <w:bCs/>
          <w:color w:val="1F4E79"/>
          <w:sz w:val="19"/>
          <w:szCs w:val="19"/>
        </w:rPr>
        <w:t xml:space="preserve">PROMPT</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Build app.py using the existing src modules. Add a review text box, input validation (reject empty, truncate or warn on very long text), and an Analyze button. Show both models side by side: predicted sentiment and its own confidence, labeled by model, with a note that the scores are not directly comparable. Show a clear disagreement banner. Add a tab that displays reports/model_comparison.csv and the confusion-matrix figures. Use st.cache_resource so models load once. app.py must not train anything.</w:t>
      </w:r>
    </w:p>
    <w:p>
      <w:pPr>
        <w:spacing w:after="120"/>
      </w:pP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Completion criterion:</w:t>
      </w:r>
      <w:r>
        <w:rPr>
          <w:rFonts w:ascii="Arial" w:cs="Arial" w:eastAsia="Arial" w:hAnsi="Arial"/>
          <w:sz w:val="21"/>
          <w:szCs w:val="21"/>
        </w:rPr>
        <w:t xml:space="preserve"> Local UI analyzes a review with both models; models are not reloaded on each click.</w:t>
      </w:r>
    </w:p>
    <w:p>
      <w:pPr>
        <w:pStyle w:val="Heading2"/>
        <w:keepNext/>
        <w:spacing w:after="100" w:before="220"/>
      </w:pPr>
      <w:r>
        <w:rPr>
          <w:rFonts w:ascii="Arial" w:cs="Arial" w:eastAsia="Arial" w:hAnsi="Arial"/>
          <w:b/>
          <w:bCs/>
          <w:color w:val="2E75B6"/>
          <w:sz w:val="24"/>
          <w:szCs w:val="24"/>
        </w:rPr>
        <w:t xml:space="preserve">Phase 8: Testing and reliability</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Model:</w:t>
      </w:r>
      <w:r>
        <w:rPr>
          <w:rFonts w:ascii="Arial" w:cs="Arial" w:eastAsia="Arial" w:hAnsi="Arial"/>
          <w:sz w:val="21"/>
          <w:szCs w:val="21"/>
        </w:rPr>
        <w:t xml:space="preserve"> GPT-OSS 120B (Medium) writes tests and reviews; Flash or Sonnet applies fixes</w:t>
      </w:r>
    </w:p>
    <w:p>
      <w:pPr>
        <w:pBdr>
          <w:left w:val="single" w:color="2E75B6" w:sz="18" w:space="8"/>
        </w:pBdr>
        <w:shd w:fill="EAF2FA" w:color="auto" w:val="clear"/>
        <w:spacing w:after="0" w:line="264"/>
        <w:ind w:left="200" w:right="120"/>
      </w:pPr>
      <w:r>
        <w:rPr>
          <w:rFonts w:ascii="Arial" w:cs="Arial" w:eastAsia="Arial" w:hAnsi="Arial"/>
          <w:b/>
          <w:bCs/>
          <w:color w:val="1F4E79"/>
          <w:sz w:val="19"/>
          <w:szCs w:val="19"/>
        </w:rPr>
        <w:t xml:space="preserve">PROMPT</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Review the repo as an independent reviewer. Write pytest tests for preprocessing, baseline save/load, transformer label mapping, and validation of empty and very long input. Propose 15 tricky reviews (negation, sarcasm, mixed sentiment, very short, very long) and record how each model handles them in reports/edge_cases.csv. List bugs and risky code you find; do not silently rewrite the pipeline.</w:t>
      </w:r>
    </w:p>
    <w:p>
      <w:pPr>
        <w:spacing w:after="120"/>
      </w:pP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Completion criterion:</w:t>
      </w:r>
      <w:r>
        <w:rPr>
          <w:rFonts w:ascii="Arial" w:cs="Arial" w:eastAsia="Arial" w:hAnsi="Arial"/>
          <w:sz w:val="21"/>
          <w:szCs w:val="21"/>
        </w:rPr>
        <w:t xml:space="preserve"> Tests pass; the app handles common inputs and errors gracefully.</w:t>
      </w:r>
    </w:p>
    <w:p>
      <w:pPr>
        <w:pStyle w:val="Heading2"/>
        <w:keepNext/>
        <w:spacing w:after="100" w:before="220"/>
      </w:pPr>
      <w:r>
        <w:rPr>
          <w:rFonts w:ascii="Arial" w:cs="Arial" w:eastAsia="Arial" w:hAnsi="Arial"/>
          <w:b/>
          <w:bCs/>
          <w:color w:val="2E75B6"/>
          <w:sz w:val="24"/>
          <w:szCs w:val="24"/>
        </w:rPr>
        <w:t xml:space="preserve">Phase 9: Documentation, deployment and final review</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Model:</w:t>
      </w:r>
      <w:r>
        <w:rPr>
          <w:rFonts w:ascii="Arial" w:cs="Arial" w:eastAsia="Arial" w:hAnsi="Arial"/>
          <w:sz w:val="21"/>
          <w:szCs w:val="21"/>
        </w:rPr>
        <w:t xml:space="preserve"> Gemini 3.8 Flash writes; Claude Opus 4.6 (Thinking) does the final review</w:t>
      </w:r>
    </w:p>
    <w:p>
      <w:pPr>
        <w:pBdr>
          <w:left w:val="single" w:color="2E75B6" w:sz="18" w:space="8"/>
        </w:pBdr>
        <w:shd w:fill="EAF2FA" w:color="auto" w:val="clear"/>
        <w:spacing w:after="0" w:line="264"/>
        <w:ind w:left="200" w:right="120"/>
      </w:pPr>
      <w:r>
        <w:rPr>
          <w:rFonts w:ascii="Arial" w:cs="Arial" w:eastAsia="Arial" w:hAnsi="Arial"/>
          <w:b/>
          <w:bCs/>
          <w:color w:val="1F4E79"/>
          <w:sz w:val="19"/>
          <w:szCs w:val="19"/>
        </w:rPr>
        <w:t xml:space="preserve">PROMPT</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FLASH: Write README.md with setup steps for Windows, architecture, dataset and sample details, a results table copied programmatically from reports/model_comparison.csv, the DistilBERT SST-2 limitation, other limitations, and screenshots from screenshots/. Prepare the app for a Hugging Face Space (check current Spaces documentation for the correct file layout) and keep the committed model file under the size limit or load it from the Hugging Face Hub.</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 </w:t>
      </w:r>
    </w:p>
    <w:p>
      <w:pPr>
        <w:pBdr>
          <w:left w:val="single" w:color="2E75B6" w:sz="18" w:space="8"/>
        </w:pBdr>
        <w:shd w:fill="EAF2FA" w:color="auto" w:val="clear"/>
        <w:spacing w:after="0" w:line="264"/>
        <w:ind w:left="200" w:right="120"/>
      </w:pPr>
      <w:r>
        <w:rPr>
          <w:rFonts w:ascii="Arial" w:cs="Arial" w:eastAsia="Arial" w:hAnsi="Arial"/>
          <w:b w:val="false"/>
          <w:bCs w:val="false"/>
          <w:sz w:val="19"/>
          <w:szCs w:val="19"/>
        </w:rPr>
        <w:t xml:space="preserve">OPUS (separate task): Review the finished repo as the GDG recruiter would. Check it against the traceability table in Section 3 and flag anything missing, unclear or unverifiable.</w:t>
      </w:r>
    </w:p>
    <w:p>
      <w:pPr>
        <w:spacing w:after="120"/>
      </w:pP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Completion criterion:</w:t>
      </w:r>
      <w:r>
        <w:rPr>
          <w:rFonts w:ascii="Arial" w:cs="Arial" w:eastAsia="Arial" w:hAnsi="Arial"/>
          <w:sz w:val="21"/>
          <w:szCs w:val="21"/>
        </w:rPr>
        <w:t xml:space="preserve"> Repo is review-ready, a clean setup works, and the demo runs locally and, if deployed, on the hosted link.</w:t>
      </w:r>
    </w:p>
    <w:p>
      <w:pPr>
        <w:pStyle w:val="Heading1"/>
        <w:keepNext/>
        <w:spacing w:after="140" w:before="320"/>
      </w:pPr>
      <w:r>
        <w:rPr>
          <w:rFonts w:ascii="Arial" w:cs="Arial" w:eastAsia="Arial" w:hAnsi="Arial"/>
          <w:b/>
          <w:bCs/>
          <w:color w:val="1F4E79"/>
          <w:sz w:val="30"/>
          <w:szCs w:val="30"/>
        </w:rPr>
        <w:t xml:space="preserve">12. Ten-Day Suggested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2638"/>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Day</w:t>
            </w:r>
          </w:p>
        </w:tc>
        <w:tc>
          <w:tcPr>
            <w:tcW w:type="dxa" w:w="3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Focus</w:t>
            </w:r>
          </w:p>
        </w:tc>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Main model</w:t>
            </w:r>
          </w:p>
        </w:tc>
        <w:tc>
          <w:tcPr>
            <w:tcW w:type="dxa" w:w="26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Target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1</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Environment and repository</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Gemini 3.8 Flash</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Project setup</w:t>
            </w:r>
          </w:p>
        </w:tc>
      </w:tr>
      <w:tr>
        <w:trPr>
          <w:cantSplit/>
        </w:trPr>
        <w:tc>
          <w:tcPr>
            <w:tcW w:type="dxa" w:w="8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2</w:t>
            </w:r>
          </w:p>
        </w:tc>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Dataset exploration, eval sample</w:t>
            </w:r>
          </w:p>
        </w:tc>
        <w:tc>
          <w:tcPr>
            <w:tcW w:type="dxa" w:w="2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Gemini 3.8 Flash</w:t>
            </w:r>
          </w:p>
        </w:tc>
        <w:tc>
          <w:tcPr>
            <w:tcW w:type="dxa" w:w="26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Data inspected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3</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Traditional ML with CV tuning</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Claude Sonnet 4.6</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Trained baseline</w:t>
            </w:r>
          </w:p>
        </w:tc>
      </w:tr>
      <w:tr>
        <w:trPr>
          <w:cantSplit/>
        </w:trPr>
        <w:tc>
          <w:tcPr>
            <w:tcW w:type="dxa" w:w="8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4</w:t>
            </w:r>
          </w:p>
        </w:tc>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Baseline evaluation</w:t>
            </w:r>
          </w:p>
        </w:tc>
        <w:tc>
          <w:tcPr>
            <w:tcW w:type="dxa" w:w="2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Claude Sonnet 4.6</w:t>
            </w:r>
          </w:p>
        </w:tc>
        <w:tc>
          <w:tcPr>
            <w:tcW w:type="dxa" w:w="26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First metrics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5</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Transformer integration</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Claude Sonnet 4.6</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Second model working</w:t>
            </w:r>
          </w:p>
        </w:tc>
      </w:tr>
      <w:tr>
        <w:trPr>
          <w:cantSplit/>
        </w:trPr>
        <w:tc>
          <w:tcPr>
            <w:tcW w:type="dxa" w:w="8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6</w:t>
            </w:r>
          </w:p>
        </w:tc>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Comparison and Opus audit</w:t>
            </w:r>
          </w:p>
        </w:tc>
        <w:tc>
          <w:tcPr>
            <w:tcW w:type="dxa" w:w="2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Sonnet 4.6 + Opus 4.6</w:t>
            </w:r>
          </w:p>
        </w:tc>
        <w:tc>
          <w:tcPr>
            <w:tcW w:type="dxa" w:w="26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Audited comparison report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7</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Streamlit interface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Gemini 3.8 Flash</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Local app</w:t>
            </w:r>
          </w:p>
        </w:tc>
      </w:tr>
      <w:tr>
        <w:trPr>
          <w:cantSplit/>
        </w:trPr>
        <w:tc>
          <w:tcPr>
            <w:tcW w:type="dxa" w:w="8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8</w:t>
            </w:r>
          </w:p>
        </w:tc>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Testing and edge cases</w:t>
            </w:r>
          </w:p>
        </w:tc>
        <w:tc>
          <w:tcPr>
            <w:tcW w:type="dxa" w:w="2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GPT-OSS 120B</w:t>
            </w:r>
          </w:p>
        </w:tc>
        <w:tc>
          <w:tcPr>
            <w:tcW w:type="dxa" w:w="26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Reliable demo</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9</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README, screenshots, deployment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Gemini 3.8 Flash</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Docs and hosted demo</w:t>
            </w:r>
          </w:p>
        </w:tc>
      </w:tr>
      <w:tr>
        <w:trPr>
          <w:cantSplit/>
        </w:trPr>
        <w:tc>
          <w:tcPr>
            <w:tcW w:type="dxa" w:w="8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10</w:t>
            </w:r>
          </w:p>
        </w:tc>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Final review and submission</w:t>
            </w:r>
          </w:p>
        </w:tc>
        <w:tc>
          <w:tcPr>
            <w:tcW w:type="dxa" w:w="2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Claude Opus 4.6</w:t>
            </w:r>
          </w:p>
        </w:tc>
        <w:tc>
          <w:tcPr>
            <w:tcW w:type="dxa" w:w="26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Recruitment-ready repo</w:t>
            </w:r>
          </w:p>
        </w:tc>
      </w:tr>
    </w:tbl>
    <w:p>
      <w:pPr>
        <w:spacing w:after="80" w:line="276"/>
      </w:pPr>
      <w:r>
        <w:rPr>
          <w:rFonts w:ascii="Arial" w:cs="Arial" w:eastAsia="Arial" w:hAnsi="Arial"/>
          <w:sz w:val="21"/>
          <w:szCs w:val="21"/>
        </w:rPr>
        <w:t xml:space="preserve">This is an estimate. Model downloads, dependency compatibility, CPU inference time and model usage limits may extend it. Protect the core workflow (Phases 1 to 7) and drop optional enhancements first.</w:t>
      </w:r>
    </w:p>
    <w:p>
      <w:pPr>
        <w:pStyle w:val="Heading1"/>
        <w:keepNext/>
        <w:spacing w:after="140" w:before="320"/>
      </w:pPr>
      <w:r>
        <w:rPr>
          <w:rFonts w:ascii="Arial" w:cs="Arial" w:eastAsia="Arial" w:hAnsi="Arial"/>
          <w:b/>
          <w:bCs/>
          <w:color w:val="1F4E79"/>
          <w:sz w:val="30"/>
          <w:szCs w:val="30"/>
        </w:rPr>
        <w:t xml:space="preserve">13.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Risk</w:t>
            </w:r>
          </w:p>
        </w:tc>
        <w:tc>
          <w:tcPr>
            <w:tcW w:type="dxa" w:w="6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19"/>
                <w:szCs w:val="19"/>
              </w:rPr>
              <w:t xml:space="preserve">Mitigation</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Agent writes or reports made-up metrics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Rule 2; the README table is generated from the CSV; you verify the CSV yourself.</w:t>
            </w:r>
          </w:p>
        </w:tc>
      </w:tr>
      <w:tr>
        <w:trPr>
          <w:cantSplit/>
        </w:trPr>
        <w:tc>
          <w:tcPr>
            <w:tcW w:type="dxa" w:w="3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Data leakage</w:t>
            </w:r>
          </w:p>
        </w:tc>
        <w:tc>
          <w:tcPr>
            <w:tcW w:type="dxa" w:w="60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Fit and tune on train only; Opus audit in Phase 6.</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Wrong label mapping</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Read id2label from the model config; unit test the mapping.</w:t>
            </w:r>
          </w:p>
        </w:tc>
      </w:tr>
      <w:tr>
        <w:trPr>
          <w:cantSplit/>
        </w:trPr>
        <w:tc>
          <w:tcPr>
            <w:tcW w:type="dxa" w:w="3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Unfair comparison</w:t>
            </w:r>
          </w:p>
        </w:tc>
        <w:tc>
          <w:tcPr>
            <w:tcW w:type="dxa" w:w="60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Identical seeded sample and label definitions for both models.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Misleading confidence comparison</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Label scores by model; show the "not directly comparable" note.</w:t>
            </w:r>
          </w:p>
        </w:tc>
      </w:tr>
      <w:tr>
        <w:trPr>
          <w:cantSplit/>
        </w:trPr>
        <w:tc>
          <w:tcPr>
            <w:tcW w:type="dxa" w:w="3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Very long CPU run started unattended</w:t>
            </w:r>
          </w:p>
        </w:tc>
        <w:tc>
          <w:tcPr>
            <w:tcW w:type="dxa" w:w="60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Terminal review policy; rule 8 requires an estimate and approval.</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Slow transformer startup</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Cache the model once; separate startup time from inference time.</w:t>
            </w:r>
          </w:p>
        </w:tc>
      </w:tr>
      <w:tr>
        <w:trPr>
          <w:cantSplit/>
        </w:trPr>
        <w:tc>
          <w:tcPr>
            <w:tcW w:type="dxa" w:w="3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Dependency conflicts</w:t>
            </w:r>
          </w:p>
        </w:tc>
        <w:tc>
          <w:tcPr>
            <w:tcW w:type="dxa" w:w="60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Virtual environment; pin tested versions.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Hosting memory or size limits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Small baseline file, CPU model, Hugging Face Spaces; keep local run as fallback.</w:t>
            </w:r>
          </w:p>
        </w:tc>
      </w:tr>
      <w:tr>
        <w:trPr>
          <w:cantSplit/>
        </w:trPr>
        <w:tc>
          <w:tcPr>
            <w:tcW w:type="dxa" w:w="3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Model quota or Notice limits</w:t>
            </w:r>
          </w:p>
        </w:tc>
        <w:tc>
          <w:tcPr>
            <w:tcW w:type="dxa" w:w="6038"/>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30"/>
            </w:pPr>
            <w:r>
              <w:rPr>
                <w:rFonts w:ascii="Arial" w:cs="Arial" w:eastAsia="Arial" w:hAnsi="Arial"/>
                <w:sz w:val="19"/>
                <w:szCs w:val="19"/>
              </w:rPr>
              <w:t xml:space="preserve">Fallback to Gemini 3.8 Flash; spend Opus only on the two audits.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You cannot explain agent-written code</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sz w:val="19"/>
                <w:szCs w:val="19"/>
              </w:rPr>
              <w:t xml:space="preserve">Section 9.3; read every module before committing.</w:t>
            </w:r>
          </w:p>
        </w:tc>
      </w:tr>
    </w:tbl>
    <w:p>
      <w:pPr>
        <w:spacing w:after="120"/>
      </w:pPr>
    </w:p>
    <w:p>
      <w:pPr>
        <w:pStyle w:val="Heading1"/>
        <w:keepNext/>
        <w:spacing w:after="140" w:before="320"/>
      </w:pPr>
      <w:r>
        <w:rPr>
          <w:rFonts w:ascii="Arial" w:cs="Arial" w:eastAsia="Arial" w:hAnsi="Arial"/>
          <w:b/>
          <w:bCs/>
          <w:color w:val="1F4E79"/>
          <w:sz w:val="30"/>
          <w:szCs w:val="30"/>
        </w:rPr>
        <w:t xml:space="preserve">14. Testing Checklist</w:t>
      </w:r>
    </w:p>
    <w:p>
      <w:pPr>
        <w:pStyle w:val="ListParagraph"/>
        <w:numPr>
          <w:ilvl w:val="0"/>
          <w:numId w:val="2"/>
        </w:numPr>
        <w:spacing w:after="70" w:line="270"/>
      </w:pPr>
      <w:r>
        <w:rPr>
          <w:rFonts w:ascii="Arial" w:cs="Arial" w:eastAsia="Arial" w:hAnsi="Arial"/>
          <w:sz w:val="21"/>
          <w:szCs w:val="21"/>
        </w:rPr>
        <w:t xml:space="preserve">The dataset loads with expected fields and labels.</w:t>
      </w:r>
    </w:p>
    <w:p>
      <w:pPr>
        <w:pStyle w:val="ListParagraph"/>
        <w:numPr>
          <w:ilvl w:val="0"/>
          <w:numId w:val="2"/>
        </w:numPr>
        <w:spacing w:after="70" w:line="270"/>
      </w:pPr>
      <w:r>
        <w:rPr>
          <w:rFonts w:ascii="Arial" w:cs="Arial" w:eastAsia="Arial" w:hAnsi="Arial"/>
          <w:sz w:val="21"/>
          <w:szCs w:val="21"/>
        </w:rPr>
        <w:t xml:space="preserve">The same evaluation sample indices are produced on every run.</w:t>
      </w:r>
    </w:p>
    <w:p>
      <w:pPr>
        <w:pStyle w:val="ListParagraph"/>
        <w:numPr>
          <w:ilvl w:val="0"/>
          <w:numId w:val="2"/>
        </w:numPr>
        <w:spacing w:after="70" w:line="270"/>
      </w:pPr>
      <w:r>
        <w:rPr>
          <w:rFonts w:ascii="Arial" w:cs="Arial" w:eastAsia="Arial" w:hAnsi="Arial"/>
          <w:sz w:val="21"/>
          <w:szCs w:val="21"/>
        </w:rPr>
        <w:t xml:space="preserve">The baseline pipeline saves and reloads successfully.</w:t>
      </w:r>
    </w:p>
    <w:p>
      <w:pPr>
        <w:pStyle w:val="ListParagraph"/>
        <w:numPr>
          <w:ilvl w:val="0"/>
          <w:numId w:val="2"/>
        </w:numPr>
        <w:spacing w:after="70" w:line="270"/>
      </w:pPr>
      <w:r>
        <w:rPr>
          <w:rFonts w:ascii="Arial" w:cs="Arial" w:eastAsia="Arial" w:hAnsi="Arial"/>
          <w:sz w:val="21"/>
          <w:szCs w:val="21"/>
        </w:rPr>
        <w:t xml:space="preserve">Both models return valid sentiment labels for new reviews.</w:t>
      </w:r>
    </w:p>
    <w:p>
      <w:pPr>
        <w:pStyle w:val="ListParagraph"/>
        <w:numPr>
          <w:ilvl w:val="0"/>
          <w:numId w:val="2"/>
        </w:numPr>
        <w:spacing w:after="70" w:line="270"/>
      </w:pPr>
      <w:r>
        <w:rPr>
          <w:rFonts w:ascii="Arial" w:cs="Arial" w:eastAsia="Arial" w:hAnsi="Arial"/>
          <w:sz w:val="21"/>
          <w:szCs w:val="21"/>
        </w:rPr>
        <w:t xml:space="preserve">The Transformer label mapping is tested.</w:t>
      </w:r>
    </w:p>
    <w:p>
      <w:pPr>
        <w:pStyle w:val="ListParagraph"/>
        <w:numPr>
          <w:ilvl w:val="0"/>
          <w:numId w:val="2"/>
        </w:numPr>
        <w:spacing w:after="70" w:line="270"/>
      </w:pPr>
      <w:r>
        <w:rPr>
          <w:rFonts w:ascii="Arial" w:cs="Arial" w:eastAsia="Arial" w:hAnsi="Arial"/>
          <w:sz w:val="21"/>
          <w:szCs w:val="21"/>
        </w:rPr>
        <w:t xml:space="preserve">Empty input is rejected with a clear message.</w:t>
      </w:r>
    </w:p>
    <w:p>
      <w:pPr>
        <w:pStyle w:val="ListParagraph"/>
        <w:numPr>
          <w:ilvl w:val="0"/>
          <w:numId w:val="2"/>
        </w:numPr>
        <w:spacing w:after="70" w:line="270"/>
      </w:pPr>
      <w:r>
        <w:rPr>
          <w:rFonts w:ascii="Arial" w:cs="Arial" w:eastAsia="Arial" w:hAnsi="Arial"/>
          <w:sz w:val="21"/>
          <w:szCs w:val="21"/>
        </w:rPr>
        <w:t xml:space="preserve">Long input is handled according to the documented policy.</w:t>
      </w:r>
    </w:p>
    <w:p>
      <w:pPr>
        <w:pStyle w:val="ListParagraph"/>
        <w:numPr>
          <w:ilvl w:val="0"/>
          <w:numId w:val="2"/>
        </w:numPr>
        <w:spacing w:after="70" w:line="270"/>
      </w:pPr>
      <w:r>
        <w:rPr>
          <w:rFonts w:ascii="Arial" w:cs="Arial" w:eastAsia="Arial" w:hAnsi="Arial"/>
          <w:sz w:val="21"/>
          <w:szCs w:val="21"/>
        </w:rPr>
        <w:t xml:space="preserve">Evaluation metrics use held-out labels and actual predictions.</w:t>
      </w:r>
    </w:p>
    <w:p>
      <w:pPr>
        <w:pStyle w:val="ListParagraph"/>
        <w:numPr>
          <w:ilvl w:val="0"/>
          <w:numId w:val="2"/>
        </w:numPr>
        <w:spacing w:after="70" w:line="270"/>
      </w:pPr>
      <w:r>
        <w:rPr>
          <w:rFonts w:ascii="Arial" w:cs="Arial" w:eastAsia="Arial" w:hAnsi="Arial"/>
          <w:sz w:val="21"/>
          <w:szCs w:val="21"/>
        </w:rPr>
        <w:t xml:space="preserve">Both models are evaluated on the same test examples.</w:t>
      </w:r>
    </w:p>
    <w:p>
      <w:pPr>
        <w:pStyle w:val="ListParagraph"/>
        <w:numPr>
          <w:ilvl w:val="0"/>
          <w:numId w:val="2"/>
        </w:numPr>
        <w:spacing w:after="70" w:line="270"/>
      </w:pPr>
      <w:r>
        <w:rPr>
          <w:rFonts w:ascii="Arial" w:cs="Arial" w:eastAsia="Arial" w:hAnsi="Arial"/>
          <w:sz w:val="21"/>
          <w:szCs w:val="21"/>
        </w:rPr>
        <w:t xml:space="preserve">Repeated UI interactions do not reload models.</w:t>
      </w:r>
    </w:p>
    <w:p>
      <w:pPr>
        <w:pStyle w:val="ListParagraph"/>
        <w:numPr>
          <w:ilvl w:val="0"/>
          <w:numId w:val="2"/>
        </w:numPr>
        <w:spacing w:after="70" w:line="270"/>
      </w:pPr>
      <w:r>
        <w:rPr>
          <w:rFonts w:ascii="Arial" w:cs="Arial" w:eastAsia="Arial" w:hAnsi="Arial"/>
          <w:sz w:val="21"/>
          <w:szCs w:val="21"/>
        </w:rPr>
        <w:t xml:space="preserve">README setup instructions work in a clean environment.</w:t>
      </w:r>
    </w:p>
    <w:p>
      <w:pPr>
        <w:pStyle w:val="ListParagraph"/>
        <w:numPr>
          <w:ilvl w:val="0"/>
          <w:numId w:val="2"/>
        </w:numPr>
        <w:spacing w:after="70" w:line="270"/>
      </w:pPr>
      <w:r>
        <w:rPr>
          <w:rFonts w:ascii="Arial" w:cs="Arial" w:eastAsia="Arial" w:hAnsi="Arial"/>
          <w:sz w:val="21"/>
          <w:szCs w:val="21"/>
        </w:rPr>
        <w:t xml:space="preserve">The app launches with the documented command.</w:t>
      </w:r>
    </w:p>
    <w:p>
      <w:pPr>
        <w:pStyle w:val="Heading1"/>
        <w:keepNext/>
        <w:spacing w:after="140" w:before="320"/>
      </w:pPr>
      <w:r>
        <w:rPr>
          <w:rFonts w:ascii="Arial" w:cs="Arial" w:eastAsia="Arial" w:hAnsi="Arial"/>
          <w:b/>
          <w:bCs/>
          <w:color w:val="1F4E79"/>
          <w:sz w:val="30"/>
          <w:szCs w:val="30"/>
        </w:rPr>
        <w:t xml:space="preserve">15. Run and Deployment Instructions</w:t>
      </w:r>
    </w:p>
    <w:p>
      <w:pPr>
        <w:pStyle w:val="Heading2"/>
        <w:keepNext/>
        <w:spacing w:after="100" w:before="220"/>
      </w:pPr>
      <w:r>
        <w:rPr>
          <w:rFonts w:ascii="Arial" w:cs="Arial" w:eastAsia="Arial" w:hAnsi="Arial"/>
          <w:b/>
          <w:bCs/>
          <w:color w:val="2E75B6"/>
          <w:sz w:val="24"/>
          <w:szCs w:val="24"/>
        </w:rPr>
        <w:t xml:space="preserve">15.1 Local run (Windows PowerShell)</w:t>
      </w:r>
    </w:p>
    <w:p>
      <w:pPr>
        <w:shd w:fill="F2F2F2" w:color="auto" w:val="clear"/>
        <w:spacing w:after="0" w:line="252"/>
        <w:ind w:left="140" w:right="140"/>
      </w:pPr>
      <w:r>
        <w:rPr>
          <w:rFonts w:ascii="Consolas" w:cs="Consolas" w:eastAsia="Consolas" w:hAnsi="Consolas"/>
          <w:sz w:val="18"/>
          <w:szCs w:val="18"/>
        </w:rPr>
        <w:t xml:space="preserve">python -m venv .venv</w:t>
      </w:r>
    </w:p>
    <w:p>
      <w:pPr>
        <w:shd w:fill="F2F2F2" w:color="auto" w:val="clear"/>
        <w:spacing w:after="0" w:line="252"/>
        <w:ind w:left="140" w:right="140"/>
      </w:pPr>
      <w:r>
        <w:rPr>
          <w:rFonts w:ascii="Consolas" w:cs="Consolas" w:eastAsia="Consolas" w:hAnsi="Consolas"/>
          <w:sz w:val="18"/>
          <w:szCs w:val="18"/>
        </w:rPr>
        <w:t xml:space="preserve">.venv\Scripts\Activate.ps1</w:t>
      </w:r>
    </w:p>
    <w:p>
      <w:pPr>
        <w:shd w:fill="F2F2F2" w:color="auto" w:val="clear"/>
        <w:spacing w:after="0" w:line="252"/>
        <w:ind w:left="140" w:right="140"/>
      </w:pPr>
      <w:r>
        <w:rPr>
          <w:rFonts w:ascii="Consolas" w:cs="Consolas" w:eastAsia="Consolas" w:hAnsi="Consolas"/>
          <w:sz w:val="18"/>
          <w:szCs w:val="18"/>
        </w:rPr>
        <w:t xml:space="preserve">python -m pip install --upgrade pip</w:t>
      </w:r>
    </w:p>
    <w:p>
      <w:pPr>
        <w:shd w:fill="F2F2F2" w:color="auto" w:val="clear"/>
        <w:spacing w:after="0" w:line="252"/>
        <w:ind w:left="140" w:right="140"/>
      </w:pPr>
      <w:r>
        <w:rPr>
          <w:rFonts w:ascii="Consolas" w:cs="Consolas" w:eastAsia="Consolas" w:hAnsi="Consolas"/>
          <w:sz w:val="18"/>
          <w:szCs w:val="18"/>
        </w:rPr>
        <w:t xml:space="preserve">pip install -r requirements.txt</w:t>
      </w:r>
    </w:p>
    <w:p>
      <w:pPr>
        <w:shd w:fill="F2F2F2" w:color="auto" w:val="clear"/>
        <w:spacing w:after="0" w:line="252"/>
        <w:ind w:left="140" w:right="140"/>
      </w:pPr>
      <w:r>
        <w:rPr>
          <w:rFonts w:ascii="Consolas" w:cs="Consolas" w:eastAsia="Consolas" w:hAnsi="Consolas"/>
          <w:sz w:val="18"/>
          <w:szCs w:val="18"/>
        </w:rPr>
        <w:t xml:space="preserve">python -m src.train_baseline</w:t>
      </w:r>
    </w:p>
    <w:p>
      <w:pPr>
        <w:shd w:fill="F2F2F2" w:color="auto" w:val="clear"/>
        <w:spacing w:after="0" w:line="252"/>
        <w:ind w:left="140" w:right="140"/>
      </w:pPr>
      <w:r>
        <w:rPr>
          <w:rFonts w:ascii="Consolas" w:cs="Consolas" w:eastAsia="Consolas" w:hAnsi="Consolas"/>
          <w:sz w:val="18"/>
          <w:szCs w:val="18"/>
        </w:rPr>
        <w:t xml:space="preserve">python -m src.comparison</w:t>
      </w:r>
    </w:p>
    <w:p>
      <w:pPr>
        <w:shd w:fill="F2F2F2" w:color="auto" w:val="clear"/>
        <w:spacing w:after="0" w:line="252"/>
        <w:ind w:left="140" w:right="140"/>
      </w:pPr>
      <w:r>
        <w:rPr>
          <w:rFonts w:ascii="Consolas" w:cs="Consolas" w:eastAsia="Consolas" w:hAnsi="Consolas"/>
          <w:sz w:val="18"/>
          <w:szCs w:val="18"/>
        </w:rPr>
        <w:t xml:space="preserve">streamlit run app.py</w:t>
      </w:r>
    </w:p>
    <w:p>
      <w:pPr>
        <w:spacing w:after="120"/>
      </w:pPr>
    </w:p>
    <w:p>
      <w:pPr>
        <w:spacing w:after="120" w:line="276"/>
      </w:pPr>
      <w:r>
        <w:rPr>
          <w:rFonts w:ascii="Arial" w:cs="Arial" w:eastAsia="Arial" w:hAnsi="Arial"/>
          <w:sz w:val="21"/>
          <w:szCs w:val="21"/>
        </w:rPr>
        <w:t xml:space="preserve">The app normally opens at http://localhost:8501. The first DistilBERT run downloads the model and needs internet access. If PowerShell blocks script activation, run the command prompt version: .venv\Scripts\activate.bat.</w:t>
      </w:r>
    </w:p>
    <w:p>
      <w:pPr>
        <w:pStyle w:val="Heading2"/>
        <w:keepNext/>
        <w:spacing w:after="100" w:before="220"/>
      </w:pPr>
      <w:r>
        <w:rPr>
          <w:rFonts w:ascii="Arial" w:cs="Arial" w:eastAsia="Arial" w:hAnsi="Arial"/>
          <w:b/>
          <w:bCs/>
          <w:color w:val="2E75B6"/>
          <w:sz w:val="24"/>
          <w:szCs w:val="24"/>
        </w:rPr>
        <w:t xml:space="preserve">15.2 Hosted demo</w:t>
      </w:r>
    </w:p>
    <w:p>
      <w:pPr>
        <w:pStyle w:val="ListParagraph"/>
        <w:numPr>
          <w:ilvl w:val="0"/>
          <w:numId w:val="2"/>
        </w:numPr>
        <w:spacing w:after="70" w:line="270"/>
      </w:pPr>
      <w:r>
        <w:rPr>
          <w:rFonts w:ascii="Arial" w:cs="Arial" w:eastAsia="Arial" w:hAnsi="Arial"/>
          <w:sz w:val="21"/>
          <w:szCs w:val="21"/>
        </w:rPr>
        <w:t xml:space="preserve">Target: a public Hugging Face Space. Transformer apps tend to fit better there than on Streamlit Community Cloud. Check the current Spaces documentation and the free-tier limits before relying on it.</w:t>
      </w:r>
    </w:p>
    <w:p>
      <w:pPr>
        <w:pStyle w:val="ListParagraph"/>
        <w:numPr>
          <w:ilvl w:val="0"/>
          <w:numId w:val="2"/>
        </w:numPr>
        <w:spacing w:after="70" w:line="270"/>
      </w:pPr>
      <w:r>
        <w:rPr>
          <w:rFonts w:ascii="Arial" w:cs="Arial" w:eastAsia="Arial" w:hAnsi="Arial"/>
          <w:sz w:val="21"/>
          <w:szCs w:val="21"/>
        </w:rPr>
        <w:t xml:space="preserve">Commit the baseline joblib file if it is roughly under 20 MB. Otherwise store it on the Hugging Face Hub and download it at startup.</w:t>
      </w:r>
    </w:p>
    <w:p>
      <w:pPr>
        <w:pStyle w:val="ListParagraph"/>
        <w:numPr>
          <w:ilvl w:val="0"/>
          <w:numId w:val="2"/>
        </w:numPr>
        <w:spacing w:after="70" w:line="270"/>
      </w:pPr>
      <w:r>
        <w:rPr>
          <w:rFonts w:ascii="Arial" w:cs="Arial" w:eastAsia="Arial" w:hAnsi="Arial"/>
          <w:sz w:val="21"/>
          <w:szCs w:val="21"/>
        </w:rPr>
        <w:t xml:space="preserve">The DistilBERT weights download from the Hub on first start, so the first load of the Space will be slow. Mention this in the README.</w:t>
      </w:r>
    </w:p>
    <w:p>
      <w:pPr>
        <w:pStyle w:val="ListParagraph"/>
        <w:numPr>
          <w:ilvl w:val="0"/>
          <w:numId w:val="2"/>
        </w:numPr>
        <w:spacing w:after="70" w:line="270"/>
      </w:pPr>
      <w:r>
        <w:rPr>
          <w:rFonts w:ascii="Arial" w:cs="Arial" w:eastAsia="Arial" w:hAnsi="Arial"/>
          <w:sz w:val="21"/>
          <w:szCs w:val="21"/>
        </w:rPr>
        <w:t xml:space="preserve">Keep the local run documented as the fallback, which the GDG brief explicitly allows.</w:t>
      </w:r>
    </w:p>
    <w:p>
      <w:pPr>
        <w:pStyle w:val="Heading1"/>
        <w:keepNext/>
        <w:spacing w:after="140" w:before="320"/>
      </w:pPr>
      <w:r>
        <w:rPr>
          <w:rFonts w:ascii="Arial" w:cs="Arial" w:eastAsia="Arial" w:hAnsi="Arial"/>
          <w:b/>
          <w:bCs/>
          <w:color w:val="1F4E79"/>
          <w:sz w:val="30"/>
          <w:szCs w:val="30"/>
        </w:rPr>
        <w:t xml:space="preserve">16. Final Deliverables</w:t>
      </w:r>
    </w:p>
    <w:p>
      <w:pPr>
        <w:pStyle w:val="ListParagraph"/>
        <w:numPr>
          <w:ilvl w:val="0"/>
          <w:numId w:val="2"/>
        </w:numPr>
        <w:spacing w:after="70" w:line="270"/>
      </w:pPr>
      <w:r>
        <w:rPr>
          <w:rFonts w:ascii="Arial" w:cs="Arial" w:eastAsia="Arial" w:hAnsi="Arial"/>
          <w:sz w:val="21"/>
          <w:szCs w:val="21"/>
        </w:rPr>
        <w:t xml:space="preserve">Organized GitHub repository with data/, notebooks/, src/, tests/, reports/ and requirements.txt.</w:t>
      </w:r>
    </w:p>
    <w:p>
      <w:pPr>
        <w:pStyle w:val="ListParagraph"/>
        <w:numPr>
          <w:ilvl w:val="0"/>
          <w:numId w:val="2"/>
        </w:numPr>
        <w:spacing w:after="70" w:line="270"/>
      </w:pPr>
      <w:r>
        <w:rPr>
          <w:rFonts w:ascii="Arial" w:cs="Arial" w:eastAsia="Arial" w:hAnsi="Arial"/>
          <w:sz w:val="21"/>
          <w:szCs w:val="21"/>
        </w:rPr>
        <w:t xml:space="preserve">Tuned traditional ML pipeline trained on the IMDb training split.</w:t>
      </w:r>
    </w:p>
    <w:p>
      <w:pPr>
        <w:pStyle w:val="ListParagraph"/>
        <w:numPr>
          <w:ilvl w:val="0"/>
          <w:numId w:val="2"/>
        </w:numPr>
        <w:spacing w:after="70" w:line="270"/>
      </w:pPr>
      <w:r>
        <w:rPr>
          <w:rFonts w:ascii="Arial" w:cs="Arial" w:eastAsia="Arial" w:hAnsi="Arial"/>
          <w:sz w:val="21"/>
          <w:szCs w:val="21"/>
        </w:rPr>
        <w:t xml:space="preserve">Pretrained DistilBERT inference integration.</w:t>
      </w:r>
    </w:p>
    <w:p>
      <w:pPr>
        <w:pStyle w:val="ListParagraph"/>
        <w:numPr>
          <w:ilvl w:val="0"/>
          <w:numId w:val="2"/>
        </w:numPr>
        <w:spacing w:after="70" w:line="270"/>
      </w:pPr>
      <w:r>
        <w:rPr>
          <w:rFonts w:ascii="Arial" w:cs="Arial" w:eastAsia="Arial" w:hAnsi="Arial"/>
          <w:sz w:val="21"/>
          <w:szCs w:val="21"/>
        </w:rPr>
        <w:t xml:space="preserve">Evaluation results on a shared held-out sample: accuracy, precision, recall, F1 and confusion matrices.</w:t>
      </w:r>
    </w:p>
    <w:p>
      <w:pPr>
        <w:pStyle w:val="ListParagraph"/>
        <w:numPr>
          <w:ilvl w:val="0"/>
          <w:numId w:val="2"/>
        </w:numPr>
        <w:spacing w:after="70" w:line="270"/>
      </w:pPr>
      <w:r>
        <w:rPr>
          <w:rFonts w:ascii="Arial" w:cs="Arial" w:eastAsia="Arial" w:hAnsi="Arial"/>
          <w:sz w:val="21"/>
          <w:szCs w:val="21"/>
        </w:rPr>
        <w:t xml:space="preserve">Comparison report with disagreement analysis (and optional inference-time analysis).</w:t>
      </w:r>
    </w:p>
    <w:p>
      <w:pPr>
        <w:pStyle w:val="ListParagraph"/>
        <w:numPr>
          <w:ilvl w:val="0"/>
          <w:numId w:val="2"/>
        </w:numPr>
        <w:spacing w:after="70" w:line="270"/>
      </w:pPr>
      <w:r>
        <w:rPr>
          <w:rFonts w:ascii="Arial" w:cs="Arial" w:eastAsia="Arial" w:hAnsi="Arial"/>
          <w:sz w:val="21"/>
          <w:szCs w:val="21"/>
        </w:rPr>
        <w:t xml:space="preserve">Streamlit app showing sentiment and confidence from both models.</w:t>
      </w:r>
    </w:p>
    <w:p>
      <w:pPr>
        <w:pStyle w:val="ListParagraph"/>
        <w:numPr>
          <w:ilvl w:val="0"/>
          <w:numId w:val="2"/>
        </w:numPr>
        <w:spacing w:after="70" w:line="270"/>
      </w:pPr>
      <w:r>
        <w:rPr>
          <w:rFonts w:ascii="Arial" w:cs="Arial" w:eastAsia="Arial" w:hAnsi="Arial"/>
          <w:sz w:val="21"/>
          <w:szCs w:val="21"/>
        </w:rPr>
        <w:t xml:space="preserve">README with setup steps, screenshots, a results table, architecture, methodology and limitations.</w:t>
      </w:r>
    </w:p>
    <w:p>
      <w:pPr>
        <w:pStyle w:val="ListParagraph"/>
        <w:numPr>
          <w:ilvl w:val="0"/>
          <w:numId w:val="2"/>
        </w:numPr>
        <w:spacing w:after="70" w:line="270"/>
      </w:pPr>
      <w:r>
        <w:rPr>
          <w:rFonts w:ascii="Arial" w:cs="Arial" w:eastAsia="Arial" w:hAnsi="Arial"/>
          <w:sz w:val="21"/>
          <w:szCs w:val="21"/>
        </w:rPr>
        <w:t xml:space="preserve">Working demo: hosted link (preferred) and documented local run.</w:t>
      </w:r>
    </w:p>
    <w:p>
      <w:pPr>
        <w:pStyle w:val="ListParagraph"/>
        <w:numPr>
          <w:ilvl w:val="0"/>
          <w:numId w:val="2"/>
        </w:numPr>
        <w:spacing w:after="70" w:line="270"/>
      </w:pPr>
      <w:r>
        <w:rPr>
          <w:rFonts w:ascii="Arial" w:cs="Arial" w:eastAsia="Arial" w:hAnsi="Arial"/>
          <w:sz w:val="21"/>
          <w:szCs w:val="21"/>
        </w:rPr>
        <w:t xml:space="preserve">No fabricated metrics; all reported performance comes from actual runs.</w:t>
      </w:r>
    </w:p>
    <w:p>
      <w:pPr>
        <w:pStyle w:val="Heading1"/>
        <w:keepNext/>
        <w:spacing w:after="140" w:before="320"/>
      </w:pPr>
      <w:r>
        <w:rPr>
          <w:rFonts w:ascii="Arial" w:cs="Arial" w:eastAsia="Arial" w:hAnsi="Arial"/>
          <w:b/>
          <w:bCs/>
          <w:color w:val="1F4E79"/>
          <w:sz w:val="30"/>
          <w:szCs w:val="30"/>
        </w:rPr>
        <w:t xml:space="preserve">17. Learning and Reference Links</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Scikit-learn Pipeline:</w:t>
      </w:r>
      <w:r>
        <w:rPr>
          <w:rFonts w:ascii="Arial" w:cs="Arial" w:eastAsia="Arial" w:hAnsi="Arial"/>
          <w:sz w:val="21"/>
          <w:szCs w:val="21"/>
        </w:rPr>
        <w:t xml:space="preserve"> https://scikit-learn.org/stable/modules/generated/sklearn.pipeline.Pipeline.html</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Scikit-learn model evaluation:</w:t>
      </w:r>
      <w:r>
        <w:rPr>
          <w:rFonts w:ascii="Arial" w:cs="Arial" w:eastAsia="Arial" w:hAnsi="Arial"/>
          <w:sz w:val="21"/>
          <w:szCs w:val="21"/>
        </w:rPr>
        <w:t xml:space="preserve"> https://scikit-learn.org/stable/modules/model_evaluation.html</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DistilBERT sentiment model:</w:t>
      </w:r>
      <w:r>
        <w:rPr>
          <w:rFonts w:ascii="Arial" w:cs="Arial" w:eastAsia="Arial" w:hAnsi="Arial"/>
          <w:sz w:val="21"/>
          <w:szCs w:val="21"/>
        </w:rPr>
        <w:t xml:space="preserve"> https://huggingface.co/distilbert/distilbert-base-uncased-finetuned-sst-2-english</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IMDb dataset:</w:t>
      </w:r>
      <w:r>
        <w:rPr>
          <w:rFonts w:ascii="Arial" w:cs="Arial" w:eastAsia="Arial" w:hAnsi="Arial"/>
          <w:sz w:val="21"/>
          <w:szCs w:val="21"/>
        </w:rPr>
        <w:t xml:space="preserve"> https://huggingface.co/datasets/stanfordnlp/imdb</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Hugging Face Transformers docs:</w:t>
      </w:r>
      <w:r>
        <w:rPr>
          <w:rFonts w:ascii="Arial" w:cs="Arial" w:eastAsia="Arial" w:hAnsi="Arial"/>
          <w:sz w:val="21"/>
          <w:szCs w:val="21"/>
        </w:rPr>
        <w:t xml:space="preserve"> https://huggingface.co/docs/transformers/index</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Hugging Face Spaces docs:</w:t>
      </w:r>
      <w:r>
        <w:rPr>
          <w:rFonts w:ascii="Arial" w:cs="Arial" w:eastAsia="Arial" w:hAnsi="Arial"/>
          <w:sz w:val="21"/>
          <w:szCs w:val="21"/>
        </w:rPr>
        <w:t xml:space="preserve"> https://huggingface.co/docs/hub/spaces</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Streamlit docs:</w:t>
      </w:r>
      <w:r>
        <w:rPr>
          <w:rFonts w:ascii="Arial" w:cs="Arial" w:eastAsia="Arial" w:hAnsi="Arial"/>
          <w:sz w:val="21"/>
          <w:szCs w:val="21"/>
        </w:rPr>
        <w:t xml:space="preserve"> https://docs.streamlit.io/</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Streamlit Community Cloud:</w:t>
      </w:r>
      <w:r>
        <w:rPr>
          <w:rFonts w:ascii="Arial" w:cs="Arial" w:eastAsia="Arial" w:hAnsi="Arial"/>
          <w:sz w:val="21"/>
          <w:szCs w:val="21"/>
        </w:rPr>
        <w:t xml:space="preserve"> https://docs.streamlit.io/deploy/streamlit-community-cloud</w:t>
      </w:r>
    </w:p>
    <w:p>
      <w:pPr>
        <w:pStyle w:val="Heading1"/>
        <w:keepNext/>
        <w:spacing w:after="140" w:before="320"/>
      </w:pPr>
      <w:r>
        <w:rPr>
          <w:rFonts w:ascii="Arial" w:cs="Arial" w:eastAsia="Arial" w:hAnsi="Arial"/>
          <w:b/>
          <w:bCs/>
          <w:color w:val="1F4E79"/>
          <w:sz w:val="30"/>
          <w:szCs w:val="30"/>
        </w:rPr>
        <w:t xml:space="preserve">18. Engineering Recommendation</w:t>
      </w:r>
    </w:p>
    <w:p>
      <w:pPr>
        <w:spacing w:after="120" w:line="276"/>
      </w:pPr>
      <w:r>
        <w:rPr>
          <w:rFonts w:ascii="Arial" w:cs="Arial" w:eastAsia="Arial" w:hAnsi="Arial"/>
          <w:sz w:val="21"/>
          <w:szCs w:val="21"/>
        </w:rPr>
        <w:t xml:space="preserve">Build and validate the traditional baseline first, then integrate DistilBERT, then run the comparison and audit it, and only then connect both models to Streamlit. This keeps each component independently testable and each agent task small enough to verify. Use the cheaper model for volume work, the stronger thinking models where a silent mistake would corrupt the results, and your own eyes on the final numbers. Finish the core scope before touching optional features.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ReviewLens AI | Antigravity Edition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ReviewLens AI Blueprint (Antigravity Edition)</dc:title>
  <dc:creator>ReviewLens AI</dc:creator>
  <cp:lastModifiedBy>Un-named</cp:lastModifiedBy>
  <cp:revision>1</cp:revision>
  <dcterms:created xsi:type="dcterms:W3CDTF">2026-10-22T14:09:31.806Z</dcterms:created>
  <dcterms:modified xsi:type="dcterms:W3CDTF">2026-10-22T14:09:31.820Z</dcterms:modified>
</cp:coreProperties>
</file>

<file path=docProps/custom.xml><?xml version="1.0" encoding="utf-8"?>
<Properties xmlns="http://schemas.openxmlformats.org/officeDocument/2006/custom-properties" xmlns:vt="http://schemas.openxmlformats.org/officeDocument/2006/docPropsVTypes"/>
</file>