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BD2" w:rsidRDefault="004715CA">
      <w:pPr>
        <w:pStyle w:val="Standard"/>
        <w:spacing w:before="73"/>
        <w:ind w:left="205" w:right="534" w:hanging="1"/>
        <w:jc w:val="center"/>
        <w:rPr>
          <w:sz w:val="28"/>
        </w:rPr>
      </w:pPr>
      <w:r>
        <w:rPr>
          <w:sz w:val="28"/>
        </w:rPr>
        <w:t>МИНИСТЕРСТВО НАУКИ И ВЫСШЕГО ОБРАЗОВАНИЯ РОССИЙСКОЙ ФЕДЕРАЦИИ</w:t>
      </w:r>
    </w:p>
    <w:p w:rsidR="00244BD2" w:rsidRDefault="004715CA">
      <w:pPr>
        <w:pStyle w:val="Standard"/>
        <w:spacing w:before="73"/>
        <w:ind w:left="205" w:right="534" w:hanging="1"/>
        <w:jc w:val="center"/>
        <w:rPr>
          <w:sz w:val="28"/>
        </w:rPr>
      </w:pPr>
      <w:r>
        <w:rPr>
          <w:sz w:val="28"/>
        </w:rPr>
        <w:t>ФЕДЕРАЛЬНОЕ ГОСУДАРСТВЕННОЕ БЮДЖЕТНОЕ ОБРАЗОВАТЕЛЬНОЕ УЧРЕЖДЕНИЕ ВЫСШЕГО ОБРАЗОВАНИЯ</w:t>
      </w:r>
    </w:p>
    <w:p w:rsidR="00244BD2" w:rsidRDefault="004715CA">
      <w:pPr>
        <w:pStyle w:val="Standard"/>
        <w:spacing w:before="1" w:after="22"/>
        <w:ind w:right="325"/>
        <w:jc w:val="center"/>
        <w:rPr>
          <w:sz w:val="28"/>
        </w:rPr>
      </w:pPr>
      <w:r>
        <w:rPr>
          <w:sz w:val="28"/>
        </w:rPr>
        <w:t>«НОВОСИБИРСКИЙ ГОСУДАРСТВЕННЫЙ ТЕХНИЧЕСКИЙ УНИВЕРСИТЕТ»</w:t>
      </w:r>
    </w:p>
    <w:p w:rsidR="00244BD2" w:rsidRDefault="00244BD2">
      <w:pPr>
        <w:pStyle w:val="Textbody"/>
        <w:spacing w:line="20" w:lineRule="exact"/>
        <w:ind w:left="112"/>
        <w:rPr>
          <w:sz w:val="28"/>
        </w:rPr>
      </w:pPr>
    </w:p>
    <w:p w:rsidR="00244BD2" w:rsidRDefault="00244BD2">
      <w:pPr>
        <w:pStyle w:val="Textbody"/>
        <w:rPr>
          <w:sz w:val="28"/>
        </w:rPr>
      </w:pPr>
    </w:p>
    <w:p w:rsidR="00244BD2" w:rsidRDefault="00244BD2">
      <w:pPr>
        <w:pStyle w:val="Textbody"/>
        <w:spacing w:before="2"/>
        <w:rPr>
          <w:sz w:val="28"/>
        </w:rPr>
      </w:pPr>
    </w:p>
    <w:p w:rsidR="00244BD2" w:rsidRDefault="004715CA">
      <w:pPr>
        <w:pStyle w:val="Standard"/>
        <w:spacing w:before="88"/>
        <w:ind w:right="326"/>
        <w:jc w:val="center"/>
        <w:rPr>
          <w:sz w:val="28"/>
        </w:rPr>
      </w:pPr>
      <w:r>
        <w:rPr>
          <w:sz w:val="28"/>
        </w:rPr>
        <w:t>Кафедра вычислительной техники</w:t>
      </w:r>
    </w:p>
    <w:p w:rsidR="00244BD2" w:rsidRDefault="00244BD2">
      <w:pPr>
        <w:pStyle w:val="Standard"/>
        <w:spacing w:before="88"/>
        <w:ind w:right="326"/>
        <w:jc w:val="center"/>
        <w:rPr>
          <w:sz w:val="28"/>
        </w:rPr>
      </w:pPr>
    </w:p>
    <w:p w:rsidR="00244BD2" w:rsidRDefault="00244BD2">
      <w:pPr>
        <w:pStyle w:val="Standard"/>
        <w:spacing w:before="88"/>
        <w:ind w:right="326"/>
        <w:jc w:val="center"/>
        <w:rPr>
          <w:b/>
          <w:sz w:val="32"/>
        </w:rPr>
      </w:pPr>
    </w:p>
    <w:p w:rsidR="00244BD2" w:rsidRDefault="00244BD2">
      <w:pPr>
        <w:pStyle w:val="Standard"/>
        <w:spacing w:before="88"/>
        <w:ind w:right="326"/>
        <w:jc w:val="center"/>
        <w:rPr>
          <w:b/>
          <w:sz w:val="32"/>
        </w:rPr>
      </w:pPr>
    </w:p>
    <w:p w:rsidR="00244BD2" w:rsidRDefault="00244BD2">
      <w:pPr>
        <w:pStyle w:val="Standard"/>
        <w:spacing w:before="88"/>
        <w:ind w:right="326"/>
        <w:jc w:val="center"/>
        <w:rPr>
          <w:b/>
          <w:sz w:val="32"/>
        </w:rPr>
      </w:pPr>
    </w:p>
    <w:p w:rsidR="00244BD2" w:rsidRDefault="004715CA">
      <w:pPr>
        <w:pStyle w:val="Standard"/>
        <w:spacing w:before="88"/>
        <w:ind w:right="326"/>
        <w:jc w:val="center"/>
        <w:rPr>
          <w:b/>
          <w:sz w:val="32"/>
        </w:rPr>
      </w:pPr>
      <w:r>
        <w:rPr>
          <w:b/>
          <w:sz w:val="32"/>
        </w:rPr>
        <w:t>Отчет</w:t>
      </w:r>
    </w:p>
    <w:p w:rsidR="00244BD2" w:rsidRDefault="004715CA">
      <w:pPr>
        <w:pStyle w:val="Standard"/>
        <w:spacing w:before="88" w:line="360" w:lineRule="auto"/>
        <w:ind w:right="326"/>
        <w:jc w:val="center"/>
      </w:pPr>
      <w:r>
        <w:rPr>
          <w:sz w:val="28"/>
        </w:rPr>
        <w:t xml:space="preserve">По </w:t>
      </w:r>
      <w:r>
        <w:rPr>
          <w:sz w:val="28"/>
        </w:rPr>
        <w:t>лабораторной работе №2</w:t>
      </w:r>
    </w:p>
    <w:p w:rsidR="00244BD2" w:rsidRDefault="004715CA">
      <w:pPr>
        <w:pStyle w:val="Standard"/>
        <w:spacing w:before="88" w:line="360" w:lineRule="auto"/>
        <w:ind w:right="326"/>
        <w:jc w:val="center"/>
        <w:rPr>
          <w:sz w:val="28"/>
        </w:rPr>
      </w:pPr>
      <w:r>
        <w:rPr>
          <w:sz w:val="28"/>
        </w:rPr>
        <w:t>По дисциплине: «Вычислительная математика»</w:t>
      </w:r>
    </w:p>
    <w:p w:rsidR="00244BD2" w:rsidRDefault="004715CA">
      <w:pPr>
        <w:pStyle w:val="Standard"/>
        <w:spacing w:line="360" w:lineRule="auto"/>
        <w:jc w:val="center"/>
      </w:pPr>
      <w:r>
        <w:rPr>
          <w:sz w:val="28"/>
        </w:rPr>
        <w:t>Тема: «Численные методы решения нелинейных уравнений»</w:t>
      </w:r>
    </w:p>
    <w:p w:rsidR="00244BD2" w:rsidRDefault="004715CA">
      <w:pPr>
        <w:pStyle w:val="Standard"/>
        <w:spacing w:before="88" w:line="360" w:lineRule="auto"/>
        <w:ind w:right="326"/>
        <w:jc w:val="center"/>
        <w:rPr>
          <w:sz w:val="28"/>
        </w:rPr>
      </w:pPr>
      <w:r>
        <w:rPr>
          <w:sz w:val="28"/>
        </w:rPr>
        <w:t xml:space="preserve">Вариант </w:t>
      </w:r>
      <w:r w:rsidR="007B0B6C">
        <w:rPr>
          <w:sz w:val="28"/>
          <w:lang w:val="en-US"/>
        </w:rPr>
        <w:t>1</w:t>
      </w:r>
      <w:r>
        <w:rPr>
          <w:sz w:val="28"/>
        </w:rPr>
        <w:t>3</w:t>
      </w:r>
    </w:p>
    <w:p w:rsidR="00244BD2" w:rsidRDefault="00244BD2">
      <w:pPr>
        <w:pStyle w:val="Standard"/>
        <w:rPr>
          <w:sz w:val="28"/>
        </w:rPr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</w:pPr>
    </w:p>
    <w:p w:rsidR="00244BD2" w:rsidRDefault="00244BD2">
      <w:pPr>
        <w:pStyle w:val="Standard"/>
        <w:spacing w:line="360" w:lineRule="auto"/>
      </w:pPr>
    </w:p>
    <w:tbl>
      <w:tblPr>
        <w:tblW w:w="9339" w:type="dxa"/>
        <w:tblInd w:w="-108" w:type="dxa"/>
        <w:tblLook w:val="04A0" w:firstRow="1" w:lastRow="0" w:firstColumn="1" w:lastColumn="0" w:noHBand="0" w:noVBand="1"/>
      </w:tblPr>
      <w:tblGrid>
        <w:gridCol w:w="4669"/>
        <w:gridCol w:w="4670"/>
      </w:tblGrid>
      <w:tr w:rsidR="00244BD2">
        <w:tc>
          <w:tcPr>
            <w:tcW w:w="4669" w:type="dxa"/>
          </w:tcPr>
          <w:p w:rsidR="00244BD2" w:rsidRDefault="004715CA">
            <w:pPr>
              <w:pStyle w:val="Standard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Факультет: АВТФ</w:t>
            </w:r>
          </w:p>
          <w:p w:rsidR="00244BD2" w:rsidRDefault="004715CA">
            <w:pPr>
              <w:pStyle w:val="Standard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Группа: АВТ-907</w:t>
            </w:r>
          </w:p>
          <w:p w:rsidR="00244BD2" w:rsidRDefault="007B0B6C">
            <w:pPr>
              <w:pStyle w:val="Standard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Студент: Пушкарев И</w:t>
            </w:r>
            <w:r w:rsidR="004715CA">
              <w:rPr>
                <w:sz w:val="28"/>
              </w:rPr>
              <w:t>.</w:t>
            </w:r>
            <w:r>
              <w:rPr>
                <w:sz w:val="28"/>
              </w:rPr>
              <w:t>М.</w:t>
            </w:r>
          </w:p>
        </w:tc>
        <w:tc>
          <w:tcPr>
            <w:tcW w:w="4670" w:type="dxa"/>
            <w:tcMar>
              <w:left w:w="10" w:type="dxa"/>
              <w:right w:w="10" w:type="dxa"/>
            </w:tcMar>
          </w:tcPr>
          <w:p w:rsidR="00244BD2" w:rsidRDefault="004715CA">
            <w:pPr>
              <w:pStyle w:val="Standard"/>
              <w:spacing w:line="360" w:lineRule="auto"/>
              <w:rPr>
                <w:sz w:val="28"/>
              </w:rPr>
            </w:pPr>
            <w:r>
              <w:rPr>
                <w:sz w:val="28"/>
              </w:rPr>
              <w:t>Преподаватель: Балакин В. В.</w:t>
            </w:r>
          </w:p>
        </w:tc>
      </w:tr>
    </w:tbl>
    <w:p w:rsidR="00244BD2" w:rsidRDefault="004715CA">
      <w:pPr>
        <w:pStyle w:val="ContentsHeading"/>
        <w:rPr>
          <w:color w:val="00000A"/>
          <w:sz w:val="32"/>
        </w:rPr>
      </w:pPr>
      <w:r>
        <w:rPr>
          <w:color w:val="00000A"/>
          <w:sz w:val="32"/>
        </w:rPr>
        <w:lastRenderedPageBreak/>
        <w:t>Оглавление</w:t>
      </w:r>
    </w:p>
    <w:p w:rsidR="00244BD2" w:rsidRDefault="004715CA">
      <w:pPr>
        <w:pStyle w:val="10"/>
        <w:tabs>
          <w:tab w:val="right" w:leader="dot" w:pos="9638"/>
        </w:tabs>
        <w:rPr>
          <w:rStyle w:val="-"/>
        </w:rPr>
      </w:pPr>
      <w:r>
        <w:fldChar w:fldCharType="begin"/>
      </w:r>
      <w:r>
        <w:rPr>
          <w:rStyle w:val="-"/>
        </w:rPr>
        <w:instrText>TOC \o 1-2</w:instrText>
      </w:r>
      <w:r>
        <w:rPr>
          <w:rStyle w:val="-"/>
        </w:rPr>
        <w:instrText xml:space="preserve"> \h</w:instrText>
      </w:r>
      <w:r>
        <w:rPr>
          <w:rStyle w:val="-"/>
        </w:rPr>
        <w:fldChar w:fldCharType="separate"/>
      </w:r>
      <w:hyperlink w:anchor="_Toc142233298" w:history="1">
        <w:r>
          <w:rPr>
            <w:rStyle w:val="-"/>
          </w:rPr>
          <w:t>Введение</w:t>
        </w:r>
        <w:r>
          <w:rPr>
            <w:rStyle w:val="-"/>
          </w:rPr>
          <w:tab/>
        </w:r>
      </w:hyperlink>
      <w:r>
        <w:rPr>
          <w:rStyle w:val="-"/>
        </w:rPr>
        <w:fldChar w:fldCharType="begin"/>
      </w:r>
      <w:r>
        <w:rPr>
          <w:rStyle w:val="-"/>
        </w:rPr>
        <w:instrText>PAGEREF _Toc142233298</w:instrText>
      </w:r>
      <w:r>
        <w:rPr>
          <w:rStyle w:val="-"/>
        </w:rPr>
        <w:fldChar w:fldCharType="separate"/>
      </w:r>
      <w:r>
        <w:rPr>
          <w:rStyle w:val="-"/>
        </w:rPr>
        <w:t>3</w:t>
      </w:r>
      <w:r>
        <w:rPr>
          <w:rStyle w:val="-"/>
        </w:rPr>
        <w:fldChar w:fldCharType="end"/>
      </w:r>
    </w:p>
    <w:p w:rsidR="00244BD2" w:rsidRDefault="004715CA">
      <w:pPr>
        <w:pStyle w:val="10"/>
        <w:tabs>
          <w:tab w:val="right" w:leader="dot" w:pos="9638"/>
        </w:tabs>
        <w:rPr>
          <w:rStyle w:val="-"/>
        </w:rPr>
      </w:pPr>
      <w:hyperlink w:anchor="_Toc38770386" w:history="1">
        <w:r>
          <w:rPr>
            <w:rStyle w:val="-"/>
          </w:rPr>
          <w:t>1. Описание задания</w:t>
        </w:r>
        <w:r>
          <w:rPr>
            <w:rStyle w:val="-"/>
          </w:rPr>
          <w:tab/>
        </w:r>
      </w:hyperlink>
      <w:r>
        <w:rPr>
          <w:rStyle w:val="-"/>
        </w:rPr>
        <w:fldChar w:fldCharType="begin"/>
      </w:r>
      <w:r>
        <w:rPr>
          <w:rStyle w:val="-"/>
        </w:rPr>
        <w:instrText>PAGEREF _Toc38770386</w:instrText>
      </w:r>
      <w:r>
        <w:rPr>
          <w:rStyle w:val="-"/>
        </w:rPr>
        <w:fldChar w:fldCharType="separate"/>
      </w:r>
      <w:r>
        <w:rPr>
          <w:rStyle w:val="-"/>
        </w:rPr>
        <w:t>3</w:t>
      </w:r>
      <w:r>
        <w:rPr>
          <w:rStyle w:val="-"/>
        </w:rPr>
        <w:fldChar w:fldCharType="end"/>
      </w:r>
    </w:p>
    <w:p w:rsidR="00244BD2" w:rsidRDefault="004715CA">
      <w:pPr>
        <w:pStyle w:val="10"/>
        <w:tabs>
          <w:tab w:val="right" w:leader="dot" w:pos="9638"/>
        </w:tabs>
        <w:rPr>
          <w:rStyle w:val="-"/>
        </w:rPr>
      </w:pPr>
      <w:hyperlink w:anchor="_Toc42765544" w:history="1">
        <w:r>
          <w:rPr>
            <w:rStyle w:val="-"/>
          </w:rPr>
          <w:t>1.1. Цель лабораторной работы</w:t>
        </w:r>
        <w:r>
          <w:rPr>
            <w:rStyle w:val="-"/>
          </w:rPr>
          <w:tab/>
        </w:r>
      </w:hyperlink>
      <w:r>
        <w:rPr>
          <w:rStyle w:val="-"/>
        </w:rPr>
        <w:fldChar w:fldCharType="begin"/>
      </w:r>
      <w:r>
        <w:rPr>
          <w:rStyle w:val="-"/>
        </w:rPr>
        <w:instrText>PAGEREF _Toc42765544</w:instrText>
      </w:r>
      <w:r>
        <w:rPr>
          <w:rStyle w:val="-"/>
        </w:rPr>
        <w:fldChar w:fldCharType="separate"/>
      </w:r>
      <w:r>
        <w:rPr>
          <w:rStyle w:val="-"/>
        </w:rPr>
        <w:t>3</w:t>
      </w:r>
      <w:r>
        <w:rPr>
          <w:rStyle w:val="-"/>
        </w:rPr>
        <w:fldChar w:fldCharType="end"/>
      </w:r>
    </w:p>
    <w:p w:rsidR="00244BD2" w:rsidRDefault="004715CA">
      <w:pPr>
        <w:pStyle w:val="Contents1"/>
        <w:tabs>
          <w:tab w:val="right" w:leader="dot" w:pos="9355"/>
        </w:tabs>
      </w:pPr>
      <w:r>
        <w:rPr>
          <w:rStyle w:val="-"/>
        </w:rPr>
        <w:fldChar w:fldCharType="end"/>
      </w:r>
    </w:p>
    <w:p w:rsidR="00244BD2" w:rsidRDefault="004715CA">
      <w:pPr>
        <w:pStyle w:val="Standard"/>
      </w:pPr>
      <w:hyperlink w:anchor="_Toc34664808" w:history="1">
        <w:r>
          <w:fldChar w:fldCharType="begin"/>
        </w:r>
        <w:r>
          <w:instrText>PAGEREF _Toc34664808 \h</w:instrText>
        </w:r>
        <w:r>
          <w:fldChar w:fldCharType="end"/>
        </w:r>
      </w:hyperlink>
    </w:p>
    <w:p w:rsidR="00244BD2" w:rsidRDefault="004715CA">
      <w:pPr>
        <w:pStyle w:val="Standard"/>
        <w:rPr>
          <w:b/>
          <w:sz w:val="32"/>
        </w:rPr>
      </w:pPr>
      <w:r>
        <w:br w:type="page"/>
      </w:r>
    </w:p>
    <w:p w:rsidR="00244BD2" w:rsidRDefault="004715CA">
      <w:pPr>
        <w:pStyle w:val="1"/>
        <w:spacing w:line="360" w:lineRule="auto"/>
        <w:jc w:val="center"/>
        <w:rPr>
          <w:b/>
          <w:color w:val="00000A"/>
        </w:rPr>
      </w:pPr>
      <w:bookmarkStart w:id="0" w:name="__RefHeading__602_2123254139"/>
      <w:bookmarkStart w:id="1" w:name="_Toc142233298"/>
      <w:bookmarkEnd w:id="0"/>
      <w:r>
        <w:rPr>
          <w:b/>
          <w:color w:val="00000A"/>
        </w:rPr>
        <w:lastRenderedPageBreak/>
        <w:t>Введение</w:t>
      </w:r>
      <w:bookmarkEnd w:id="1"/>
    </w:p>
    <w:p w:rsidR="00244BD2" w:rsidRDefault="004715CA">
      <w:pPr>
        <w:pStyle w:val="Standard"/>
        <w:spacing w:line="360" w:lineRule="auto"/>
        <w:ind w:firstLine="708"/>
        <w:jc w:val="both"/>
      </w:pPr>
      <w:r>
        <w:rPr>
          <w:sz w:val="28"/>
        </w:rPr>
        <w:t xml:space="preserve">Лабораторная работа №2 посвящена методам решения СЛАУ.  </w:t>
      </w:r>
    </w:p>
    <w:p w:rsidR="00244BD2" w:rsidRDefault="004715CA">
      <w:pPr>
        <w:pStyle w:val="Standard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Необходимость отыскания корней СЛАУ встречается в расчетах систем автоматического</w:t>
      </w:r>
      <w:r>
        <w:rPr>
          <w:sz w:val="28"/>
        </w:rPr>
        <w:t xml:space="preserve"> управления и регулирования, собственных колебаний машин и конструкций, в задачах кинематического анализа и синтеза, плоских и пространственных механизмов и других задачах.</w:t>
      </w:r>
    </w:p>
    <w:p w:rsidR="00244BD2" w:rsidRDefault="00244BD2">
      <w:pPr>
        <w:pStyle w:val="Standard"/>
        <w:spacing w:line="360" w:lineRule="auto"/>
        <w:ind w:firstLine="708"/>
        <w:rPr>
          <w:sz w:val="28"/>
        </w:rPr>
      </w:pPr>
    </w:p>
    <w:p w:rsidR="00244BD2" w:rsidRDefault="004715CA">
      <w:pPr>
        <w:pStyle w:val="1"/>
        <w:numPr>
          <w:ilvl w:val="0"/>
          <w:numId w:val="6"/>
        </w:numPr>
        <w:spacing w:line="360" w:lineRule="auto"/>
        <w:jc w:val="center"/>
        <w:rPr>
          <w:rFonts w:ascii="Calibri Light" w:hAnsi="Calibri Light"/>
        </w:rPr>
      </w:pPr>
      <w:bookmarkStart w:id="2" w:name="__RefHeading__604_2123254139"/>
      <w:bookmarkStart w:id="3" w:name="_Toc38770386"/>
      <w:bookmarkEnd w:id="2"/>
      <w:r>
        <w:rPr>
          <w:b/>
          <w:color w:val="00000A"/>
        </w:rPr>
        <w:t>1</w:t>
      </w:r>
      <w:bookmarkStart w:id="4" w:name="_Toc34664809"/>
      <w:bookmarkEnd w:id="4"/>
      <w:r>
        <w:rPr>
          <w:b/>
          <w:color w:val="00000A"/>
        </w:rPr>
        <w:t>. Описание задания</w:t>
      </w:r>
      <w:bookmarkEnd w:id="3"/>
    </w:p>
    <w:p w:rsidR="00244BD2" w:rsidRDefault="004715CA">
      <w:pPr>
        <w:pStyle w:val="1"/>
        <w:numPr>
          <w:ilvl w:val="0"/>
          <w:numId w:val="6"/>
        </w:numPr>
        <w:spacing w:line="360" w:lineRule="auto"/>
        <w:jc w:val="center"/>
        <w:rPr>
          <w:rFonts w:ascii="Calibri Light" w:hAnsi="Calibri Light"/>
        </w:rPr>
      </w:pPr>
      <w:bookmarkStart w:id="5" w:name="__RefHeading__606_2123254139"/>
      <w:bookmarkStart w:id="6" w:name="_Toc34664811"/>
      <w:bookmarkStart w:id="7" w:name="_Toc42765544"/>
      <w:bookmarkEnd w:id="5"/>
      <w:r>
        <w:rPr>
          <w:b/>
          <w:color w:val="00000A"/>
        </w:rPr>
        <w:t xml:space="preserve">1.1. </w:t>
      </w:r>
      <w:bookmarkEnd w:id="6"/>
      <w:r>
        <w:rPr>
          <w:b/>
          <w:color w:val="00000A"/>
        </w:rPr>
        <w:t>Цель лабораторной работы</w:t>
      </w:r>
      <w:bookmarkEnd w:id="7"/>
    </w:p>
    <w:p w:rsidR="00244BD2" w:rsidRDefault="004715CA">
      <w:pPr>
        <w:pStyle w:val="a9"/>
        <w:spacing w:line="360" w:lineRule="auto"/>
        <w:ind w:left="0" w:firstLine="720"/>
        <w:rPr>
          <w:color w:val="00000A"/>
          <w:sz w:val="28"/>
        </w:rPr>
      </w:pPr>
      <w:r>
        <w:rPr>
          <w:b/>
          <w:color w:val="00000A"/>
          <w:sz w:val="28"/>
        </w:rPr>
        <w:t>Цель</w:t>
      </w:r>
      <w:r>
        <w:rPr>
          <w:color w:val="00000A"/>
          <w:sz w:val="28"/>
        </w:rPr>
        <w:t xml:space="preserve">: </w:t>
      </w:r>
      <w:r>
        <w:rPr>
          <w:color w:val="00000A"/>
          <w:sz w:val="28"/>
        </w:rPr>
        <w:t>решить</w:t>
      </w:r>
      <w:r>
        <w:rPr>
          <w:color w:val="00000A"/>
          <w:sz w:val="28"/>
        </w:rPr>
        <w:t xml:space="preserve"> СЛАУ : </w:t>
      </w:r>
    </w:p>
    <w:p w:rsidR="00244BD2" w:rsidRDefault="004715CA">
      <w:r>
        <w:t>2x1   + 16х</w:t>
      </w:r>
      <w:r w:rsidR="007B0B6C">
        <w:t xml:space="preserve"> 2   -   1х 3  +  0х 4   = 32</w:t>
      </w:r>
    </w:p>
    <w:p w:rsidR="00244BD2" w:rsidRDefault="007B0B6C">
      <w:r>
        <w:t>3x1  - 8х 2    +  0х 3   +  60х 4 = -64</w:t>
      </w:r>
      <w:r w:rsidR="004715CA">
        <w:t xml:space="preserve">    </w:t>
      </w:r>
    </w:p>
    <w:p w:rsidR="00244BD2" w:rsidRDefault="007B0B6C">
      <w:r>
        <w:t>4</w:t>
      </w:r>
      <w:r w:rsidR="004715CA">
        <w:t xml:space="preserve">x1 + </w:t>
      </w:r>
      <w:r>
        <w:t xml:space="preserve"> 0х 2    +  24х 3   -  3х 4   = 0</w:t>
      </w:r>
      <w:r w:rsidR="004715CA">
        <w:t xml:space="preserve">    </w:t>
      </w:r>
    </w:p>
    <w:p w:rsidR="00244BD2" w:rsidRDefault="007B0B6C">
      <w:pPr>
        <w:spacing w:line="360" w:lineRule="auto"/>
      </w:pPr>
      <w:r>
        <w:t>12x1   +</w:t>
      </w:r>
      <w:r w:rsidR="004715CA">
        <w:t xml:space="preserve"> </w:t>
      </w:r>
      <w:r>
        <w:t xml:space="preserve">  3х 2   +  0х 3  +  0х 4   = 45</w:t>
      </w:r>
      <w:r w:rsidR="004715CA">
        <w:t xml:space="preserve">. </w:t>
      </w:r>
    </w:p>
    <w:p w:rsidR="00244BD2" w:rsidRDefault="004715CA">
      <w:pPr>
        <w:spacing w:line="360" w:lineRule="auto"/>
        <w:rPr>
          <w:color w:val="00000A"/>
          <w:sz w:val="28"/>
        </w:rPr>
      </w:pPr>
      <w:r>
        <w:rPr>
          <w:color w:val="00000A"/>
          <w:sz w:val="28"/>
        </w:rPr>
        <w:t>с</w:t>
      </w:r>
      <w:r>
        <w:rPr>
          <w:color w:val="00000A"/>
          <w:sz w:val="28"/>
        </w:rPr>
        <w:t xml:space="preserve"> </w:t>
      </w:r>
      <w:r>
        <w:rPr>
          <w:color w:val="00000A"/>
          <w:sz w:val="28"/>
        </w:rPr>
        <w:t>точностью</w:t>
      </w:r>
      <w:r w:rsidR="007B0B6C">
        <w:rPr>
          <w:color w:val="00000A"/>
          <w:sz w:val="28"/>
        </w:rPr>
        <w:t xml:space="preserve"> ξ=</w:t>
      </w:r>
      <m:oMath>
        <m:sSup>
          <m:sSupPr>
            <m:ctrlPr>
              <w:rPr>
                <w:rFonts w:ascii="Cambria Math" w:hAnsi="Cambria Math"/>
                <w:i/>
                <w:color w:val="00000A"/>
                <w:sz w:val="28"/>
              </w:rPr>
            </m:ctrlPr>
          </m:sSupPr>
          <m:e>
            <m:r>
              <w:rPr>
                <w:rFonts w:ascii="Cambria Math" w:hAnsi="Cambria Math"/>
                <w:color w:val="00000A"/>
                <w:sz w:val="28"/>
              </w:rPr>
              <m:t>10</m:t>
            </m:r>
          </m:e>
          <m:sup>
            <m:r>
              <w:rPr>
                <w:rFonts w:ascii="Cambria Math" w:hAnsi="Cambria Math"/>
                <w:color w:val="00000A"/>
                <w:sz w:val="28"/>
              </w:rPr>
              <m:t>-5</m:t>
            </m:r>
          </m:sup>
        </m:sSup>
      </m:oMath>
    </w:p>
    <w:p w:rsidR="00244BD2" w:rsidRDefault="004715CA">
      <w:pPr>
        <w:pStyle w:val="a9"/>
        <w:spacing w:line="360" w:lineRule="auto"/>
        <w:ind w:left="0"/>
      </w:pPr>
      <w:r>
        <w:rPr>
          <w:color w:val="00000A"/>
          <w:sz w:val="28"/>
        </w:rPr>
        <w:t>следующими</w:t>
      </w:r>
      <w:r>
        <w:rPr>
          <w:color w:val="00000A"/>
          <w:sz w:val="28"/>
        </w:rPr>
        <w:t xml:space="preserve"> </w:t>
      </w:r>
      <w:r>
        <w:rPr>
          <w:color w:val="00000A"/>
          <w:sz w:val="28"/>
        </w:rPr>
        <w:t>методами</w:t>
      </w:r>
      <w:r>
        <w:rPr>
          <w:color w:val="00000A"/>
          <w:sz w:val="28"/>
        </w:rPr>
        <w:t>:</w:t>
      </w:r>
    </w:p>
    <w:p w:rsidR="00244BD2" w:rsidRDefault="004715CA">
      <w:r>
        <w:rPr>
          <w:color w:val="00000A"/>
          <w:sz w:val="28"/>
        </w:rPr>
        <w:t xml:space="preserve">1) </w:t>
      </w:r>
      <w:r>
        <w:rPr>
          <w:color w:val="00000A"/>
          <w:sz w:val="28"/>
        </w:rPr>
        <w:t>Методом</w:t>
      </w:r>
      <w:r>
        <w:rPr>
          <w:color w:val="00000A"/>
          <w:sz w:val="28"/>
        </w:rPr>
        <w:t xml:space="preserve"> </w:t>
      </w:r>
      <w:r>
        <w:rPr>
          <w:color w:val="00000A"/>
          <w:sz w:val="28"/>
        </w:rPr>
        <w:t>обратных матриц</w:t>
      </w:r>
    </w:p>
    <w:p w:rsidR="00244BD2" w:rsidRDefault="004715CA">
      <w:r>
        <w:rPr>
          <w:color w:val="00000A"/>
          <w:sz w:val="28"/>
        </w:rPr>
        <w:t xml:space="preserve">2) </w:t>
      </w:r>
      <w:r>
        <w:rPr>
          <w:color w:val="00000A"/>
          <w:sz w:val="28"/>
        </w:rPr>
        <w:t>Методом</w:t>
      </w:r>
      <w:r>
        <w:rPr>
          <w:color w:val="00000A"/>
          <w:sz w:val="28"/>
        </w:rPr>
        <w:t xml:space="preserve"> Гаусса с выбором</w:t>
      </w:r>
      <w:r>
        <w:rPr>
          <w:color w:val="00000A"/>
          <w:sz w:val="28"/>
        </w:rPr>
        <w:t xml:space="preserve"> главного элемента по столбцу</w:t>
      </w:r>
    </w:p>
    <w:p w:rsidR="00244BD2" w:rsidRDefault="004715CA">
      <w:pPr>
        <w:pStyle w:val="a9"/>
        <w:spacing w:line="360" w:lineRule="auto"/>
        <w:ind w:left="0"/>
        <w:rPr>
          <w:color w:val="00000A"/>
          <w:sz w:val="28"/>
        </w:rPr>
      </w:pPr>
      <w:r>
        <w:rPr>
          <w:color w:val="00000A"/>
          <w:sz w:val="28"/>
        </w:rPr>
        <w:t xml:space="preserve">3) </w:t>
      </w:r>
      <w:r>
        <w:rPr>
          <w:color w:val="00000A"/>
          <w:sz w:val="28"/>
        </w:rPr>
        <w:t>Методом</w:t>
      </w:r>
      <w:r>
        <w:rPr>
          <w:color w:val="00000A"/>
          <w:sz w:val="28"/>
        </w:rPr>
        <w:t xml:space="preserve"> </w:t>
      </w:r>
      <w:r>
        <w:rPr>
          <w:color w:val="00000A"/>
          <w:sz w:val="28"/>
        </w:rPr>
        <w:t>итераций</w:t>
      </w:r>
      <w:r>
        <w:rPr>
          <w:color w:val="00000A"/>
          <w:sz w:val="28"/>
        </w:rPr>
        <w:br/>
      </w:r>
    </w:p>
    <w:p w:rsidR="00244BD2" w:rsidRDefault="00244BD2">
      <w:pPr>
        <w:pStyle w:val="aa"/>
      </w:pPr>
      <w:bookmarkStart w:id="8" w:name="__RefHeading__608_2123254139"/>
      <w:bookmarkEnd w:id="8"/>
    </w:p>
    <w:p w:rsidR="00244BD2" w:rsidRDefault="004715CA" w:rsidP="007B0B6C">
      <w:pPr>
        <w:pStyle w:val="aa"/>
        <w:ind w:left="2160" w:firstLine="720"/>
        <w:jc w:val="left"/>
      </w:pPr>
      <w:r>
        <w:t>2. Описание методов</w:t>
      </w:r>
    </w:p>
    <w:p w:rsidR="00244BD2" w:rsidRDefault="004715CA">
      <w:pPr>
        <w:pStyle w:val="aa"/>
        <w:rPr>
          <w:rFonts w:ascii="sans-serif" w:hAnsi="sans-serif"/>
          <w:color w:val="202122"/>
          <w:sz w:val="28"/>
        </w:rPr>
      </w:pPr>
      <w:r>
        <w:t xml:space="preserve">2.1. Метод </w:t>
      </w:r>
      <w:r>
        <w:t>обратной матрицы</w:t>
      </w:r>
    </w:p>
    <w:p w:rsidR="00244BD2" w:rsidRDefault="004715CA">
      <w:pPr>
        <w:spacing w:line="360" w:lineRule="auto"/>
        <w:ind w:firstLine="708"/>
        <w:jc w:val="both"/>
      </w:pPr>
      <w:r>
        <w:rPr>
          <w:b/>
          <w:color w:val="212121"/>
          <w:u w:val="single"/>
        </w:rPr>
        <w:t>Метод обратной матрицы</w:t>
      </w:r>
      <w:r>
        <w:rPr>
          <w:color w:val="212121"/>
        </w:rPr>
        <w:t xml:space="preserve"> — </w:t>
      </w:r>
      <w:r>
        <w:rPr>
          <w:color w:val="212121"/>
        </w:rPr>
        <w:t>это метод, использующийся при решении СЛАУ в том случае, если число неизвестных равняется числу уравнений.</w:t>
      </w:r>
      <w:r>
        <w:t xml:space="preserve"> </w:t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color w:val="000000"/>
        </w:rPr>
        <w:t xml:space="preserve">Решение систем </w:t>
      </w:r>
      <w:r>
        <w:rPr>
          <w:color w:val="000000"/>
        </w:rPr>
        <w:t>линейных уравнений матричным методом основано на следующем свойстве обратной матрицы: произведение обратной матрицы и исходной матрицы равно единичной матрице. Обратная матрица обозначается символом </w:t>
      </w:r>
      <w:r>
        <w:rPr>
          <w:noProof/>
        </w:rPr>
        <w:drawing>
          <wp:inline distT="0" distB="0" distL="0" distR="0">
            <wp:extent cx="238125" cy="1905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color w:val="000000"/>
        </w:rPr>
        <w:t>Пусть нужно решить систему линейных уравнений:</w:t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noProof/>
        </w:rPr>
        <w:lastRenderedPageBreak/>
        <w:drawing>
          <wp:inline distT="0" distB="0" distL="0" distR="0">
            <wp:extent cx="1562100" cy="704850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color w:val="000000"/>
        </w:rPr>
        <w:t>Запиш</w:t>
      </w:r>
      <w:r>
        <w:rPr>
          <w:color w:val="000000"/>
        </w:rPr>
        <w:t>ем эту систему уравнений в матричном виде:</w:t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838325" cy="70485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color w:val="000000"/>
        </w:rPr>
        <w:t>Обозначим отдельно как </w:t>
      </w:r>
      <w:r>
        <w:rPr>
          <w:i/>
          <w:color w:val="000000"/>
        </w:rPr>
        <w:t>A</w:t>
      </w:r>
      <w:r>
        <w:rPr>
          <w:color w:val="000000"/>
        </w:rPr>
        <w:t> матрицу коэффициентов при неизвестных и как </w:t>
      </w:r>
      <w:r>
        <w:rPr>
          <w:i/>
          <w:color w:val="000000"/>
        </w:rPr>
        <w:t>B</w:t>
      </w:r>
      <w:r>
        <w:rPr>
          <w:color w:val="000000"/>
        </w:rPr>
        <w:t> матрицу неизвестных и матрицу свободных членов</w:t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2628900" cy="704850"/>
            <wp:effectExtent l="0" t="0" r="0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04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</w:rPr>
        <w:t>.</w:t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color w:val="000000"/>
        </w:rPr>
        <w:t>Тогда</w:t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noProof/>
        </w:rPr>
        <w:drawing>
          <wp:inline distT="0" distB="0" distL="0" distR="0">
            <wp:extent cx="1276350" cy="657225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657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44BD2" w:rsidRDefault="004715CA">
      <w:pPr>
        <w:spacing w:before="240" w:after="240"/>
        <w:jc w:val="both"/>
        <w:rPr>
          <w:color w:val="000000"/>
        </w:rPr>
      </w:pPr>
      <w:r>
        <w:rPr>
          <w:color w:val="000000"/>
        </w:rPr>
        <w:t>То есть, для нахождения решений системы нужно обе части уравнения умножить на матр</w:t>
      </w:r>
      <w:r>
        <w:rPr>
          <w:color w:val="000000"/>
        </w:rPr>
        <w:t>ицу, обратную матрице коэффициентов при неизвестных </w:t>
      </w:r>
      <w:r>
        <w:rPr>
          <w:noProof/>
        </w:rPr>
        <w:drawing>
          <wp:inline distT="0" distB="0" distL="0" distR="0">
            <wp:extent cx="238125" cy="190500"/>
            <wp:effectExtent l="0" t="0" r="0" b="0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color w:val="000000"/>
        </w:rPr>
        <w:t> и приравнять соответствующие элементы полученных матриц.</w:t>
      </w:r>
    </w:p>
    <w:p w:rsidR="00244BD2" w:rsidRDefault="00244BD2">
      <w:pPr>
        <w:spacing w:line="360" w:lineRule="auto"/>
        <w:ind w:firstLine="708"/>
        <w:jc w:val="both"/>
        <w:rPr>
          <w:sz w:val="28"/>
        </w:rPr>
      </w:pPr>
    </w:p>
    <w:p w:rsidR="00244BD2" w:rsidRDefault="00244BD2">
      <w:pPr>
        <w:pStyle w:val="ab"/>
        <w:jc w:val="center"/>
        <w:rPr>
          <w:rStyle w:val="af3"/>
          <w:rFonts w:ascii="Times New Roman" w:hAnsi="Times New Roman"/>
          <w:sz w:val="16"/>
        </w:rPr>
      </w:pPr>
    </w:p>
    <w:p w:rsidR="00244BD2" w:rsidRDefault="00244BD2">
      <w:pPr>
        <w:pStyle w:val="Standard"/>
        <w:spacing w:line="360" w:lineRule="auto"/>
        <w:ind w:firstLine="708"/>
        <w:rPr>
          <w:sz w:val="28"/>
        </w:rPr>
      </w:pPr>
    </w:p>
    <w:p w:rsidR="00244BD2" w:rsidRDefault="00244BD2">
      <w:pPr>
        <w:pStyle w:val="aa"/>
      </w:pPr>
    </w:p>
    <w:p w:rsidR="00244BD2" w:rsidRDefault="004715CA">
      <w:pPr>
        <w:pStyle w:val="aa"/>
      </w:pPr>
      <w:r>
        <w:t>2.2. Метод Гаусса</w:t>
      </w:r>
    </w:p>
    <w:p w:rsidR="00244BD2" w:rsidRDefault="004715CA">
      <w:pPr>
        <w:pStyle w:val="Textbody"/>
        <w:spacing w:line="360" w:lineRule="auto"/>
        <w:ind w:firstLine="708"/>
        <w:jc w:val="both"/>
      </w:pPr>
      <w:r>
        <w:rPr>
          <w:color w:val="32322E"/>
          <w:sz w:val="28"/>
        </w:rPr>
        <w:t>Метод Гаусса</w:t>
      </w:r>
      <w:r>
        <w:rPr>
          <w:color w:val="32322E"/>
          <w:sz w:val="28"/>
        </w:rPr>
        <w:t xml:space="preserve"> прекрасно подходит для решения систем линейных алгебраических уравнений (СЛАУ). Он обладает рядом преимуществ </w:t>
      </w:r>
      <w:r>
        <w:rPr>
          <w:color w:val="32322E"/>
          <w:sz w:val="28"/>
        </w:rPr>
        <w:t>по сравнению с другими методами:</w:t>
      </w:r>
    </w:p>
    <w:p w:rsidR="00244BD2" w:rsidRDefault="004715CA">
      <w:pPr>
        <w:pStyle w:val="Textbody"/>
        <w:numPr>
          <w:ilvl w:val="0"/>
          <w:numId w:val="4"/>
        </w:numPr>
        <w:spacing w:after="0"/>
        <w:ind w:left="0" w:right="120"/>
        <w:rPr>
          <w:color w:val="32322E"/>
          <w:sz w:val="28"/>
        </w:rPr>
      </w:pPr>
      <w:r>
        <w:rPr>
          <w:color w:val="32322E"/>
          <w:sz w:val="28"/>
        </w:rPr>
        <w:t>во-первых, нет необходимости предварительно исследовать систему уравнений на совместность;</w:t>
      </w:r>
    </w:p>
    <w:p w:rsidR="00244BD2" w:rsidRDefault="004715CA">
      <w:pPr>
        <w:pStyle w:val="Textbody"/>
        <w:numPr>
          <w:ilvl w:val="0"/>
          <w:numId w:val="4"/>
        </w:numPr>
        <w:spacing w:after="0"/>
        <w:ind w:left="0" w:right="120"/>
        <w:rPr>
          <w:color w:val="32322E"/>
          <w:sz w:val="28"/>
        </w:rPr>
      </w:pPr>
      <w:r>
        <w:rPr>
          <w:color w:val="32322E"/>
          <w:sz w:val="28"/>
        </w:rPr>
        <w:t xml:space="preserve">во-вторых, методом Гаусса можно решать не только СЛАУ, в которых число уравнений совпадает с количеством неизвестных переменных и </w:t>
      </w:r>
      <w:r>
        <w:rPr>
          <w:color w:val="32322E"/>
          <w:sz w:val="28"/>
        </w:rPr>
        <w:t xml:space="preserve">основная матрица системы невырожденная, но и системы уравнений, в </w:t>
      </w:r>
      <w:r>
        <w:rPr>
          <w:color w:val="32322E"/>
          <w:sz w:val="28"/>
        </w:rPr>
        <w:lastRenderedPageBreak/>
        <w:t>которых число уравнений не совпадает с количеством неизвестных переменных или определитель основной матрицы равен нулю;</w:t>
      </w:r>
    </w:p>
    <w:p w:rsidR="00244BD2" w:rsidRDefault="004715CA">
      <w:pPr>
        <w:pStyle w:val="Textbody"/>
        <w:numPr>
          <w:ilvl w:val="0"/>
          <w:numId w:val="4"/>
        </w:numPr>
        <w:spacing w:after="0"/>
        <w:ind w:left="0" w:right="120"/>
        <w:rPr>
          <w:color w:val="32322E"/>
          <w:sz w:val="28"/>
        </w:rPr>
      </w:pPr>
      <w:r>
        <w:rPr>
          <w:color w:val="32322E"/>
          <w:sz w:val="28"/>
        </w:rPr>
        <w:t>в-третьих, метод Гаусса приводит к результату при сравнительно небольш</w:t>
      </w:r>
      <w:r>
        <w:rPr>
          <w:color w:val="32322E"/>
          <w:sz w:val="28"/>
        </w:rPr>
        <w:t>ом количестве вычислительных операций.</w:t>
      </w:r>
    </w:p>
    <w:p w:rsidR="00244BD2" w:rsidRDefault="00244BD2">
      <w:pPr>
        <w:pStyle w:val="Standard"/>
        <w:spacing w:line="360" w:lineRule="auto"/>
        <w:ind w:firstLine="708"/>
        <w:jc w:val="both"/>
        <w:rPr>
          <w:color w:val="32322E"/>
          <w:sz w:val="28"/>
        </w:rPr>
      </w:pPr>
    </w:p>
    <w:p w:rsidR="00244BD2" w:rsidRDefault="00244BD2">
      <w:pPr>
        <w:pStyle w:val="Standard"/>
        <w:jc w:val="center"/>
        <w:rPr>
          <w:sz w:val="28"/>
        </w:rPr>
      </w:pPr>
    </w:p>
    <w:p w:rsidR="00244BD2" w:rsidRDefault="004715CA">
      <w:pPr>
        <w:pStyle w:val="ab"/>
        <w:jc w:val="center"/>
      </w:pPr>
      <w:r>
        <w:rPr>
          <w:rStyle w:val="af3"/>
          <w:rFonts w:ascii="Times New Roman" w:hAnsi="Times New Roman"/>
        </w:rPr>
        <w:t>Рис 2. Блок-Схема Метода Гаусса</w:t>
      </w:r>
    </w:p>
    <w:p w:rsidR="00244BD2" w:rsidRDefault="00244BD2">
      <w:pPr>
        <w:pStyle w:val="ab"/>
        <w:jc w:val="center"/>
      </w:pPr>
    </w:p>
    <w:p w:rsidR="00244BD2" w:rsidRDefault="004715CA">
      <w:pPr>
        <w:pStyle w:val="Textbody"/>
        <w:jc w:val="center"/>
      </w:pPr>
      <w:r>
        <w:rPr>
          <w:rStyle w:val="af3"/>
          <w:i w:val="0"/>
          <w:color w:val="202122"/>
          <w:sz w:val="28"/>
        </w:rPr>
        <w:t>Алгоритм решения СЛАУ методом Гаусса подразделяется на два этапа.</w:t>
      </w:r>
    </w:p>
    <w:p w:rsidR="00244BD2" w:rsidRDefault="004715CA">
      <w:pPr>
        <w:pStyle w:val="Textbody"/>
        <w:numPr>
          <w:ilvl w:val="0"/>
          <w:numId w:val="5"/>
        </w:numPr>
        <w:spacing w:after="0"/>
        <w:jc w:val="both"/>
        <w:rPr>
          <w:color w:val="202122"/>
          <w:sz w:val="28"/>
        </w:rPr>
      </w:pPr>
      <w:r>
        <w:rPr>
          <w:color w:val="202122"/>
          <w:sz w:val="28"/>
        </w:rPr>
        <w:t xml:space="preserve">        На первом этапе осуществляется так называемый прямой ход, когда путём элементарных преобразований над строками систему приводят к ступенчатой или треугольной форме, либо устанавливают, что система несовместна. Для этого среди элементов первого стол</w:t>
      </w:r>
      <w:r>
        <w:rPr>
          <w:color w:val="202122"/>
          <w:sz w:val="28"/>
        </w:rPr>
        <w:t>бца матрицы выбирают ненулевой, перемещают содержащую его строку в крайнее верхнее положение, делая эту строку первой. Далее ненулевые элементы первого столбца всех нижележащих строк обнуляются путём вычитания из каждой строки первой строки, домноженной на</w:t>
      </w:r>
      <w:r>
        <w:rPr>
          <w:color w:val="202122"/>
          <w:sz w:val="28"/>
        </w:rPr>
        <w:t xml:space="preserve"> отношение первого элемента этих строк к первому элементу первой строки. После того, как указанные преобразования были совершены, первую строку и первый столбец мысленно вычёркивают и продолжают, пока не останется матрица нулевого размера. Если на какой-то</w:t>
      </w:r>
      <w:r>
        <w:rPr>
          <w:color w:val="202122"/>
          <w:sz w:val="28"/>
        </w:rPr>
        <w:t xml:space="preserve"> из итераций среди элементов первого столбца не нашёлся ненулевой, то переходят к следующему столбцу и проделывают аналогичную операцию.</w:t>
      </w:r>
    </w:p>
    <w:p w:rsidR="007B0B6C" w:rsidRDefault="004715CA">
      <w:pPr>
        <w:pStyle w:val="Textbody"/>
        <w:numPr>
          <w:ilvl w:val="0"/>
          <w:numId w:val="5"/>
        </w:numPr>
        <w:spacing w:after="0"/>
        <w:jc w:val="both"/>
        <w:rPr>
          <w:color w:val="202122"/>
          <w:sz w:val="28"/>
        </w:rPr>
      </w:pPr>
      <w:r>
        <w:rPr>
          <w:noProof/>
          <w:color w:val="202122"/>
          <w:sz w:val="28"/>
        </w:rPr>
        <w:drawing>
          <wp:inline distT="0" distB="0" distL="0" distR="0">
            <wp:extent cx="4811395" cy="4125595"/>
            <wp:effectExtent l="0" t="0" r="0" b="0"/>
            <wp:docPr id="15" name="Рисунок 1" descr="C:\Users\User\AppData\Local\Microsoft\Windows\INetCache\Content.Word\gauss-sla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gauss-sla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395" cy="412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BD2" w:rsidRDefault="00244BD2">
      <w:pPr>
        <w:pStyle w:val="Textbody"/>
        <w:spacing w:after="0"/>
        <w:jc w:val="both"/>
        <w:rPr>
          <w:color w:val="202122"/>
          <w:sz w:val="28"/>
        </w:rPr>
      </w:pPr>
    </w:p>
    <w:p w:rsidR="00244BD2" w:rsidRDefault="004715CA">
      <w:pPr>
        <w:pStyle w:val="Textbody"/>
        <w:numPr>
          <w:ilvl w:val="0"/>
          <w:numId w:val="5"/>
        </w:numPr>
        <w:spacing w:after="0"/>
        <w:jc w:val="both"/>
      </w:pPr>
      <w:r>
        <w:rPr>
          <w:color w:val="202122"/>
          <w:sz w:val="28"/>
        </w:rPr>
        <w:lastRenderedPageBreak/>
        <w:t xml:space="preserve">        На втором этапе осуществляется так называемый обратный ход, суть которого заключается в том, чтобы выразить вс</w:t>
      </w:r>
      <w:r>
        <w:rPr>
          <w:color w:val="202122"/>
          <w:sz w:val="28"/>
        </w:rPr>
        <w:t>е получившиеся базисные переменные через небазисные и построить фундаментальную систему</w:t>
      </w:r>
      <w:r>
        <w:rPr>
          <w:color w:val="0B0080"/>
          <w:sz w:val="28"/>
        </w:rPr>
        <w:t xml:space="preserve"> </w:t>
      </w:r>
      <w:r>
        <w:rPr>
          <w:color w:val="202122"/>
          <w:sz w:val="28"/>
        </w:rPr>
        <w:t>, либо, если все переменные являются базисными, то выразить в численном виде единственное решение системы линейных уравнений. Эта процедура начинается с последнего урав</w:t>
      </w:r>
      <w:r>
        <w:rPr>
          <w:color w:val="202122"/>
          <w:sz w:val="28"/>
        </w:rPr>
        <w:t>нения, из которого выражают соответствующую базисную переменную (а она там всего одна) и подставляют в предыдущие уравнения, и так далее, поднимаясь по «ступенькам» наверх. Каждой строчке соответствует ровно одна базисная переменная, поэтому на каждом шаге</w:t>
      </w:r>
      <w:r>
        <w:rPr>
          <w:color w:val="202122"/>
          <w:sz w:val="28"/>
        </w:rPr>
        <w:t>, кроме последнего (самого верхнего), ситуация в точности повторяет случай последней строки.</w:t>
      </w:r>
    </w:p>
    <w:p w:rsidR="00244BD2" w:rsidRDefault="004715CA">
      <w:pPr>
        <w:pStyle w:val="aa"/>
      </w:pPr>
      <w:r>
        <w:t>2.3. Метод итераций</w:t>
      </w:r>
    </w:p>
    <w:p w:rsidR="00244BD2" w:rsidRDefault="004715CA">
      <w:pPr>
        <w:pStyle w:val="Standard"/>
        <w:spacing w:line="360" w:lineRule="auto"/>
        <w:ind w:firstLine="708"/>
        <w:jc w:val="both"/>
      </w:pPr>
      <w:r>
        <w:rPr>
          <w:b/>
          <w:color w:val="202122"/>
          <w:sz w:val="28"/>
        </w:rPr>
        <w:t xml:space="preserve">Метод итерации </w:t>
      </w:r>
      <w:r>
        <w:rPr>
          <w:color w:val="202122"/>
          <w:sz w:val="28"/>
        </w:rPr>
        <w:t>— один из простейших численных методов решения уравнений. Метод основан на принципе сжимающего отображения, который применительн</w:t>
      </w:r>
      <w:r>
        <w:rPr>
          <w:color w:val="202122"/>
          <w:sz w:val="28"/>
        </w:rPr>
        <w:t>о к численным методам в общем виде также может называться методом простой итерации или методом последовательных приближений. В частности, для систем линейных алгебраических уравнений существует аналогичный метод итераций.</w:t>
      </w:r>
    </w:p>
    <w:p w:rsidR="00244BD2" w:rsidRDefault="004715CA">
      <w:pPr>
        <w:pStyle w:val="Standard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Алгоритм метода простых итераций:</w:t>
      </w:r>
    </w:p>
    <w:p w:rsidR="00244BD2" w:rsidRDefault="004715CA">
      <w:pPr>
        <w:pStyle w:val="Textbody"/>
        <w:spacing w:line="360" w:lineRule="auto"/>
        <w:ind w:firstLine="708"/>
        <w:jc w:val="both"/>
      </w:pPr>
      <w:r>
        <w:rPr>
          <w:color w:val="202122"/>
          <w:sz w:val="28"/>
        </w:rPr>
        <w:t xml:space="preserve">В качестве Функции берут некоторую постоянную, знак которой совпадает со знаком производной в некоторой окрестности корня (и, в частности, на отрезке, соединяющем и ). Постоянная обычно не зависит и от номера шага. Иногда берут и называют этот метод </w:t>
      </w:r>
      <w:r>
        <w:rPr>
          <w:b/>
          <w:color w:val="202122"/>
          <w:sz w:val="28"/>
        </w:rPr>
        <w:t>методо</w:t>
      </w:r>
      <w:r>
        <w:rPr>
          <w:b/>
          <w:color w:val="202122"/>
          <w:sz w:val="28"/>
        </w:rPr>
        <w:t>м одной касательной</w:t>
      </w:r>
      <w:r>
        <w:rPr>
          <w:color w:val="202122"/>
          <w:sz w:val="28"/>
        </w:rPr>
        <w:t>. Формула итераций оказывается предельно простой.</w:t>
      </w:r>
    </w:p>
    <w:p w:rsidR="00244BD2" w:rsidRDefault="004715CA">
      <w:pPr>
        <w:pStyle w:val="Textbody"/>
      </w:pPr>
      <w:r>
        <w:rPr>
          <w:color w:val="202122"/>
          <w:sz w:val="28"/>
        </w:rPr>
        <w:t>На каждой итерации нужно один раз вычислить значение функции </w:t>
      </w:r>
      <w:r>
        <w:rPr>
          <w:rFonts w:ascii="sans-serif" w:hAnsi="sans-serif"/>
          <w:color w:val="202122"/>
          <w:sz w:val="16"/>
        </w:rPr>
        <w:t>.</w:t>
      </w:r>
    </w:p>
    <w:p w:rsidR="00244BD2" w:rsidRDefault="00244BD2">
      <w:pPr>
        <w:pStyle w:val="Standard"/>
        <w:spacing w:line="360" w:lineRule="auto"/>
        <w:ind w:firstLine="708"/>
        <w:jc w:val="both"/>
        <w:rPr>
          <w:rFonts w:ascii="sans-serif" w:hAnsi="sans-serif"/>
          <w:color w:val="202122"/>
          <w:sz w:val="28"/>
        </w:rPr>
      </w:pPr>
    </w:p>
    <w:p w:rsidR="00244BD2" w:rsidRDefault="004715CA">
      <w:pPr>
        <w:pStyle w:val="Standard"/>
        <w:spacing w:line="360" w:lineRule="auto"/>
        <w:jc w:val="center"/>
        <w:rPr>
          <w:sz w:val="28"/>
        </w:rPr>
      </w:pPr>
      <w:r>
        <w:rPr>
          <w:noProof/>
          <w:sz w:val="28"/>
        </w:rPr>
        <w:lastRenderedPageBreak/>
        <w:drawing>
          <wp:anchor distT="0" distB="0" distL="114935" distR="114935" simplePos="0" relativeHeight="2" behindDoc="0" locked="0" layoutInCell="1" allowOverlap="1">
            <wp:simplePos x="0" y="0"/>
            <wp:positionH relativeFrom="column">
              <wp:posOffset>1438275</wp:posOffset>
            </wp:positionH>
            <wp:positionV relativeFrom="paragraph">
              <wp:posOffset>635</wp:posOffset>
            </wp:positionV>
            <wp:extent cx="3324225" cy="3181350"/>
            <wp:effectExtent l="0" t="0" r="0" b="0"/>
            <wp:wrapTopAndBottom/>
            <wp:docPr id="8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44BD2" w:rsidRDefault="004715CA" w:rsidP="007B0B6C">
      <w:pPr>
        <w:pStyle w:val="ab"/>
        <w:jc w:val="center"/>
        <w:rPr>
          <w:rStyle w:val="af3"/>
          <w:rFonts w:ascii="Times New Roman" w:hAnsi="Times New Roman"/>
        </w:rPr>
      </w:pPr>
      <w:r>
        <w:rPr>
          <w:rStyle w:val="af3"/>
          <w:rFonts w:ascii="Times New Roman" w:hAnsi="Times New Roman"/>
        </w:rPr>
        <w:t>Рис 3. Метод простых итераций</w:t>
      </w:r>
    </w:p>
    <w:p w:rsidR="007B0B6C" w:rsidRDefault="007B0B6C" w:rsidP="007B0B6C">
      <w:pPr>
        <w:pStyle w:val="aa"/>
      </w:pPr>
    </w:p>
    <w:p w:rsidR="007B0B6C" w:rsidRDefault="007B0B6C" w:rsidP="007B0B6C">
      <w:pPr>
        <w:pStyle w:val="aa"/>
      </w:pPr>
      <w:r>
        <w:t>3. Ход работы</w:t>
      </w:r>
    </w:p>
    <w:p w:rsidR="007B0B6C" w:rsidRDefault="007B0B6C" w:rsidP="007B0B6C">
      <w:pPr>
        <w:pStyle w:val="aa"/>
      </w:pPr>
      <w:r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5A77B330" wp14:editId="3D221726">
            <wp:simplePos x="0" y="0"/>
            <wp:positionH relativeFrom="column">
              <wp:posOffset>1121864</wp:posOffset>
            </wp:positionH>
            <wp:positionV relativeFrom="paragraph">
              <wp:posOffset>844187</wp:posOffset>
            </wp:positionV>
            <wp:extent cx="1809750" cy="1228725"/>
            <wp:effectExtent l="0" t="0" r="0" b="0"/>
            <wp:wrapSquare wrapText="largest"/>
            <wp:docPr id="10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0" allowOverlap="1" wp14:anchorId="5FDED70F" wp14:editId="02ED3484">
            <wp:simplePos x="0" y="0"/>
            <wp:positionH relativeFrom="column">
              <wp:posOffset>3188970</wp:posOffset>
            </wp:positionH>
            <wp:positionV relativeFrom="paragraph">
              <wp:posOffset>699135</wp:posOffset>
            </wp:positionV>
            <wp:extent cx="2850515" cy="1306195"/>
            <wp:effectExtent l="0" t="0" r="0" b="0"/>
            <wp:wrapSquare wrapText="largest"/>
            <wp:docPr id="9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0515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3.1. Метод обратной матрицы. Реализация в MathCAD</w:t>
      </w:r>
    </w:p>
    <w:p w:rsidR="007B0B6C" w:rsidRPr="007B0B6C" w:rsidRDefault="007B0B6C" w:rsidP="007B0B6C">
      <w:pPr>
        <w:pStyle w:val="Textbody"/>
      </w:pPr>
    </w:p>
    <w:p w:rsidR="00244BD2" w:rsidRDefault="004715CA" w:rsidP="007B0B6C">
      <w:pPr>
        <w:pStyle w:val="aa"/>
        <w:ind w:left="2880"/>
        <w:jc w:val="left"/>
      </w:pPr>
      <w:r>
        <w:lastRenderedPageBreak/>
        <w:t>3.2. Метод Гаусса</w:t>
      </w:r>
    </w:p>
    <w:p w:rsidR="00244BD2" w:rsidRDefault="004715CA">
      <w:pPr>
        <w:pStyle w:val="aa"/>
        <w:rPr>
          <w:b w:val="0"/>
          <w:sz w:val="28"/>
        </w:rPr>
      </w:pPr>
      <w:r>
        <w:rPr>
          <w:b w:val="0"/>
          <w:sz w:val="28"/>
        </w:rPr>
        <w:t>Реализация:</w:t>
      </w:r>
    </w:p>
    <w:p w:rsidR="004715CA" w:rsidRDefault="004715CA">
      <w:pPr>
        <w:pStyle w:val="aa"/>
        <w:rPr>
          <w:b w:val="0"/>
          <w:sz w:val="28"/>
        </w:rPr>
      </w:pPr>
      <w:bookmarkStart w:id="9" w:name="_GoBack"/>
      <w:bookmarkEnd w:id="9"/>
      <w:r w:rsidRPr="004715CA">
        <w:rPr>
          <w:b w:val="0"/>
          <w:sz w:val="28"/>
        </w:rPr>
        <w:drawing>
          <wp:inline distT="0" distB="0" distL="0" distR="0" wp14:anchorId="0F9AEF97" wp14:editId="45A994E0">
            <wp:extent cx="3337849" cy="5006774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7849" cy="50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BD2" w:rsidRDefault="004715CA">
      <w:pPr>
        <w:pStyle w:val="aa"/>
        <w:jc w:val="left"/>
      </w:pPr>
      <w:r>
        <w:t xml:space="preserve">  </w:t>
      </w:r>
    </w:p>
    <w:p w:rsidR="00244BD2" w:rsidRDefault="004715CA">
      <w:pPr>
        <w:pStyle w:val="aa"/>
        <w:jc w:val="left"/>
      </w:pPr>
      <w:r>
        <w:t xml:space="preserve">                   </w:t>
      </w:r>
    </w:p>
    <w:p w:rsidR="00244BD2" w:rsidRDefault="004715CA">
      <w:pPr>
        <w:pStyle w:val="aa"/>
        <w:rPr>
          <w:sz w:val="28"/>
        </w:rPr>
      </w:pPr>
      <w:r>
        <w:t>3.3. Метод итераций</w:t>
      </w:r>
    </w:p>
    <w:p w:rsidR="00244BD2" w:rsidRDefault="004715CA">
      <w:pPr>
        <w:pStyle w:val="Standard"/>
        <w:spacing w:line="360" w:lineRule="auto"/>
        <w:jc w:val="center"/>
        <w:rPr>
          <w:sz w:val="28"/>
        </w:rPr>
      </w:pPr>
      <w:r>
        <w:rPr>
          <w:sz w:val="28"/>
        </w:rPr>
        <w:t>Реализация:</w:t>
      </w:r>
    </w:p>
    <w:p w:rsidR="00244BD2" w:rsidRDefault="004715CA" w:rsidP="007B0B6C">
      <w:pPr>
        <w:pStyle w:val="Standard"/>
        <w:spacing w:line="360" w:lineRule="auto"/>
        <w:rPr>
          <w:sz w:val="28"/>
        </w:rPr>
      </w:pPr>
      <w:r>
        <w:rPr>
          <w:noProof/>
        </w:rPr>
        <w:lastRenderedPageBreak/>
        <w:drawing>
          <wp:inline distT="0" distB="0" distL="0" distR="0">
            <wp:extent cx="3810000" cy="3590925"/>
            <wp:effectExtent l="0" t="0" r="0" b="0"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590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7B0B6C">
        <w:rPr>
          <w:sz w:val="28"/>
        </w:rPr>
        <w:tab/>
      </w:r>
    </w:p>
    <w:p w:rsidR="007B0B6C" w:rsidRDefault="007B0B6C" w:rsidP="007B0B6C">
      <w:pPr>
        <w:pStyle w:val="Standard"/>
        <w:spacing w:line="360" w:lineRule="auto"/>
        <w:rPr>
          <w:sz w:val="28"/>
        </w:rPr>
      </w:pPr>
    </w:p>
    <w:p w:rsidR="007B0B6C" w:rsidRDefault="007B0B6C" w:rsidP="007B0B6C">
      <w:pPr>
        <w:pStyle w:val="Standard"/>
        <w:spacing w:line="360" w:lineRule="auto"/>
        <w:rPr>
          <w:sz w:val="28"/>
        </w:rPr>
      </w:pPr>
    </w:p>
    <w:p w:rsidR="007B0B6C" w:rsidRPr="007B0B6C" w:rsidRDefault="007B0B6C" w:rsidP="007B0B6C">
      <w:pPr>
        <w:pStyle w:val="Standard"/>
        <w:spacing w:line="360" w:lineRule="auto"/>
        <w:rPr>
          <w:sz w:val="28"/>
        </w:rPr>
      </w:pPr>
    </w:p>
    <w:p w:rsidR="00244BD2" w:rsidRDefault="004715CA">
      <w:pPr>
        <w:pStyle w:val="aa"/>
      </w:pPr>
      <w:r>
        <w:t>4</w:t>
      </w:r>
      <w:r>
        <w:t>. Сравнение методов решения нелинейных уравнений по вычислительной способности</w:t>
      </w:r>
    </w:p>
    <w:p w:rsidR="00244BD2" w:rsidRDefault="004715CA">
      <w:pPr>
        <w:pStyle w:val="Standard"/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Метод Крамера и Метод Гаусса являются приблизительно одинаковыми по </w:t>
      </w:r>
      <w:r>
        <w:rPr>
          <w:sz w:val="28"/>
        </w:rPr>
        <w:t>вычислительной способности, в отличие от метода Итераций.</w:t>
      </w:r>
    </w:p>
    <w:tbl>
      <w:tblPr>
        <w:tblW w:w="9503" w:type="dxa"/>
        <w:tblLook w:val="04A0" w:firstRow="1" w:lastRow="0" w:firstColumn="1" w:lastColumn="0" w:noHBand="0" w:noVBand="1"/>
      </w:tblPr>
      <w:tblGrid>
        <w:gridCol w:w="7486"/>
        <w:gridCol w:w="2017"/>
      </w:tblGrid>
      <w:tr w:rsidR="00244BD2"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:rsidR="00244BD2" w:rsidRDefault="004715CA">
            <w:pPr>
              <w:pStyle w:val="Standard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Метод</w:t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  <w:vAlign w:val="center"/>
          </w:tcPr>
          <w:p w:rsidR="00244BD2" w:rsidRDefault="004715CA">
            <w:pPr>
              <w:pStyle w:val="Standard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Вычислительная способность</w:t>
            </w:r>
          </w:p>
        </w:tc>
      </w:tr>
      <w:tr w:rsidR="00244BD2"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:rsidR="00244BD2" w:rsidRDefault="004715CA">
            <w:pPr>
              <w:pStyle w:val="Standard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Метод обратной матрицы</w:t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  <w:vAlign w:val="center"/>
          </w:tcPr>
          <w:p w:rsidR="00244BD2" w:rsidRDefault="004715CA">
            <w:pPr>
              <w:pStyle w:val="Standard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O(n^3)</w:t>
            </w:r>
          </w:p>
        </w:tc>
      </w:tr>
      <w:tr w:rsidR="00244BD2"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:rsidR="00244BD2" w:rsidRDefault="004715CA">
            <w:pPr>
              <w:pStyle w:val="Standard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Метод Гаусса</w:t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  <w:vAlign w:val="center"/>
          </w:tcPr>
          <w:p w:rsidR="00244BD2" w:rsidRDefault="004715CA">
            <w:pPr>
              <w:pStyle w:val="Standard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больше O(n^3)</w:t>
            </w:r>
          </w:p>
        </w:tc>
      </w:tr>
      <w:tr w:rsidR="00244BD2">
        <w:tc>
          <w:tcPr>
            <w:tcW w:w="75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</w:tcBorders>
            <w:vAlign w:val="center"/>
          </w:tcPr>
          <w:p w:rsidR="00244BD2" w:rsidRDefault="004715CA">
            <w:pPr>
              <w:pStyle w:val="Standard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Метод итераций</w:t>
            </w:r>
          </w:p>
        </w:tc>
        <w:tc>
          <w:tcPr>
            <w:tcW w:w="19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left w:w="10" w:type="dxa"/>
              <w:right w:w="10" w:type="dxa"/>
            </w:tcMar>
            <w:vAlign w:val="center"/>
          </w:tcPr>
          <w:p w:rsidR="00244BD2" w:rsidRDefault="004715CA">
            <w:pPr>
              <w:pStyle w:val="Standard"/>
              <w:spacing w:line="360" w:lineRule="auto"/>
              <w:jc w:val="center"/>
              <w:rPr>
                <w:sz w:val="28"/>
              </w:rPr>
            </w:pPr>
            <w:r>
              <w:rPr>
                <w:sz w:val="28"/>
              </w:rPr>
              <w:t>Невозможно измерить</w:t>
            </w:r>
          </w:p>
        </w:tc>
      </w:tr>
    </w:tbl>
    <w:p w:rsidR="00244BD2" w:rsidRDefault="00244BD2">
      <w:pPr>
        <w:pStyle w:val="Standard"/>
        <w:spacing w:line="360" w:lineRule="auto"/>
        <w:jc w:val="center"/>
        <w:rPr>
          <w:sz w:val="28"/>
        </w:rPr>
      </w:pPr>
    </w:p>
    <w:p w:rsidR="00244BD2" w:rsidRDefault="004715CA">
      <w:pPr>
        <w:pStyle w:val="aa"/>
      </w:pPr>
      <w:r>
        <w:t>5. Вывод</w:t>
      </w:r>
    </w:p>
    <w:p w:rsidR="00244BD2" w:rsidRDefault="004715CA">
      <w:pPr>
        <w:rPr>
          <w:color w:val="000000"/>
          <w:sz w:val="28"/>
          <w:shd w:val="clear" w:color="auto" w:fill="FFFFFF"/>
        </w:rPr>
      </w:pPr>
      <w:r>
        <w:rPr>
          <w:sz w:val="28"/>
        </w:rPr>
        <w:tab/>
      </w:r>
      <w:bookmarkStart w:id="10" w:name="_dx_frag_StartFragment"/>
      <w:bookmarkEnd w:id="10"/>
      <w:r>
        <w:rPr>
          <w:color w:val="000000"/>
          <w:sz w:val="28"/>
          <w:shd w:val="clear" w:color="auto" w:fill="FFFFFF"/>
        </w:rPr>
        <w:t>1) Метод обратной матрицы </w:t>
      </w:r>
    </w:p>
    <w:p w:rsidR="00244BD2" w:rsidRDefault="004715CA">
      <w:pPr>
        <w:rPr>
          <w:sz w:val="28"/>
        </w:rPr>
      </w:pPr>
      <w:r>
        <w:rPr>
          <w:color w:val="000000"/>
          <w:sz w:val="28"/>
          <w:shd w:val="clear" w:color="auto" w:fill="FFFFFF"/>
        </w:rPr>
        <w:t xml:space="preserve">Сам метод ограничен лишь самим </w:t>
      </w:r>
      <w:r>
        <w:rPr>
          <w:color w:val="000000"/>
          <w:sz w:val="28"/>
          <w:shd w:val="clear" w:color="auto" w:fill="FFFFFF"/>
        </w:rPr>
        <w:t>вычислит</w:t>
      </w:r>
      <w:r w:rsidR="007B0B6C">
        <w:rPr>
          <w:color w:val="000000"/>
          <w:sz w:val="28"/>
          <w:shd w:val="clear" w:color="auto" w:fill="FFFFFF"/>
        </w:rPr>
        <w:t xml:space="preserve">ельным пределом MathCad = </w:t>
      </w:r>
      <m:oMath>
        <m:sSup>
          <m:sSupPr>
            <m:ctrlPr>
              <w:rPr>
                <w:rFonts w:ascii="Cambria Math" w:hAnsi="Cambria Math"/>
                <w:i/>
                <w:color w:val="000000"/>
                <w:sz w:val="28"/>
                <w:shd w:val="clear" w:color="auto" w:fill="FFFFFF"/>
              </w:rPr>
            </m:ctrlPr>
          </m:sSupPr>
          <m:e>
            <m:r>
              <w:rPr>
                <w:rFonts w:ascii="Cambria Math" w:hAnsi="Cambria Math"/>
                <w:color w:val="000000"/>
                <w:sz w:val="28"/>
                <w:shd w:val="clear" w:color="auto" w:fill="FFFFFF"/>
              </w:rPr>
              <m:t>10</m:t>
            </m:r>
          </m:e>
          <m:sup>
            <m:r>
              <w:rPr>
                <w:rFonts w:ascii="Cambria Math" w:hAnsi="Cambria Math"/>
                <w:color w:val="000000"/>
                <w:sz w:val="28"/>
                <w:shd w:val="clear" w:color="auto" w:fill="FFFFFF"/>
              </w:rPr>
              <m:t>-15</m:t>
            </m:r>
          </m:sup>
        </m:sSup>
      </m:oMath>
      <w:r>
        <w:rPr>
          <w:color w:val="000000"/>
          <w:sz w:val="28"/>
          <w:shd w:val="clear" w:color="auto" w:fill="FFFFFF"/>
        </w:rPr>
        <w:t xml:space="preserve">. </w:t>
      </w:r>
      <w:r>
        <w:rPr>
          <w:color w:val="000000"/>
          <w:sz w:val="28"/>
          <w:shd w:val="clear" w:color="auto" w:fill="FFFFFF"/>
        </w:rPr>
        <w:lastRenderedPageBreak/>
        <w:t>По мимо "ручной " реализации этого метода , в самом MathCad есть функция Isolver, которая основана на данном методе и обеспечивает нахождения корня с заданной нами точностью . </w:t>
      </w:r>
      <w:r>
        <w:rPr>
          <w:color w:val="000000"/>
          <w:sz w:val="28"/>
        </w:rPr>
        <w:br/>
        <w:t xml:space="preserve">            </w:t>
      </w:r>
      <w:r>
        <w:rPr>
          <w:color w:val="000000"/>
          <w:sz w:val="28"/>
          <w:shd w:val="clear" w:color="auto" w:fill="FFFFFF"/>
        </w:rPr>
        <w:t>2) Метод Гаусса с выбором</w:t>
      </w:r>
      <w:r>
        <w:rPr>
          <w:color w:val="000000"/>
          <w:sz w:val="28"/>
          <w:shd w:val="clear" w:color="auto" w:fill="FFFFFF"/>
        </w:rPr>
        <w:t xml:space="preserve"> главного элемента по столбцу </w:t>
      </w:r>
      <w:r>
        <w:rPr>
          <w:color w:val="000000"/>
          <w:sz w:val="28"/>
        </w:rPr>
        <w:br/>
      </w:r>
      <w:r>
        <w:rPr>
          <w:color w:val="000000"/>
          <w:sz w:val="28"/>
          <w:shd w:val="clear" w:color="auto" w:fill="FFFFFF"/>
        </w:rPr>
        <w:t>Данный метод  является усовершенствованием стандартного метода Гаусса . Использование моди  фикаций стандартного метода Гауса при водит к усложнению алгоритма , увеличению числа операций  и соответственно к росту времени счёт</w:t>
      </w:r>
      <w:r>
        <w:rPr>
          <w:color w:val="000000"/>
          <w:sz w:val="28"/>
          <w:shd w:val="clear" w:color="auto" w:fill="FFFFFF"/>
        </w:rPr>
        <w:t>а . </w:t>
      </w:r>
      <w:r>
        <w:rPr>
          <w:color w:val="000000"/>
          <w:sz w:val="28"/>
        </w:rPr>
        <w:br/>
        <w:t xml:space="preserve">            </w:t>
      </w:r>
      <w:r>
        <w:rPr>
          <w:color w:val="000000"/>
          <w:sz w:val="28"/>
          <w:shd w:val="clear" w:color="auto" w:fill="FFFFFF"/>
        </w:rPr>
        <w:t>3) Метод Итераций </w:t>
      </w:r>
      <w:r>
        <w:rPr>
          <w:color w:val="000000"/>
          <w:sz w:val="28"/>
        </w:rPr>
        <w:br/>
      </w:r>
      <w:r>
        <w:rPr>
          <w:color w:val="000000"/>
          <w:sz w:val="28"/>
          <w:shd w:val="clear" w:color="auto" w:fill="FFFFFF"/>
        </w:rPr>
        <w:t>Требует выполнения условия сходимости , заключающегося в диагональном преобладании матрицы (каждый диагональный элемент должен быть больше суммы модулей не диагональных элементов соответствующей строки или  столбца ) </w:t>
      </w:r>
      <w:r w:rsidR="007B0B6C">
        <w:rPr>
          <w:color w:val="000000"/>
          <w:sz w:val="28"/>
        </w:rPr>
        <w:t>.</w:t>
      </w:r>
    </w:p>
    <w:sectPr w:rsidR="00244BD2">
      <w:pgSz w:w="11906" w:h="16838" w:code="9"/>
      <w:pgMar w:top="1134" w:right="1134" w:bottom="1134" w:left="1134" w:header="0" w:footer="0" w:gutter="0"/>
      <w:pgNumType w:chapSep="period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0">
    <w:panose1 w:val="00000000000000000000"/>
    <w:charset w:val="00"/>
    <w:family w:val="roman"/>
    <w:notTrueType/>
    <w:pitch w:val="default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CB8C4206"/>
    <w:lvl w:ilvl="0">
      <w:start w:val="1"/>
      <w:numFmt w:val="decimal"/>
      <w:suff w:val="nothing"/>
      <w:lvlText w:val=""/>
      <w:lvlJc w:val="left"/>
      <w:pPr>
        <w:spacing w:after="0" w:line="240" w:lineRule="auto"/>
        <w:ind w:left="432" w:hanging="432"/>
      </w:pPr>
    </w:lvl>
    <w:lvl w:ilvl="1">
      <w:start w:val="1"/>
      <w:numFmt w:val="decimal"/>
      <w:suff w:val="nothing"/>
      <w:lvlText w:val=""/>
      <w:lvlJc w:val="left"/>
      <w:pPr>
        <w:spacing w:after="0" w:line="240" w:lineRule="auto"/>
        <w:ind w:left="576" w:hanging="576"/>
      </w:pPr>
    </w:lvl>
    <w:lvl w:ilvl="2">
      <w:start w:val="1"/>
      <w:numFmt w:val="decimal"/>
      <w:suff w:val="nothing"/>
      <w:lvlText w:val=""/>
      <w:lvlJc w:val="left"/>
      <w:pPr>
        <w:spacing w:after="0" w:line="240" w:lineRule="auto"/>
        <w:ind w:left="720" w:hanging="720"/>
      </w:pPr>
    </w:lvl>
    <w:lvl w:ilvl="3">
      <w:start w:val="1"/>
      <w:numFmt w:val="decimal"/>
      <w:suff w:val="nothing"/>
      <w:lvlText w:val=""/>
      <w:lvlJc w:val="left"/>
      <w:pPr>
        <w:spacing w:after="0" w:line="240" w:lineRule="auto"/>
        <w:ind w:left="864" w:hanging="864"/>
      </w:pPr>
    </w:lvl>
    <w:lvl w:ilvl="4">
      <w:start w:val="1"/>
      <w:numFmt w:val="decimal"/>
      <w:suff w:val="nothing"/>
      <w:lvlText w:val=""/>
      <w:lvlJc w:val="left"/>
      <w:pPr>
        <w:spacing w:after="0" w:line="240" w:lineRule="auto"/>
        <w:ind w:left="1008" w:hanging="1008"/>
      </w:pPr>
    </w:lvl>
    <w:lvl w:ilvl="5">
      <w:start w:val="1"/>
      <w:numFmt w:val="decimal"/>
      <w:suff w:val="nothing"/>
      <w:lvlText w:val=""/>
      <w:lvlJc w:val="left"/>
      <w:pPr>
        <w:spacing w:after="0" w:line="240" w:lineRule="auto"/>
        <w:ind w:left="1152" w:hanging="1152"/>
      </w:pPr>
    </w:lvl>
    <w:lvl w:ilvl="6">
      <w:start w:val="1"/>
      <w:numFmt w:val="decimal"/>
      <w:suff w:val="nothing"/>
      <w:lvlText w:val=""/>
      <w:lvlJc w:val="left"/>
      <w:pPr>
        <w:spacing w:after="0" w:line="240" w:lineRule="auto"/>
        <w:ind w:left="1296" w:hanging="1296"/>
      </w:pPr>
    </w:lvl>
    <w:lvl w:ilvl="7">
      <w:start w:val="1"/>
      <w:numFmt w:val="decimal"/>
      <w:suff w:val="nothing"/>
      <w:lvlText w:val=""/>
      <w:lvlJc w:val="left"/>
      <w:pPr>
        <w:spacing w:after="0" w:line="240" w:lineRule="auto"/>
        <w:ind w:left="1440" w:hanging="1440"/>
      </w:pPr>
    </w:lvl>
    <w:lvl w:ilvl="8">
      <w:start w:val="1"/>
      <w:numFmt w:val="decimal"/>
      <w:suff w:val="nothing"/>
      <w:lvlText w:val=""/>
      <w:lvlJc w:val="left"/>
      <w:pPr>
        <w:spacing w:after="0" w:line="240" w:lineRule="auto"/>
        <w:ind w:left="1584" w:hanging="1584"/>
      </w:pPr>
    </w:lvl>
  </w:abstractNum>
  <w:abstractNum w:abstractNumId="1" w15:restartNumberingAfterBreak="0">
    <w:nsid w:val="024176F2"/>
    <w:multiLevelType w:val="hybridMultilevel"/>
    <w:tmpl w:val="B45CB374"/>
    <w:lvl w:ilvl="0" w:tplc="E00E0ED4">
      <w:start w:val="1"/>
      <w:numFmt w:val="bullet"/>
      <w:lvlText w:val=""/>
      <w:lvlJc w:val="left"/>
      <w:pPr>
        <w:ind w:left="120" w:firstLine="0"/>
      </w:pPr>
      <w:rPr>
        <w:rFonts w:ascii="Symbol" w:hAnsi="Symbol"/>
      </w:rPr>
    </w:lvl>
    <w:lvl w:ilvl="1" w:tplc="5C3CDC64">
      <w:start w:val="1"/>
      <w:numFmt w:val="bullet"/>
      <w:lvlText w:val=""/>
      <w:lvlJc w:val="left"/>
      <w:pPr>
        <w:ind w:left="1414" w:hanging="283"/>
      </w:pPr>
      <w:rPr>
        <w:rFonts w:ascii="Symbol" w:hAnsi="Symbol"/>
      </w:rPr>
    </w:lvl>
    <w:lvl w:ilvl="2" w:tplc="A90EECC6">
      <w:start w:val="1"/>
      <w:numFmt w:val="bullet"/>
      <w:lvlText w:val=""/>
      <w:lvlJc w:val="left"/>
      <w:pPr>
        <w:ind w:left="2121" w:hanging="283"/>
      </w:pPr>
      <w:rPr>
        <w:rFonts w:ascii="Symbol" w:hAnsi="Symbol"/>
      </w:rPr>
    </w:lvl>
    <w:lvl w:ilvl="3" w:tplc="ECFC3844">
      <w:start w:val="1"/>
      <w:numFmt w:val="bullet"/>
      <w:lvlText w:val=""/>
      <w:lvlJc w:val="left"/>
      <w:pPr>
        <w:ind w:left="2828" w:hanging="283"/>
      </w:pPr>
      <w:rPr>
        <w:rFonts w:ascii="Symbol" w:hAnsi="Symbol"/>
      </w:rPr>
    </w:lvl>
    <w:lvl w:ilvl="4" w:tplc="EFF66092">
      <w:start w:val="1"/>
      <w:numFmt w:val="bullet"/>
      <w:lvlText w:val=""/>
      <w:lvlJc w:val="left"/>
      <w:pPr>
        <w:ind w:left="3535" w:hanging="283"/>
      </w:pPr>
      <w:rPr>
        <w:rFonts w:ascii="Symbol" w:hAnsi="Symbol"/>
      </w:rPr>
    </w:lvl>
    <w:lvl w:ilvl="5" w:tplc="161A3CEC">
      <w:start w:val="1"/>
      <w:numFmt w:val="bullet"/>
      <w:lvlText w:val=""/>
      <w:lvlJc w:val="left"/>
      <w:pPr>
        <w:ind w:left="4242" w:hanging="283"/>
      </w:pPr>
      <w:rPr>
        <w:rFonts w:ascii="Symbol" w:hAnsi="Symbol"/>
      </w:rPr>
    </w:lvl>
    <w:lvl w:ilvl="6" w:tplc="955A0B94">
      <w:start w:val="1"/>
      <w:numFmt w:val="bullet"/>
      <w:lvlText w:val=""/>
      <w:lvlJc w:val="left"/>
      <w:pPr>
        <w:ind w:left="4949" w:hanging="283"/>
      </w:pPr>
      <w:rPr>
        <w:rFonts w:ascii="Symbol" w:hAnsi="Symbol"/>
      </w:rPr>
    </w:lvl>
    <w:lvl w:ilvl="7" w:tplc="B2A63A1E">
      <w:start w:val="1"/>
      <w:numFmt w:val="bullet"/>
      <w:lvlText w:val=""/>
      <w:lvlJc w:val="left"/>
      <w:pPr>
        <w:ind w:left="5656" w:hanging="283"/>
      </w:pPr>
      <w:rPr>
        <w:rFonts w:ascii="Symbol" w:hAnsi="Symbol"/>
      </w:rPr>
    </w:lvl>
    <w:lvl w:ilvl="8" w:tplc="EE2CBCF4">
      <w:start w:val="1"/>
      <w:numFmt w:val="bullet"/>
      <w:lvlText w:val=""/>
      <w:lvlJc w:val="left"/>
      <w:pPr>
        <w:ind w:left="6363" w:hanging="283"/>
      </w:pPr>
      <w:rPr>
        <w:rFonts w:ascii="Symbol" w:hAnsi="Symbol"/>
      </w:rPr>
    </w:lvl>
  </w:abstractNum>
  <w:abstractNum w:abstractNumId="2" w15:restartNumberingAfterBreak="0">
    <w:nsid w:val="07D0E430"/>
    <w:multiLevelType w:val="hybridMultilevel"/>
    <w:tmpl w:val="10CEFEB4"/>
    <w:lvl w:ilvl="0" w:tplc="E486945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F845C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2DE6325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23F8495A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646CFA1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7C10D14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904D9B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6BB0A06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8956312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7CE7749"/>
    <w:multiLevelType w:val="multilevel"/>
    <w:tmpl w:val="283A861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1C349EBF"/>
    <w:multiLevelType w:val="hybridMultilevel"/>
    <w:tmpl w:val="5FB642F2"/>
    <w:lvl w:ilvl="0" w:tplc="A0C42E56">
      <w:start w:val="1"/>
      <w:numFmt w:val="bullet"/>
      <w:lvlText w:val=""/>
      <w:lvlJc w:val="left"/>
      <w:pPr>
        <w:ind w:left="0" w:firstLine="0"/>
      </w:pPr>
      <w:rPr>
        <w:rFonts w:ascii="Symbol" w:hAnsi="Symbol"/>
        <w:color w:val="202122"/>
        <w:sz w:val="28"/>
      </w:rPr>
    </w:lvl>
    <w:lvl w:ilvl="1" w:tplc="26B8DC34">
      <w:start w:val="1"/>
      <w:numFmt w:val="bullet"/>
      <w:lvlText w:val=""/>
      <w:lvlJc w:val="left"/>
      <w:pPr>
        <w:ind w:left="1414" w:hanging="283"/>
      </w:pPr>
      <w:rPr>
        <w:rFonts w:ascii="Symbol" w:hAnsi="Symbol"/>
        <w:color w:val="202122"/>
        <w:sz w:val="28"/>
      </w:rPr>
    </w:lvl>
    <w:lvl w:ilvl="2" w:tplc="3B7C88AC">
      <w:start w:val="1"/>
      <w:numFmt w:val="bullet"/>
      <w:lvlText w:val=""/>
      <w:lvlJc w:val="left"/>
      <w:pPr>
        <w:ind w:left="2121" w:hanging="283"/>
      </w:pPr>
      <w:rPr>
        <w:rFonts w:ascii="Symbol" w:hAnsi="Symbol"/>
        <w:color w:val="202122"/>
        <w:sz w:val="28"/>
      </w:rPr>
    </w:lvl>
    <w:lvl w:ilvl="3" w:tplc="B2F639CE">
      <w:start w:val="1"/>
      <w:numFmt w:val="bullet"/>
      <w:lvlText w:val=""/>
      <w:lvlJc w:val="left"/>
      <w:pPr>
        <w:ind w:left="2828" w:hanging="283"/>
      </w:pPr>
      <w:rPr>
        <w:rFonts w:ascii="Symbol" w:hAnsi="Symbol"/>
        <w:color w:val="202122"/>
        <w:sz w:val="28"/>
      </w:rPr>
    </w:lvl>
    <w:lvl w:ilvl="4" w:tplc="171A82F0">
      <w:start w:val="1"/>
      <w:numFmt w:val="bullet"/>
      <w:lvlText w:val=""/>
      <w:lvlJc w:val="left"/>
      <w:pPr>
        <w:ind w:left="3535" w:hanging="283"/>
      </w:pPr>
      <w:rPr>
        <w:rFonts w:ascii="Symbol" w:hAnsi="Symbol"/>
        <w:color w:val="202122"/>
        <w:sz w:val="28"/>
      </w:rPr>
    </w:lvl>
    <w:lvl w:ilvl="5" w:tplc="A4EA2B80">
      <w:start w:val="1"/>
      <w:numFmt w:val="bullet"/>
      <w:lvlText w:val=""/>
      <w:lvlJc w:val="left"/>
      <w:pPr>
        <w:ind w:left="4242" w:hanging="283"/>
      </w:pPr>
      <w:rPr>
        <w:rFonts w:ascii="Symbol" w:hAnsi="Symbol"/>
        <w:color w:val="202122"/>
        <w:sz w:val="28"/>
      </w:rPr>
    </w:lvl>
    <w:lvl w:ilvl="6" w:tplc="527EFC70">
      <w:start w:val="1"/>
      <w:numFmt w:val="bullet"/>
      <w:lvlText w:val=""/>
      <w:lvlJc w:val="left"/>
      <w:pPr>
        <w:ind w:left="4949" w:hanging="283"/>
      </w:pPr>
      <w:rPr>
        <w:rFonts w:ascii="Symbol" w:hAnsi="Symbol"/>
        <w:color w:val="202122"/>
        <w:sz w:val="28"/>
      </w:rPr>
    </w:lvl>
    <w:lvl w:ilvl="7" w:tplc="00E6C658">
      <w:start w:val="1"/>
      <w:numFmt w:val="bullet"/>
      <w:lvlText w:val=""/>
      <w:lvlJc w:val="left"/>
      <w:pPr>
        <w:ind w:left="5656" w:hanging="283"/>
      </w:pPr>
      <w:rPr>
        <w:rFonts w:ascii="Symbol" w:hAnsi="Symbol"/>
        <w:color w:val="202122"/>
        <w:sz w:val="28"/>
      </w:rPr>
    </w:lvl>
    <w:lvl w:ilvl="8" w:tplc="9424D444">
      <w:start w:val="1"/>
      <w:numFmt w:val="bullet"/>
      <w:lvlText w:val=""/>
      <w:lvlJc w:val="left"/>
      <w:pPr>
        <w:ind w:left="6363" w:hanging="283"/>
      </w:pPr>
      <w:rPr>
        <w:rFonts w:ascii="Symbol" w:hAnsi="Symbol"/>
        <w:color w:val="202122"/>
        <w:sz w:val="28"/>
      </w:rPr>
    </w:lvl>
  </w:abstractNum>
  <w:abstractNum w:abstractNumId="5" w15:restartNumberingAfterBreak="0">
    <w:nsid w:val="72D63A6F"/>
    <w:multiLevelType w:val="multilevel"/>
    <w:tmpl w:val="21B6B9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D2"/>
    <w:rsid w:val="00244BD2"/>
    <w:rsid w:val="004715CA"/>
    <w:rsid w:val="007B0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94F4D"/>
  <w15:docId w15:val="{5D512176-5F39-4C3B-8F47-40EF5F57C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Standard"/>
    <w:next w:val="a0"/>
    <w:pPr>
      <w:keepNext/>
      <w:keepLines/>
      <w:suppressAutoHyphens w:val="0"/>
      <w:spacing w:before="240"/>
      <w:outlineLvl w:val="0"/>
    </w:pPr>
    <w:rPr>
      <w:color w:val="2F5496"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0"/>
    <w:qFormat/>
    <w:pPr>
      <w:keepNext/>
      <w:spacing w:before="240" w:after="120"/>
    </w:pPr>
    <w:rPr>
      <w:rFonts w:ascii="Arial" w:hAnsi="Arial"/>
      <w:sz w:val="28"/>
    </w:rPr>
  </w:style>
  <w:style w:type="paragraph" w:styleId="a0">
    <w:name w:val="Body Text"/>
    <w:basedOn w:val="a"/>
    <w:pPr>
      <w:spacing w:after="120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a8">
    <w:name w:val="Текст в заданном формате"/>
    <w:basedOn w:val="a"/>
    <w:qFormat/>
    <w:rPr>
      <w:rFonts w:ascii="Courier New" w:hAnsi="Courier New"/>
      <w:sz w:val="20"/>
    </w:rPr>
  </w:style>
  <w:style w:type="paragraph" w:customStyle="1" w:styleId="Standard">
    <w:name w:val="Standard"/>
    <w:qFormat/>
    <w:pPr>
      <w:suppressAutoHyphens/>
    </w:pPr>
  </w:style>
  <w:style w:type="paragraph" w:customStyle="1" w:styleId="Textbody">
    <w:name w:val="Text body"/>
    <w:basedOn w:val="Standard"/>
    <w:qFormat/>
    <w:pPr>
      <w:spacing w:after="120"/>
    </w:pPr>
  </w:style>
  <w:style w:type="paragraph" w:customStyle="1" w:styleId="ContentsHeading">
    <w:name w:val="Contents Heading"/>
    <w:basedOn w:val="1"/>
    <w:qFormat/>
    <w:pPr>
      <w:suppressLineNumbers/>
      <w:spacing w:before="480" w:line="276" w:lineRule="auto"/>
    </w:pPr>
    <w:rPr>
      <w:b/>
      <w:sz w:val="28"/>
    </w:rPr>
  </w:style>
  <w:style w:type="paragraph" w:customStyle="1" w:styleId="Contents1">
    <w:name w:val="Contents 1"/>
    <w:basedOn w:val="Standard"/>
    <w:qFormat/>
    <w:pPr>
      <w:spacing w:before="120"/>
    </w:pPr>
    <w:rPr>
      <w:rFonts w:ascii="Calibri" w:hAnsi="Calibri"/>
      <w:b/>
      <w:i/>
    </w:rPr>
  </w:style>
  <w:style w:type="paragraph" w:styleId="a9">
    <w:name w:val="List Paragraph"/>
    <w:basedOn w:val="Standard"/>
    <w:qFormat/>
    <w:pPr>
      <w:ind w:left="720"/>
    </w:pPr>
  </w:style>
  <w:style w:type="paragraph" w:customStyle="1" w:styleId="aa">
    <w:name w:val="Заголовок мой"/>
    <w:basedOn w:val="1"/>
    <w:qFormat/>
    <w:pPr>
      <w:spacing w:line="360" w:lineRule="auto"/>
      <w:jc w:val="center"/>
    </w:pPr>
    <w:rPr>
      <w:b/>
      <w:color w:val="00000A"/>
    </w:rPr>
  </w:style>
  <w:style w:type="paragraph" w:styleId="ab">
    <w:name w:val="Subtitle"/>
    <w:basedOn w:val="Standard"/>
    <w:next w:val="Textbody"/>
    <w:qFormat/>
    <w:pPr>
      <w:spacing w:after="160"/>
    </w:pPr>
    <w:rPr>
      <w:rFonts w:ascii="Calibri" w:hAnsi="Calibri"/>
      <w:i/>
      <w:color w:val="5A5A5A"/>
      <w:sz w:val="22"/>
    </w:rPr>
  </w:style>
  <w:style w:type="paragraph" w:customStyle="1" w:styleId="Paragraph">
    <w:name w:val="Paragraph"/>
    <w:qFormat/>
    <w:pPr>
      <w:widowControl w:val="0"/>
      <w:ind w:firstLine="420"/>
    </w:pPr>
    <w:rPr>
      <w:rFonts w:ascii="Arial" w:hAnsi="Arial"/>
      <w:sz w:val="20"/>
    </w:rPr>
  </w:style>
  <w:style w:type="paragraph" w:customStyle="1" w:styleId="Indent">
    <w:name w:val="Indent"/>
    <w:qFormat/>
    <w:pPr>
      <w:widowControl w:val="0"/>
      <w:ind w:left="2160" w:firstLine="2160"/>
    </w:pPr>
    <w:rPr>
      <w:rFonts w:ascii="Arial" w:hAnsi="Arial"/>
      <w:sz w:val="20"/>
    </w:rPr>
  </w:style>
  <w:style w:type="paragraph" w:customStyle="1" w:styleId="ac">
    <w:name w:val="Îáû÷íûé"/>
    <w:qFormat/>
    <w:pPr>
      <w:widowControl w:val="0"/>
    </w:pPr>
    <w:rPr>
      <w:rFonts w:ascii="Arial" w:hAnsi="Arial"/>
      <w:sz w:val="20"/>
    </w:rPr>
  </w:style>
  <w:style w:type="paragraph" w:customStyle="1" w:styleId="ad">
    <w:name w:val="Текст Т"/>
    <w:basedOn w:val="a"/>
    <w:qFormat/>
    <w:rPr>
      <w:rFonts w:ascii="0" w:hAnsi="0"/>
      <w:sz w:val="28"/>
    </w:rPr>
  </w:style>
  <w:style w:type="paragraph" w:customStyle="1" w:styleId="ae">
    <w:name w:val="Íîðìàëü"/>
    <w:qFormat/>
    <w:pPr>
      <w:widowControl w:val="0"/>
    </w:pPr>
    <w:rPr>
      <w:rFonts w:ascii="Arial" w:hAnsi="Arial"/>
      <w:sz w:val="20"/>
    </w:rPr>
  </w:style>
  <w:style w:type="paragraph" w:customStyle="1" w:styleId="af">
    <w:name w:val="Содержимое таблицы"/>
    <w:basedOn w:val="a"/>
    <w:qFormat/>
    <w:pPr>
      <w:suppressLineNumbers/>
    </w:pPr>
  </w:style>
  <w:style w:type="paragraph" w:customStyle="1" w:styleId="af0">
    <w:name w:val="Содержимое врезки"/>
    <w:basedOn w:val="a"/>
    <w:qFormat/>
  </w:style>
  <w:style w:type="paragraph" w:styleId="10">
    <w:name w:val="toc 1"/>
    <w:basedOn w:val="a"/>
    <w:pPr>
      <w:spacing w:after="100"/>
    </w:pPr>
  </w:style>
  <w:style w:type="character" w:styleId="af1">
    <w:name w:val="line number"/>
    <w:basedOn w:val="a1"/>
    <w:semiHidden/>
  </w:style>
  <w:style w:type="character" w:styleId="af2">
    <w:name w:val="Hyperlink"/>
    <w:rPr>
      <w:color w:val="0000FF"/>
      <w:u w:val="single"/>
    </w:rPr>
  </w:style>
  <w:style w:type="character" w:customStyle="1" w:styleId="-">
    <w:name w:val="Интернет-ссылка"/>
    <w:rPr>
      <w:color w:val="000080"/>
      <w:u w:val="single"/>
    </w:rPr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8z0">
    <w:name w:val="WW8Num8z0"/>
    <w:qFormat/>
    <w:rPr>
      <w:rFonts w:ascii="Symbol" w:hAnsi="Symbol"/>
    </w:rPr>
  </w:style>
  <w:style w:type="character" w:customStyle="1" w:styleId="WW8Num8z1">
    <w:name w:val="WW8Num8z1"/>
    <w:qFormat/>
    <w:rPr>
      <w:rFonts w:ascii="Courier New" w:hAnsi="Courier New"/>
    </w:rPr>
  </w:style>
  <w:style w:type="character" w:customStyle="1" w:styleId="WW8Num8z2">
    <w:name w:val="WW8Num8z2"/>
    <w:qFormat/>
    <w:rPr>
      <w:rFonts w:ascii="Wingdings" w:hAnsi="Wingdings"/>
    </w:rPr>
  </w:style>
  <w:style w:type="character" w:styleId="af3">
    <w:name w:val="Subtle Emphasis"/>
    <w:qFormat/>
    <w:rPr>
      <w:i/>
      <w:color w:val="404040"/>
    </w:rPr>
  </w:style>
  <w:style w:type="character" w:customStyle="1" w:styleId="StrongEmphasis">
    <w:name w:val="Strong Emphasis"/>
    <w:qFormat/>
    <w:rPr>
      <w:b/>
    </w:rPr>
  </w:style>
  <w:style w:type="character" w:customStyle="1" w:styleId="WW8Num7z0">
    <w:name w:val="WW8Num7z0"/>
    <w:qFormat/>
    <w:rPr>
      <w:rFonts w:ascii="OpenSymbol" w:hAnsi="OpenSymbol"/>
    </w:rPr>
  </w:style>
  <w:style w:type="character" w:customStyle="1" w:styleId="WW8Num5z0">
    <w:name w:val="WW8Num5z0"/>
    <w:qFormat/>
    <w:rPr>
      <w:rFonts w:ascii="OpenSymbol" w:hAnsi="OpenSymbol"/>
      <w:color w:val="202122"/>
      <w:sz w:val="28"/>
    </w:rPr>
  </w:style>
  <w:style w:type="character" w:customStyle="1" w:styleId="af4">
    <w:name w:val="Выделение жирным"/>
    <w:qFormat/>
    <w:rPr>
      <w:b/>
    </w:rPr>
  </w:style>
  <w:style w:type="character" w:styleId="af5">
    <w:name w:val="Emphasis"/>
    <w:qFormat/>
    <w:rPr>
      <w:i/>
    </w:rPr>
  </w:style>
  <w:style w:type="table" w:styleId="11">
    <w:name w:val="Table Simple 1"/>
    <w:basedOn w:val="a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WW8Num3">
    <w:name w:val="WW8Num3"/>
  </w:style>
  <w:style w:type="numbering" w:customStyle="1" w:styleId="WW8Num8">
    <w:name w:val="WW8Num8"/>
  </w:style>
  <w:style w:type="numbering" w:customStyle="1" w:styleId="WW8Num7">
    <w:name w:val="WW8Num7"/>
  </w:style>
  <w:style w:type="numbering" w:customStyle="1" w:styleId="WW8Num5">
    <w:name w:val="WW8Num5"/>
  </w:style>
  <w:style w:type="character" w:styleId="af6">
    <w:name w:val="Placeholder Text"/>
    <w:basedOn w:val="a1"/>
    <w:uiPriority w:val="99"/>
    <w:semiHidden/>
    <w:rsid w:val="007B0B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image" Target="media/image7.jp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1034</Words>
  <Characters>5895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иван пушкарев</cp:lastModifiedBy>
  <cp:revision>2</cp:revision>
  <dcterms:created xsi:type="dcterms:W3CDTF">2020-10-23T15:46:00Z</dcterms:created>
  <dcterms:modified xsi:type="dcterms:W3CDTF">2020-10-23T15:46:00Z</dcterms:modified>
</cp:coreProperties>
</file>