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711E" w14:textId="564ECBFA" w:rsidR="005308FB" w:rsidRDefault="00000000" w:rsidP="00CF39D9">
      <w:pPr>
        <w:spacing w:after="0" w:line="240" w:lineRule="auto"/>
        <w:rPr>
          <w:rFonts w:ascii="Arial" w:hAnsi="Arial" w:cs="Arial"/>
          <w:b/>
          <w:sz w:val="40"/>
          <w:szCs w:val="40"/>
          <w:lang w:val="es-4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1686854" wp14:editId="2CFB6F89">
                <wp:simplePos x="0" y="0"/>
                <wp:positionH relativeFrom="column">
                  <wp:posOffset>1898650</wp:posOffset>
                </wp:positionH>
                <wp:positionV relativeFrom="paragraph">
                  <wp:posOffset>-78740</wp:posOffset>
                </wp:positionV>
                <wp:extent cx="3063240" cy="859790"/>
                <wp:effectExtent l="0" t="0" r="3810" b="0"/>
                <wp:wrapNone/>
                <wp:docPr id="1026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3240" cy="85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8F79D3" w14:textId="0C366FA8" w:rsidR="005308FB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-23"/>
                              <w:jc w:val="center"/>
                              <w:rPr>
                                <w:rFonts w:cs="Calibri"/>
                                <w:b/>
                                <w:color w:val="000000"/>
                                <w:position w:val="1"/>
                                <w:sz w:val="40"/>
                                <w:szCs w:val="40"/>
                                <w:lang w:val="es-ES"/>
                                <w14:shadow w14:blurRad="12700" w14:dist="38100" w14:dir="2700000" w14:sx="100000" w14:sy="100000" w14:kx="0" w14:ky="0" w14:algn="tl">
                                  <w14:srgbClr w14:val="7F7F7F"/>
                                </w14:shadow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position w:val="1"/>
                                <w:sz w:val="40"/>
                                <w:szCs w:val="40"/>
                                <w:lang w:val="es-ES"/>
                                <w14:shadow w14:blurRad="12700" w14:dist="38100" w14:dir="2700000" w14:sx="100000" w14:sy="100000" w14:kx="0" w14:ky="0" w14:algn="tl">
                                  <w14:srgbClr w14:val="7F7F7F"/>
                                </w14:shadow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 Glorieta Manzanillo</w:t>
                            </w:r>
                            <w:r w:rsidR="000F65BD">
                              <w:rPr>
                                <w:rFonts w:cs="Calibri"/>
                                <w:b/>
                                <w:color w:val="000000"/>
                                <w:position w:val="1"/>
                                <w:sz w:val="40"/>
                                <w:szCs w:val="40"/>
                                <w:lang w:val="es-ES"/>
                                <w14:shadow w14:blurRad="12700" w14:dist="38100" w14:dir="2700000" w14:sx="100000" w14:sy="100000" w14:kx="0" w14:ky="0" w14:algn="tl">
                                  <w14:srgbClr w14:val="7F7F7F"/>
                                </w14:shadow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86854" id="Cuadro de texto 32" o:spid="_x0000_s1026" style="position:absolute;margin-left:149.5pt;margin-top:-6.2pt;width:241.2pt;height:67.7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" stroked="f">
                <v:textbox>
                  <w:txbxContent>
                    <w:p w14:paraId="3B8F79D3" w14:textId="0C366FA8" w:rsidR="005308FB" w:rsidRDefault="0000000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right="-23"/>
                        <w:jc w:val="center"/>
                        <w:rPr>
                          <w:rFonts w:cs="Calibri"/>
                          <w:b/>
                          <w:color w:val="000000"/>
                          <w:position w:val="1"/>
                          <w:sz w:val="40"/>
                          <w:szCs w:val="40"/>
                          <w:lang w:val="es-ES"/>
                          <w14:shadow w14:blurRad="12700" w14:dist="38100" w14:dir="2700000" w14:sx="100000" w14:sy="100000" w14:kx="0" w14:ky="0" w14:algn="tl">
                            <w14:srgbClr w14:val="7F7F7F"/>
                          </w14:shadow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position w:val="1"/>
                          <w:sz w:val="40"/>
                          <w:szCs w:val="40"/>
                          <w:lang w:val="es-ES"/>
                          <w14:shadow w14:blurRad="12700" w14:dist="38100" w14:dir="2700000" w14:sx="100000" w14:sy="100000" w14:kx="0" w14:ky="0" w14:algn="tl">
                            <w14:srgbClr w14:val="7F7F7F"/>
                          </w14:shadow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La Glorieta Manzanillo</w:t>
                      </w:r>
                      <w:r w:rsidR="000F65BD">
                        <w:rPr>
                          <w:rFonts w:cs="Calibri"/>
                          <w:b/>
                          <w:color w:val="000000"/>
                          <w:position w:val="1"/>
                          <w:sz w:val="40"/>
                          <w:szCs w:val="40"/>
                          <w:lang w:val="es-ES"/>
                          <w14:shadow w14:blurRad="12700" w14:dist="38100" w14:dir="2700000" w14:sx="100000" w14:sy="100000" w14:kx="0" w14:ky="0" w14:algn="tl">
                            <w14:srgbClr w14:val="7F7F7F"/>
                          </w14:shadow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 xml:space="preserve"> I</w:t>
                      </w:r>
                    </w:p>
                  </w:txbxContent>
                </v:textbox>
              </v:rect>
            </w:pict>
          </mc:Fallback>
        </mc:AlternateContent>
      </w:r>
      <w:r w:rsidR="00CF39D9">
        <w:rPr>
          <w:rFonts w:ascii="Arial" w:hAnsi="Arial" w:cs="Arial"/>
          <w:b/>
          <w:sz w:val="40"/>
          <w:szCs w:val="40"/>
          <w:lang w:val="es-419"/>
        </w:rPr>
        <w:t xml:space="preserve">                              </w:t>
      </w:r>
      <w:r>
        <w:rPr>
          <w:rFonts w:ascii="Arial" w:hAnsi="Arial" w:cs="Arial"/>
          <w:b/>
          <w:sz w:val="40"/>
          <w:szCs w:val="40"/>
          <w:lang w:val="es-419"/>
        </w:rPr>
        <w:t>FACTURA DE VENTA</w:t>
      </w:r>
    </w:p>
    <w:p w14:paraId="5A7E6E6E" w14:textId="38246DBB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cs="Calibri"/>
          <w:position w:val="1"/>
          <w:sz w:val="18"/>
          <w:szCs w:val="18"/>
          <w:lang w:val="es-ES"/>
        </w:rPr>
      </w:pPr>
      <w:r>
        <w:rPr>
          <w:rFonts w:cs="Calibri"/>
          <w:spacing w:val="-1"/>
          <w:position w:val="1"/>
          <w:sz w:val="18"/>
          <w:szCs w:val="18"/>
          <w:lang w:val="es-ES"/>
        </w:rPr>
        <w:t>F</w:t>
      </w:r>
      <w:r>
        <w:rPr>
          <w:rFonts w:cs="Calibri"/>
          <w:spacing w:val="1"/>
          <w:position w:val="1"/>
          <w:sz w:val="18"/>
          <w:szCs w:val="18"/>
          <w:lang w:val="es-ES"/>
        </w:rPr>
        <w:t>E</w:t>
      </w:r>
      <w:r>
        <w:rPr>
          <w:rFonts w:cs="Calibri"/>
          <w:position w:val="1"/>
          <w:sz w:val="18"/>
          <w:szCs w:val="18"/>
          <w:lang w:val="es-ES"/>
        </w:rPr>
        <w:t>C</w:t>
      </w:r>
      <w:r>
        <w:rPr>
          <w:rFonts w:cs="Calibri"/>
          <w:spacing w:val="1"/>
          <w:position w:val="1"/>
          <w:sz w:val="18"/>
          <w:szCs w:val="18"/>
          <w:lang w:val="es-ES"/>
        </w:rPr>
        <w:t>H</w:t>
      </w:r>
      <w:r>
        <w:rPr>
          <w:rFonts w:cs="Calibri"/>
          <w:position w:val="1"/>
          <w:sz w:val="18"/>
          <w:szCs w:val="18"/>
          <w:lang w:val="es-ES"/>
        </w:rPr>
        <w:t>A</w:t>
      </w:r>
      <w:r>
        <w:rPr>
          <w:rFonts w:cs="Calibri"/>
          <w:spacing w:val="-3"/>
          <w:position w:val="1"/>
          <w:sz w:val="18"/>
          <w:szCs w:val="18"/>
          <w:lang w:val="es-ES"/>
        </w:rPr>
        <w:t xml:space="preserve"> </w:t>
      </w:r>
      <w:r>
        <w:rPr>
          <w:rFonts w:cs="Calibri"/>
          <w:position w:val="1"/>
          <w:sz w:val="18"/>
          <w:szCs w:val="18"/>
          <w:lang w:val="es-ES"/>
        </w:rPr>
        <w:t>C</w:t>
      </w:r>
      <w:r>
        <w:rPr>
          <w:rFonts w:cs="Calibri"/>
          <w:spacing w:val="1"/>
          <w:position w:val="1"/>
          <w:sz w:val="18"/>
          <w:szCs w:val="18"/>
          <w:lang w:val="es-ES"/>
        </w:rPr>
        <w:t>O</w:t>
      </w:r>
      <w:r>
        <w:rPr>
          <w:rFonts w:cs="Calibri"/>
          <w:position w:val="1"/>
          <w:sz w:val="18"/>
          <w:szCs w:val="18"/>
          <w:lang w:val="es-ES"/>
        </w:rPr>
        <w:t>M</w:t>
      </w:r>
      <w:r>
        <w:rPr>
          <w:rFonts w:cs="Calibri"/>
          <w:spacing w:val="1"/>
          <w:position w:val="1"/>
          <w:sz w:val="18"/>
          <w:szCs w:val="18"/>
          <w:lang w:val="es-ES"/>
        </w:rPr>
        <w:t>PR</w:t>
      </w:r>
      <w:r>
        <w:rPr>
          <w:rFonts w:cs="Calibri"/>
          <w:spacing w:val="-1"/>
          <w:position w:val="1"/>
          <w:sz w:val="18"/>
          <w:szCs w:val="18"/>
          <w:lang w:val="es-ES"/>
        </w:rPr>
        <w:t>A</w:t>
      </w:r>
      <w:r>
        <w:rPr>
          <w:rFonts w:cs="Calibri"/>
          <w:position w:val="1"/>
          <w:sz w:val="18"/>
          <w:szCs w:val="18"/>
          <w:lang w:val="es-ES"/>
        </w:rPr>
        <w:t xml:space="preserve">: </w:t>
      </w:r>
      <w:r>
        <w:rPr>
          <w:rFonts w:cs="Calibri"/>
          <w:w w:val="216"/>
          <w:position w:val="1"/>
          <w:sz w:val="18"/>
          <w:szCs w:val="18"/>
          <w:lang w:val="es-ES"/>
        </w:rPr>
        <w:t>__</w:t>
      </w:r>
      <w:r>
        <w:rPr>
          <w:rFonts w:cs="Calibri"/>
          <w:position w:val="1"/>
          <w:sz w:val="18"/>
          <w:szCs w:val="18"/>
          <w:lang w:val="es-ES"/>
        </w:rPr>
        <w:t>/</w:t>
      </w:r>
      <w:r>
        <w:rPr>
          <w:rFonts w:cs="Calibri"/>
          <w:w w:val="216"/>
          <w:position w:val="1"/>
          <w:sz w:val="18"/>
          <w:szCs w:val="18"/>
          <w:lang w:val="es-ES"/>
        </w:rPr>
        <w:t>__</w:t>
      </w:r>
      <w:r>
        <w:rPr>
          <w:rFonts w:cs="Calibri"/>
          <w:position w:val="1"/>
          <w:sz w:val="18"/>
          <w:szCs w:val="18"/>
          <w:lang w:val="es-ES"/>
        </w:rPr>
        <w:t xml:space="preserve">/_______ </w:t>
      </w:r>
      <w:r>
        <w:rPr>
          <w:rFonts w:cs="Calibri"/>
          <w:position w:val="1"/>
          <w:sz w:val="18"/>
          <w:szCs w:val="18"/>
          <w:lang w:val="es-ES"/>
        </w:rPr>
        <w:tab/>
        <w:t xml:space="preserve">        </w:t>
      </w:r>
      <w:r>
        <w:rPr>
          <w:rFonts w:cs="Calibri"/>
          <w:spacing w:val="-1"/>
          <w:position w:val="1"/>
          <w:sz w:val="18"/>
          <w:szCs w:val="18"/>
          <w:lang w:val="es-ES"/>
        </w:rPr>
        <w:t xml:space="preserve">         </w:t>
      </w:r>
      <w:r w:rsidR="00CF39D9">
        <w:rPr>
          <w:rFonts w:cs="Calibri"/>
          <w:spacing w:val="-1"/>
          <w:position w:val="1"/>
          <w:sz w:val="18"/>
          <w:szCs w:val="18"/>
          <w:lang w:val="es-ES"/>
        </w:rPr>
        <w:t xml:space="preserve"> </w:t>
      </w:r>
      <w:r>
        <w:rPr>
          <w:rFonts w:cs="Calibri"/>
          <w:spacing w:val="-1"/>
          <w:position w:val="1"/>
          <w:sz w:val="18"/>
          <w:szCs w:val="18"/>
          <w:lang w:val="es-ES"/>
        </w:rPr>
        <w:t xml:space="preserve">                                                                                                           N</w:t>
      </w:r>
      <w:r>
        <w:rPr>
          <w:rFonts w:cs="Calibri"/>
          <w:position w:val="1"/>
          <w:sz w:val="18"/>
          <w:szCs w:val="18"/>
          <w:lang w:val="es-ES"/>
        </w:rPr>
        <w:t>o.</w:t>
      </w:r>
      <w:r>
        <w:rPr>
          <w:rFonts w:cs="Calibri"/>
          <w:spacing w:val="-1"/>
          <w:position w:val="1"/>
          <w:sz w:val="18"/>
          <w:szCs w:val="18"/>
          <w:lang w:val="es-ES"/>
        </w:rPr>
        <w:t xml:space="preserve"> FA</w:t>
      </w:r>
      <w:r>
        <w:rPr>
          <w:rFonts w:cs="Calibri"/>
          <w:position w:val="1"/>
          <w:sz w:val="18"/>
          <w:szCs w:val="18"/>
          <w:lang w:val="es-ES"/>
        </w:rPr>
        <w:t>C</w:t>
      </w:r>
      <w:r>
        <w:rPr>
          <w:rFonts w:cs="Calibri"/>
          <w:spacing w:val="1"/>
          <w:position w:val="1"/>
          <w:sz w:val="18"/>
          <w:szCs w:val="18"/>
          <w:lang w:val="es-ES"/>
        </w:rPr>
        <w:t>T</w:t>
      </w:r>
      <w:r>
        <w:rPr>
          <w:rFonts w:cs="Calibri"/>
          <w:position w:val="1"/>
          <w:sz w:val="18"/>
          <w:szCs w:val="18"/>
          <w:lang w:val="es-ES"/>
        </w:rPr>
        <w:t>U</w:t>
      </w:r>
      <w:r>
        <w:rPr>
          <w:rFonts w:cs="Calibri"/>
          <w:spacing w:val="1"/>
          <w:position w:val="1"/>
          <w:sz w:val="18"/>
          <w:szCs w:val="18"/>
          <w:lang w:val="es-ES"/>
        </w:rPr>
        <w:t>R</w:t>
      </w:r>
      <w:r>
        <w:rPr>
          <w:rFonts w:cs="Calibri"/>
          <w:spacing w:val="-1"/>
          <w:position w:val="1"/>
          <w:sz w:val="18"/>
          <w:szCs w:val="18"/>
          <w:lang w:val="es-ES"/>
        </w:rPr>
        <w:t>A</w:t>
      </w:r>
      <w:r>
        <w:rPr>
          <w:rFonts w:cs="Calibri"/>
          <w:position w:val="1"/>
          <w:sz w:val="18"/>
          <w:szCs w:val="18"/>
          <w:lang w:val="es-ES"/>
        </w:rPr>
        <w:t>: _______________</w:t>
      </w:r>
    </w:p>
    <w:p w14:paraId="3F5F4655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0"/>
        <w:jc w:val="center"/>
        <w:rPr>
          <w:rFonts w:cs="Calibri"/>
          <w:position w:val="1"/>
          <w:sz w:val="28"/>
          <w:szCs w:val="28"/>
          <w:lang w:val="es-ES"/>
        </w:rPr>
      </w:pPr>
      <w:r>
        <w:rPr>
          <w:rFonts w:cs="Calibri"/>
          <w:position w:val="1"/>
          <w:sz w:val="28"/>
          <w:szCs w:val="28"/>
          <w:lang w:val="es-ES"/>
        </w:rPr>
        <w:t>Manzanillo, Granma</w:t>
      </w:r>
    </w:p>
    <w:p w14:paraId="4519F296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cs="Calibri"/>
          <w:spacing w:val="-1"/>
          <w:position w:val="1"/>
          <w:sz w:val="18"/>
          <w:szCs w:val="18"/>
          <w:lang w:val="es-ES"/>
        </w:rPr>
      </w:pPr>
    </w:p>
    <w:p w14:paraId="0F7C37D1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cs="Calibri"/>
          <w:position w:val="1"/>
          <w:sz w:val="18"/>
          <w:szCs w:val="18"/>
          <w:lang w:val="es-ES"/>
        </w:rPr>
      </w:pPr>
      <w:r>
        <w:rPr>
          <w:rFonts w:cs="Calibri"/>
          <w:spacing w:val="-1"/>
          <w:position w:val="1"/>
          <w:sz w:val="18"/>
          <w:szCs w:val="18"/>
          <w:lang w:val="es-ES"/>
        </w:rPr>
        <w:t>N</w:t>
      </w:r>
      <w:r>
        <w:rPr>
          <w:rFonts w:cs="Calibri"/>
          <w:spacing w:val="1"/>
          <w:position w:val="1"/>
          <w:sz w:val="18"/>
          <w:szCs w:val="18"/>
          <w:lang w:val="es-ES"/>
        </w:rPr>
        <w:t>O</w:t>
      </w:r>
      <w:r>
        <w:rPr>
          <w:rFonts w:cs="Calibri"/>
          <w:position w:val="1"/>
          <w:sz w:val="18"/>
          <w:szCs w:val="18"/>
          <w:lang w:val="es-ES"/>
        </w:rPr>
        <w:t>M</w:t>
      </w:r>
      <w:r>
        <w:rPr>
          <w:rFonts w:cs="Calibri"/>
          <w:spacing w:val="1"/>
          <w:position w:val="1"/>
          <w:sz w:val="18"/>
          <w:szCs w:val="18"/>
          <w:lang w:val="es-ES"/>
        </w:rPr>
        <w:t>BR</w:t>
      </w:r>
      <w:r>
        <w:rPr>
          <w:rFonts w:cs="Calibri"/>
          <w:position w:val="1"/>
          <w:sz w:val="18"/>
          <w:szCs w:val="18"/>
          <w:lang w:val="es-ES"/>
        </w:rPr>
        <w:t>E</w:t>
      </w:r>
      <w:r>
        <w:rPr>
          <w:rFonts w:cs="Calibri"/>
          <w:spacing w:val="1"/>
          <w:position w:val="1"/>
          <w:sz w:val="18"/>
          <w:szCs w:val="18"/>
          <w:lang w:val="es-ES"/>
        </w:rPr>
        <w:t xml:space="preserve"> </w:t>
      </w:r>
      <w:r>
        <w:rPr>
          <w:rFonts w:cs="Calibri"/>
          <w:position w:val="1"/>
          <w:sz w:val="18"/>
          <w:szCs w:val="18"/>
          <w:lang w:val="es-ES"/>
        </w:rPr>
        <w:t>C</w:t>
      </w:r>
      <w:r>
        <w:rPr>
          <w:rFonts w:cs="Calibri"/>
          <w:spacing w:val="1"/>
          <w:position w:val="1"/>
          <w:sz w:val="18"/>
          <w:szCs w:val="18"/>
          <w:lang w:val="es-ES"/>
        </w:rPr>
        <w:t>L</w:t>
      </w:r>
      <w:r>
        <w:rPr>
          <w:rFonts w:cs="Calibri"/>
          <w:position w:val="1"/>
          <w:sz w:val="18"/>
          <w:szCs w:val="18"/>
          <w:lang w:val="es-ES"/>
        </w:rPr>
        <w:t>I</w:t>
      </w:r>
      <w:r>
        <w:rPr>
          <w:rFonts w:cs="Calibri"/>
          <w:spacing w:val="-1"/>
          <w:position w:val="1"/>
          <w:sz w:val="18"/>
          <w:szCs w:val="18"/>
          <w:lang w:val="es-ES"/>
        </w:rPr>
        <w:t>EN</w:t>
      </w:r>
      <w:r>
        <w:rPr>
          <w:rFonts w:cs="Calibri"/>
          <w:spacing w:val="1"/>
          <w:position w:val="1"/>
          <w:sz w:val="18"/>
          <w:szCs w:val="18"/>
          <w:lang w:val="es-ES"/>
        </w:rPr>
        <w:t>TE</w:t>
      </w:r>
      <w:r>
        <w:rPr>
          <w:rFonts w:cs="Calibri"/>
          <w:position w:val="1"/>
          <w:sz w:val="18"/>
          <w:szCs w:val="18"/>
          <w:lang w:val="es-ES"/>
        </w:rPr>
        <w:t>:</w:t>
      </w:r>
      <w:r>
        <w:rPr>
          <w:rFonts w:cs="Calibri"/>
          <w:spacing w:val="-2"/>
          <w:position w:val="1"/>
          <w:sz w:val="18"/>
          <w:szCs w:val="18"/>
          <w:lang w:val="es-ES"/>
        </w:rPr>
        <w:t xml:space="preserve"> </w:t>
      </w:r>
      <w:r>
        <w:rPr>
          <w:rFonts w:cs="Calibri"/>
          <w:w w:val="216"/>
          <w:position w:val="1"/>
          <w:sz w:val="18"/>
          <w:szCs w:val="18"/>
          <w:lang w:val="es-ES"/>
        </w:rPr>
        <w:t xml:space="preserve">_______________________  </w:t>
      </w:r>
      <w:r>
        <w:rPr>
          <w:rFonts w:cs="Calibri"/>
          <w:position w:val="1"/>
          <w:sz w:val="18"/>
          <w:szCs w:val="18"/>
          <w:lang w:val="es-ES"/>
        </w:rPr>
        <w:t xml:space="preserve">CI: </w:t>
      </w:r>
      <w:r>
        <w:rPr>
          <w:rFonts w:cs="Calibri"/>
          <w:w w:val="216"/>
          <w:position w:val="1"/>
          <w:sz w:val="18"/>
          <w:szCs w:val="18"/>
          <w:lang w:val="es-ES"/>
        </w:rPr>
        <w:t xml:space="preserve">___________  </w:t>
      </w:r>
      <w:r>
        <w:rPr>
          <w:rFonts w:cs="Calibri"/>
          <w:position w:val="1"/>
          <w:sz w:val="18"/>
          <w:szCs w:val="18"/>
          <w:lang w:val="es-ES"/>
        </w:rPr>
        <w:t>No. Teléfono: _____________</w:t>
      </w:r>
    </w:p>
    <w:p w14:paraId="2B75FFCE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cs="Calibri"/>
          <w:position w:val="1"/>
          <w:sz w:val="16"/>
          <w:szCs w:val="16"/>
          <w:lang w:val="es-ES"/>
        </w:rPr>
      </w:pPr>
    </w:p>
    <w:tbl>
      <w:tblPr>
        <w:tblStyle w:val="Tablaconcuadrcula"/>
        <w:tblW w:w="11216" w:type="dxa"/>
        <w:tblLayout w:type="fixed"/>
        <w:tblLook w:val="04A0" w:firstRow="1" w:lastRow="0" w:firstColumn="1" w:lastColumn="0" w:noHBand="0" w:noVBand="1"/>
      </w:tblPr>
      <w:tblGrid>
        <w:gridCol w:w="490"/>
        <w:gridCol w:w="3616"/>
        <w:gridCol w:w="992"/>
        <w:gridCol w:w="1418"/>
        <w:gridCol w:w="1984"/>
        <w:gridCol w:w="993"/>
        <w:gridCol w:w="863"/>
        <w:gridCol w:w="852"/>
        <w:gridCol w:w="8"/>
      </w:tblGrid>
      <w:tr w:rsidR="00CF39D9" w14:paraId="25F75559" w14:textId="77777777" w:rsidTr="00CF39D9">
        <w:trPr>
          <w:gridAfter w:val="1"/>
          <w:wAfter w:w="8" w:type="dxa"/>
        </w:trPr>
        <w:tc>
          <w:tcPr>
            <w:tcW w:w="490" w:type="dxa"/>
            <w:vAlign w:val="center"/>
          </w:tcPr>
          <w:p w14:paraId="68E3421F" w14:textId="77777777" w:rsidR="00CF39D9" w:rsidRPr="00D86CD0" w:rsidRDefault="00CF39D9">
            <w:pPr>
              <w:widowControl w:val="0"/>
              <w:autoSpaceDE w:val="0"/>
              <w:autoSpaceDN w:val="0"/>
              <w:adjustRightInd w:val="0"/>
              <w:ind w:left="-118" w:right="-32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Cant</w:t>
            </w:r>
          </w:p>
        </w:tc>
        <w:tc>
          <w:tcPr>
            <w:tcW w:w="3616" w:type="dxa"/>
            <w:vAlign w:val="center"/>
          </w:tcPr>
          <w:p w14:paraId="716C999E" w14:textId="77777777" w:rsidR="00CF39D9" w:rsidRPr="00D86CD0" w:rsidRDefault="00CF39D9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Descripción del equipo</w:t>
            </w:r>
          </w:p>
        </w:tc>
        <w:tc>
          <w:tcPr>
            <w:tcW w:w="992" w:type="dxa"/>
            <w:vAlign w:val="center"/>
          </w:tcPr>
          <w:p w14:paraId="6E4E33FD" w14:textId="77777777" w:rsidR="00CF39D9" w:rsidRPr="00D86CD0" w:rsidRDefault="00CF39D9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Días de</w:t>
            </w:r>
          </w:p>
          <w:p w14:paraId="492D58D6" w14:textId="77777777" w:rsidR="00CF39D9" w:rsidRPr="00D86CD0" w:rsidRDefault="00CF39D9">
            <w:pPr>
              <w:widowControl w:val="0"/>
              <w:autoSpaceDE w:val="0"/>
              <w:autoSpaceDN w:val="0"/>
              <w:adjustRightInd w:val="0"/>
              <w:ind w:right="-9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Garantía</w:t>
            </w:r>
          </w:p>
        </w:tc>
        <w:tc>
          <w:tcPr>
            <w:tcW w:w="1418" w:type="dxa"/>
            <w:vAlign w:val="center"/>
          </w:tcPr>
          <w:p w14:paraId="22A3F3B6" w14:textId="7170D402" w:rsidR="00CF39D9" w:rsidRPr="00D86CD0" w:rsidRDefault="00CF39D9" w:rsidP="00CF39D9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Modelo</w:t>
            </w:r>
          </w:p>
        </w:tc>
        <w:tc>
          <w:tcPr>
            <w:tcW w:w="1984" w:type="dxa"/>
            <w:vAlign w:val="center"/>
          </w:tcPr>
          <w:p w14:paraId="3B8CA0F1" w14:textId="09C9ED5E" w:rsidR="00CF39D9" w:rsidRPr="00D86CD0" w:rsidRDefault="00CF39D9" w:rsidP="00D86CD0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No. Serie</w:t>
            </w:r>
          </w:p>
        </w:tc>
        <w:tc>
          <w:tcPr>
            <w:tcW w:w="993" w:type="dxa"/>
            <w:vAlign w:val="center"/>
          </w:tcPr>
          <w:p w14:paraId="1D070183" w14:textId="77777777" w:rsidR="00CF39D9" w:rsidRPr="00D86CD0" w:rsidRDefault="00CF39D9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Sello</w:t>
            </w:r>
          </w:p>
        </w:tc>
        <w:tc>
          <w:tcPr>
            <w:tcW w:w="863" w:type="dxa"/>
            <w:vAlign w:val="center"/>
          </w:tcPr>
          <w:p w14:paraId="30D1CEC4" w14:textId="77777777" w:rsidR="00CF39D9" w:rsidRPr="00D86CD0" w:rsidRDefault="00CF39D9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Precio</w:t>
            </w:r>
          </w:p>
        </w:tc>
        <w:tc>
          <w:tcPr>
            <w:tcW w:w="852" w:type="dxa"/>
            <w:vAlign w:val="center"/>
          </w:tcPr>
          <w:p w14:paraId="7BF5F650" w14:textId="77777777" w:rsidR="00CF39D9" w:rsidRPr="00D86CD0" w:rsidRDefault="00CF39D9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Sub. Total</w:t>
            </w:r>
          </w:p>
        </w:tc>
      </w:tr>
      <w:tr w:rsidR="00CF39D9" w14:paraId="08310B32" w14:textId="77777777" w:rsidTr="00CF39D9">
        <w:trPr>
          <w:gridAfter w:val="1"/>
          <w:wAfter w:w="8" w:type="dxa"/>
        </w:trPr>
        <w:tc>
          <w:tcPr>
            <w:tcW w:w="490" w:type="dxa"/>
          </w:tcPr>
          <w:p w14:paraId="1C91FB98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276DBBE7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37CE63E9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03DBB711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72E7EB91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1F0ABD5A" w14:textId="06C94850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7A0EE5AE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288E4910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7595A03C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55F55321" w14:textId="77777777" w:rsidTr="00CF39D9">
        <w:trPr>
          <w:gridAfter w:val="1"/>
          <w:wAfter w:w="8" w:type="dxa"/>
        </w:trPr>
        <w:tc>
          <w:tcPr>
            <w:tcW w:w="490" w:type="dxa"/>
          </w:tcPr>
          <w:p w14:paraId="5C873822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4A814851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5CC02EB4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53CCA314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638E8374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6C99217C" w14:textId="464516F5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49A68F7A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15DB17DC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112F12EA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5BAFA411" w14:textId="77777777" w:rsidTr="00CF39D9">
        <w:trPr>
          <w:gridAfter w:val="1"/>
          <w:wAfter w:w="8" w:type="dxa"/>
        </w:trPr>
        <w:tc>
          <w:tcPr>
            <w:tcW w:w="490" w:type="dxa"/>
          </w:tcPr>
          <w:p w14:paraId="3F82F4B3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1DF25D75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75F81097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48A16ECF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11914D17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7424E213" w14:textId="6D55D9CC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4601DBCD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505A2CB3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2E71B814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53289C71" w14:textId="77777777" w:rsidTr="00CF39D9">
        <w:trPr>
          <w:gridAfter w:val="1"/>
          <w:wAfter w:w="8" w:type="dxa"/>
        </w:trPr>
        <w:tc>
          <w:tcPr>
            <w:tcW w:w="490" w:type="dxa"/>
          </w:tcPr>
          <w:p w14:paraId="7C3600FB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3ED09119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625B45EB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62964068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5AB2D4D3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3931AF2C" w14:textId="0E472714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4219F936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797A585E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659D007D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50EA6D96" w14:textId="77777777" w:rsidTr="00CF39D9">
        <w:trPr>
          <w:gridAfter w:val="1"/>
          <w:wAfter w:w="8" w:type="dxa"/>
        </w:trPr>
        <w:tc>
          <w:tcPr>
            <w:tcW w:w="490" w:type="dxa"/>
          </w:tcPr>
          <w:p w14:paraId="58067D81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0C09B1A2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6AF03950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1CD3AB60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7E00B410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7F623858" w14:textId="199B8316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76188A31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267A6E51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41E6DE49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498023E1" w14:textId="77777777" w:rsidTr="00CF39D9">
        <w:trPr>
          <w:gridAfter w:val="1"/>
          <w:wAfter w:w="8" w:type="dxa"/>
        </w:trPr>
        <w:tc>
          <w:tcPr>
            <w:tcW w:w="490" w:type="dxa"/>
          </w:tcPr>
          <w:p w14:paraId="4C7AEFE1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23516328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0455B5E6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672FED27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758EABFA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34A9DEA4" w14:textId="7C08B82E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73CEFB83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6693CACC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4ED7D7D7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3D2F43CB" w14:textId="77777777" w:rsidTr="00C62790">
        <w:tc>
          <w:tcPr>
            <w:tcW w:w="9493" w:type="dxa"/>
            <w:gridSpan w:val="6"/>
          </w:tcPr>
          <w:p w14:paraId="53ED413C" w14:textId="7D688BFB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jc w:val="right"/>
              <w:rPr>
                <w:rFonts w:cs="Calibri"/>
                <w:b/>
                <w:position w:val="1"/>
                <w:sz w:val="24"/>
                <w:szCs w:val="24"/>
                <w:lang w:val="es-ES"/>
              </w:rPr>
            </w:pPr>
            <w:r>
              <w:rPr>
                <w:rFonts w:cs="Calibri"/>
                <w:b/>
                <w:position w:val="1"/>
                <w:sz w:val="24"/>
                <w:szCs w:val="24"/>
                <w:lang w:val="es-ES"/>
              </w:rPr>
              <w:t>TOTAL:</w:t>
            </w:r>
          </w:p>
        </w:tc>
        <w:tc>
          <w:tcPr>
            <w:tcW w:w="1723" w:type="dxa"/>
            <w:gridSpan w:val="3"/>
          </w:tcPr>
          <w:p w14:paraId="4FEC741C" w14:textId="77777777" w:rsidR="00CF39D9" w:rsidRDefault="00CF39D9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</w:tbl>
    <w:p w14:paraId="5948929E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cs="Calibri"/>
          <w:position w:val="1"/>
          <w:sz w:val="16"/>
          <w:szCs w:val="16"/>
          <w:lang w:val="es-ES"/>
        </w:rPr>
      </w:pPr>
      <w:r>
        <w:rPr>
          <w:rFonts w:cs="Calibri"/>
          <w:position w:val="1"/>
          <w:sz w:val="16"/>
          <w:szCs w:val="16"/>
          <w:lang w:val="es-ES"/>
        </w:rPr>
        <w:t xml:space="preserve">                                                                                                                                 </w:t>
      </w:r>
    </w:p>
    <w:p w14:paraId="502DA95D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3"/>
        <w:jc w:val="center"/>
        <w:rPr>
          <w:rFonts w:cs="Calibri"/>
          <w:position w:val="1"/>
          <w:sz w:val="16"/>
          <w:szCs w:val="16"/>
          <w:lang w:val="es-ES"/>
        </w:rPr>
      </w:pPr>
    </w:p>
    <w:p w14:paraId="02C73931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3"/>
        <w:jc w:val="center"/>
        <w:rPr>
          <w:rFonts w:cs="Calibri"/>
          <w:position w:val="1"/>
          <w:sz w:val="20"/>
          <w:szCs w:val="20"/>
          <w:lang w:val="es-ES"/>
        </w:rPr>
      </w:pPr>
    </w:p>
    <w:p w14:paraId="2FE9CF90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360" w:right="-23"/>
        <w:rPr>
          <w:rFonts w:cs="Calibri"/>
          <w:position w:val="1"/>
          <w:sz w:val="28"/>
          <w:szCs w:val="28"/>
          <w:lang w:val="es-ES"/>
        </w:rPr>
      </w:pPr>
      <w:r>
        <w:rPr>
          <w:rFonts w:cs="Calibri"/>
          <w:position w:val="1"/>
          <w:sz w:val="28"/>
          <w:szCs w:val="28"/>
          <w:lang w:val="es-ES"/>
        </w:rPr>
        <w:t xml:space="preserve">        __________________                                                       _______________</w:t>
      </w:r>
    </w:p>
    <w:p w14:paraId="37CC9B16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cs="Calibri"/>
          <w:position w:val="1"/>
          <w:sz w:val="20"/>
          <w:szCs w:val="20"/>
          <w:lang w:val="es-ES"/>
        </w:rPr>
      </w:pPr>
      <w:r>
        <w:rPr>
          <w:rFonts w:cs="Calibri"/>
          <w:position w:val="1"/>
          <w:sz w:val="28"/>
          <w:szCs w:val="28"/>
          <w:lang w:val="es-ES"/>
        </w:rPr>
        <w:t xml:space="preserve">                    </w:t>
      </w:r>
      <w:r>
        <w:rPr>
          <w:rFonts w:cs="Calibri"/>
          <w:position w:val="1"/>
          <w:sz w:val="20"/>
          <w:szCs w:val="20"/>
          <w:lang w:val="es-ES"/>
        </w:rPr>
        <w:t>FIRMA VENDEDOR                                                                                                    FIRMA CLIENTE</w:t>
      </w:r>
    </w:p>
    <w:p w14:paraId="3F666852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cs="Calibri"/>
          <w:position w:val="1"/>
          <w:sz w:val="16"/>
          <w:szCs w:val="16"/>
          <w:lang w:val="es-ES"/>
        </w:rPr>
      </w:pPr>
    </w:p>
    <w:p w14:paraId="56BCD6A6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cs="Calibri"/>
          <w:position w:val="1"/>
          <w:sz w:val="16"/>
          <w:szCs w:val="16"/>
          <w:lang w:val="es-ES"/>
        </w:rPr>
      </w:pPr>
      <w:r>
        <w:rPr>
          <w:rFonts w:cs="Calibri"/>
          <w:position w:val="1"/>
          <w:sz w:val="16"/>
          <w:szCs w:val="16"/>
          <w:lang w:val="es-ES"/>
        </w:rPr>
        <w:t>_______________________________________________________________________________________________________________________________________</w:t>
      </w:r>
    </w:p>
    <w:p w14:paraId="25837560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cs="Calibri"/>
          <w:position w:val="1"/>
          <w:sz w:val="16"/>
          <w:szCs w:val="16"/>
          <w:lang w:val="es-ES"/>
        </w:rPr>
      </w:pPr>
    </w:p>
    <w:p w14:paraId="3F3A99E6" w14:textId="0715BA77" w:rsidR="005308FB" w:rsidRDefault="00000000" w:rsidP="00CF39D9">
      <w:pPr>
        <w:spacing w:after="0" w:line="240" w:lineRule="auto"/>
        <w:rPr>
          <w:rFonts w:ascii="Arial" w:hAnsi="Arial" w:cs="Arial"/>
          <w:b/>
          <w:sz w:val="40"/>
          <w:szCs w:val="40"/>
          <w:lang w:val="es-4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7" behindDoc="1" locked="0" layoutInCell="1" allowOverlap="1" wp14:anchorId="0FDCA234" wp14:editId="6311331A">
                <wp:simplePos x="0" y="0"/>
                <wp:positionH relativeFrom="column">
                  <wp:posOffset>1898650</wp:posOffset>
                </wp:positionH>
                <wp:positionV relativeFrom="paragraph">
                  <wp:posOffset>-85725</wp:posOffset>
                </wp:positionV>
                <wp:extent cx="3063240" cy="859790"/>
                <wp:effectExtent l="0" t="0" r="3810" b="0"/>
                <wp:wrapNone/>
                <wp:docPr id="102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3240" cy="85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0FC399" w14:textId="183FD19B" w:rsidR="005308FB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-23"/>
                              <w:jc w:val="center"/>
                              <w:rPr>
                                <w:rFonts w:cs="Calibri"/>
                                <w:b/>
                                <w:color w:val="000000"/>
                                <w:position w:val="1"/>
                                <w:sz w:val="40"/>
                                <w:szCs w:val="40"/>
                                <w:lang w:val="es-ES"/>
                                <w14:shadow w14:blurRad="12700" w14:dist="38100" w14:dir="2700000" w14:sx="100000" w14:sy="100000" w14:kx="0" w14:ky="0" w14:algn="tl">
                                  <w14:srgbClr w14:val="7F7F7F"/>
                                </w14:shadow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position w:val="1"/>
                                <w:sz w:val="40"/>
                                <w:szCs w:val="40"/>
                                <w:lang w:val="es-ES"/>
                                <w14:shadow w14:blurRad="12700" w14:dist="38100" w14:dir="2700000" w14:sx="100000" w14:sy="100000" w14:kx="0" w14:ky="0" w14:algn="tl">
                                  <w14:srgbClr w14:val="7F7F7F"/>
                                </w14:shadow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 Glorieta Manzanillo</w:t>
                            </w:r>
                            <w:r w:rsidR="000F65BD">
                              <w:rPr>
                                <w:rFonts w:cs="Calibri"/>
                                <w:b/>
                                <w:color w:val="000000"/>
                                <w:position w:val="1"/>
                                <w:sz w:val="40"/>
                                <w:szCs w:val="40"/>
                                <w:lang w:val="es-ES"/>
                                <w14:shadow w14:blurRad="12700" w14:dist="38100" w14:dir="2700000" w14:sx="100000" w14:sy="100000" w14:kx="0" w14:ky="0" w14:algn="tl">
                                  <w14:srgbClr w14:val="7F7F7F"/>
                                </w14:shadow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CA234" id="Cuadro de texto 7" o:spid="_x0000_s1027" style="position:absolute;margin-left:149.5pt;margin-top:-6.75pt;width:241.2pt;height:67.7pt;z-index:-50331647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" stroked="f">
                <v:textbox>
                  <w:txbxContent>
                    <w:p w14:paraId="090FC399" w14:textId="183FD19B" w:rsidR="005308FB" w:rsidRDefault="0000000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right="-23"/>
                        <w:jc w:val="center"/>
                        <w:rPr>
                          <w:rFonts w:cs="Calibri"/>
                          <w:b/>
                          <w:color w:val="000000"/>
                          <w:position w:val="1"/>
                          <w:sz w:val="40"/>
                          <w:szCs w:val="40"/>
                          <w:lang w:val="es-ES"/>
                          <w14:shadow w14:blurRad="12700" w14:dist="38100" w14:dir="2700000" w14:sx="100000" w14:sy="100000" w14:kx="0" w14:ky="0" w14:algn="tl">
                            <w14:srgbClr w14:val="7F7F7F"/>
                          </w14:shadow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position w:val="1"/>
                          <w:sz w:val="40"/>
                          <w:szCs w:val="40"/>
                          <w:lang w:val="es-ES"/>
                          <w14:shadow w14:blurRad="12700" w14:dist="38100" w14:dir="2700000" w14:sx="100000" w14:sy="100000" w14:kx="0" w14:ky="0" w14:algn="tl">
                            <w14:srgbClr w14:val="7F7F7F"/>
                          </w14:shadow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La Glorieta Manzanillo</w:t>
                      </w:r>
                      <w:r w:rsidR="000F65BD">
                        <w:rPr>
                          <w:rFonts w:cs="Calibri"/>
                          <w:b/>
                          <w:color w:val="000000"/>
                          <w:position w:val="1"/>
                          <w:sz w:val="40"/>
                          <w:szCs w:val="40"/>
                          <w:lang w:val="es-ES"/>
                          <w14:shadow w14:blurRad="12700" w14:dist="38100" w14:dir="2700000" w14:sx="100000" w14:sy="100000" w14:kx="0" w14:ky="0" w14:algn="tl">
                            <w14:srgbClr w14:val="7F7F7F"/>
                          </w14:shadow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 xml:space="preserve"> I</w:t>
                      </w:r>
                    </w:p>
                  </w:txbxContent>
                </v:textbox>
              </v:rect>
            </w:pict>
          </mc:Fallback>
        </mc:AlternateContent>
      </w:r>
      <w:r w:rsidR="00CF39D9">
        <w:rPr>
          <w:rFonts w:ascii="Arial" w:hAnsi="Arial" w:cs="Arial"/>
          <w:b/>
          <w:sz w:val="40"/>
          <w:szCs w:val="40"/>
          <w:lang w:val="es-419"/>
        </w:rPr>
        <w:t xml:space="preserve">                               </w:t>
      </w:r>
      <w:r>
        <w:rPr>
          <w:rFonts w:ascii="Arial" w:hAnsi="Arial" w:cs="Arial"/>
          <w:b/>
          <w:sz w:val="40"/>
          <w:szCs w:val="40"/>
          <w:lang w:val="es-419"/>
        </w:rPr>
        <w:t>FACTURA DE VENTA</w:t>
      </w:r>
    </w:p>
    <w:p w14:paraId="462EE4F8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cs="Calibri"/>
          <w:position w:val="1"/>
          <w:sz w:val="18"/>
          <w:szCs w:val="18"/>
          <w:lang w:val="es-ES"/>
        </w:rPr>
      </w:pPr>
      <w:r>
        <w:rPr>
          <w:rFonts w:cs="Calibri"/>
          <w:spacing w:val="-1"/>
          <w:position w:val="1"/>
          <w:sz w:val="18"/>
          <w:szCs w:val="18"/>
          <w:lang w:val="es-ES"/>
        </w:rPr>
        <w:t>F</w:t>
      </w:r>
      <w:r>
        <w:rPr>
          <w:rFonts w:cs="Calibri"/>
          <w:spacing w:val="1"/>
          <w:position w:val="1"/>
          <w:sz w:val="18"/>
          <w:szCs w:val="18"/>
          <w:lang w:val="es-ES"/>
        </w:rPr>
        <w:t>E</w:t>
      </w:r>
      <w:r>
        <w:rPr>
          <w:rFonts w:cs="Calibri"/>
          <w:position w:val="1"/>
          <w:sz w:val="18"/>
          <w:szCs w:val="18"/>
          <w:lang w:val="es-ES"/>
        </w:rPr>
        <w:t>C</w:t>
      </w:r>
      <w:r>
        <w:rPr>
          <w:rFonts w:cs="Calibri"/>
          <w:spacing w:val="1"/>
          <w:position w:val="1"/>
          <w:sz w:val="18"/>
          <w:szCs w:val="18"/>
          <w:lang w:val="es-ES"/>
        </w:rPr>
        <w:t>H</w:t>
      </w:r>
      <w:r>
        <w:rPr>
          <w:rFonts w:cs="Calibri"/>
          <w:position w:val="1"/>
          <w:sz w:val="18"/>
          <w:szCs w:val="18"/>
          <w:lang w:val="es-ES"/>
        </w:rPr>
        <w:t>A</w:t>
      </w:r>
      <w:r>
        <w:rPr>
          <w:rFonts w:cs="Calibri"/>
          <w:spacing w:val="-3"/>
          <w:position w:val="1"/>
          <w:sz w:val="18"/>
          <w:szCs w:val="18"/>
          <w:lang w:val="es-ES"/>
        </w:rPr>
        <w:t xml:space="preserve"> </w:t>
      </w:r>
      <w:r>
        <w:rPr>
          <w:rFonts w:cs="Calibri"/>
          <w:position w:val="1"/>
          <w:sz w:val="18"/>
          <w:szCs w:val="18"/>
          <w:lang w:val="es-ES"/>
        </w:rPr>
        <w:t>C</w:t>
      </w:r>
      <w:r>
        <w:rPr>
          <w:rFonts w:cs="Calibri"/>
          <w:spacing w:val="1"/>
          <w:position w:val="1"/>
          <w:sz w:val="18"/>
          <w:szCs w:val="18"/>
          <w:lang w:val="es-ES"/>
        </w:rPr>
        <w:t>O</w:t>
      </w:r>
      <w:r>
        <w:rPr>
          <w:rFonts w:cs="Calibri"/>
          <w:position w:val="1"/>
          <w:sz w:val="18"/>
          <w:szCs w:val="18"/>
          <w:lang w:val="es-ES"/>
        </w:rPr>
        <w:t>M</w:t>
      </w:r>
      <w:r>
        <w:rPr>
          <w:rFonts w:cs="Calibri"/>
          <w:spacing w:val="1"/>
          <w:position w:val="1"/>
          <w:sz w:val="18"/>
          <w:szCs w:val="18"/>
          <w:lang w:val="es-ES"/>
        </w:rPr>
        <w:t>PR</w:t>
      </w:r>
      <w:r>
        <w:rPr>
          <w:rFonts w:cs="Calibri"/>
          <w:spacing w:val="-1"/>
          <w:position w:val="1"/>
          <w:sz w:val="18"/>
          <w:szCs w:val="18"/>
          <w:lang w:val="es-ES"/>
        </w:rPr>
        <w:t>A</w:t>
      </w:r>
      <w:r>
        <w:rPr>
          <w:rFonts w:cs="Calibri"/>
          <w:position w:val="1"/>
          <w:sz w:val="18"/>
          <w:szCs w:val="18"/>
          <w:lang w:val="es-ES"/>
        </w:rPr>
        <w:t xml:space="preserve">: </w:t>
      </w:r>
      <w:r>
        <w:rPr>
          <w:rFonts w:cs="Calibri"/>
          <w:w w:val="216"/>
          <w:position w:val="1"/>
          <w:sz w:val="18"/>
          <w:szCs w:val="18"/>
          <w:lang w:val="es-ES"/>
        </w:rPr>
        <w:t>__</w:t>
      </w:r>
      <w:r>
        <w:rPr>
          <w:rFonts w:cs="Calibri"/>
          <w:position w:val="1"/>
          <w:sz w:val="18"/>
          <w:szCs w:val="18"/>
          <w:lang w:val="es-ES"/>
        </w:rPr>
        <w:t>/</w:t>
      </w:r>
      <w:r>
        <w:rPr>
          <w:rFonts w:cs="Calibri"/>
          <w:w w:val="216"/>
          <w:position w:val="1"/>
          <w:sz w:val="18"/>
          <w:szCs w:val="18"/>
          <w:lang w:val="es-ES"/>
        </w:rPr>
        <w:t>__</w:t>
      </w:r>
      <w:r>
        <w:rPr>
          <w:rFonts w:cs="Calibri"/>
          <w:position w:val="1"/>
          <w:sz w:val="18"/>
          <w:szCs w:val="18"/>
          <w:lang w:val="es-ES"/>
        </w:rPr>
        <w:t xml:space="preserve">/_______ </w:t>
      </w:r>
      <w:r>
        <w:rPr>
          <w:rFonts w:cs="Calibri"/>
          <w:position w:val="1"/>
          <w:sz w:val="18"/>
          <w:szCs w:val="18"/>
          <w:lang w:val="es-ES"/>
        </w:rPr>
        <w:tab/>
        <w:t xml:space="preserve">        </w:t>
      </w:r>
      <w:r>
        <w:rPr>
          <w:rFonts w:cs="Calibri"/>
          <w:spacing w:val="-1"/>
          <w:position w:val="1"/>
          <w:sz w:val="18"/>
          <w:szCs w:val="18"/>
          <w:lang w:val="es-ES"/>
        </w:rPr>
        <w:t xml:space="preserve">                                                                                                                    N</w:t>
      </w:r>
      <w:r>
        <w:rPr>
          <w:rFonts w:cs="Calibri"/>
          <w:position w:val="1"/>
          <w:sz w:val="18"/>
          <w:szCs w:val="18"/>
          <w:lang w:val="es-ES"/>
        </w:rPr>
        <w:t>o.</w:t>
      </w:r>
      <w:r>
        <w:rPr>
          <w:rFonts w:cs="Calibri"/>
          <w:spacing w:val="-1"/>
          <w:position w:val="1"/>
          <w:sz w:val="18"/>
          <w:szCs w:val="18"/>
          <w:lang w:val="es-ES"/>
        </w:rPr>
        <w:t xml:space="preserve"> FA</w:t>
      </w:r>
      <w:r>
        <w:rPr>
          <w:rFonts w:cs="Calibri"/>
          <w:position w:val="1"/>
          <w:sz w:val="18"/>
          <w:szCs w:val="18"/>
          <w:lang w:val="es-ES"/>
        </w:rPr>
        <w:t>C</w:t>
      </w:r>
      <w:r>
        <w:rPr>
          <w:rFonts w:cs="Calibri"/>
          <w:spacing w:val="1"/>
          <w:position w:val="1"/>
          <w:sz w:val="18"/>
          <w:szCs w:val="18"/>
          <w:lang w:val="es-ES"/>
        </w:rPr>
        <w:t>T</w:t>
      </w:r>
      <w:r>
        <w:rPr>
          <w:rFonts w:cs="Calibri"/>
          <w:position w:val="1"/>
          <w:sz w:val="18"/>
          <w:szCs w:val="18"/>
          <w:lang w:val="es-ES"/>
        </w:rPr>
        <w:t>U</w:t>
      </w:r>
      <w:r>
        <w:rPr>
          <w:rFonts w:cs="Calibri"/>
          <w:spacing w:val="1"/>
          <w:position w:val="1"/>
          <w:sz w:val="18"/>
          <w:szCs w:val="18"/>
          <w:lang w:val="es-ES"/>
        </w:rPr>
        <w:t>R</w:t>
      </w:r>
      <w:r>
        <w:rPr>
          <w:rFonts w:cs="Calibri"/>
          <w:spacing w:val="-1"/>
          <w:position w:val="1"/>
          <w:sz w:val="18"/>
          <w:szCs w:val="18"/>
          <w:lang w:val="es-ES"/>
        </w:rPr>
        <w:t>A</w:t>
      </w:r>
      <w:r>
        <w:rPr>
          <w:rFonts w:cs="Calibri"/>
          <w:position w:val="1"/>
          <w:sz w:val="18"/>
          <w:szCs w:val="18"/>
          <w:lang w:val="es-ES"/>
        </w:rPr>
        <w:t>: _______________</w:t>
      </w:r>
    </w:p>
    <w:p w14:paraId="1012E4D3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0"/>
        <w:jc w:val="center"/>
        <w:rPr>
          <w:rFonts w:cs="Calibri"/>
          <w:position w:val="1"/>
          <w:sz w:val="28"/>
          <w:szCs w:val="28"/>
          <w:lang w:val="es-ES"/>
        </w:rPr>
      </w:pPr>
      <w:r>
        <w:rPr>
          <w:rFonts w:cs="Calibri"/>
          <w:position w:val="1"/>
          <w:sz w:val="28"/>
          <w:szCs w:val="28"/>
          <w:lang w:val="es-ES"/>
        </w:rPr>
        <w:t>Manzanillo, Granma</w:t>
      </w:r>
    </w:p>
    <w:p w14:paraId="3FE12741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cs="Calibri"/>
          <w:spacing w:val="-1"/>
          <w:position w:val="1"/>
          <w:sz w:val="18"/>
          <w:szCs w:val="18"/>
          <w:lang w:val="es-ES"/>
        </w:rPr>
      </w:pPr>
    </w:p>
    <w:p w14:paraId="3BABAFB9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cs="Calibri"/>
          <w:position w:val="1"/>
          <w:sz w:val="18"/>
          <w:szCs w:val="18"/>
          <w:lang w:val="es-ES"/>
        </w:rPr>
      </w:pPr>
      <w:r>
        <w:rPr>
          <w:rFonts w:cs="Calibri"/>
          <w:spacing w:val="-1"/>
          <w:position w:val="1"/>
          <w:sz w:val="18"/>
          <w:szCs w:val="18"/>
          <w:lang w:val="es-ES"/>
        </w:rPr>
        <w:t>N</w:t>
      </w:r>
      <w:r>
        <w:rPr>
          <w:rFonts w:cs="Calibri"/>
          <w:spacing w:val="1"/>
          <w:position w:val="1"/>
          <w:sz w:val="18"/>
          <w:szCs w:val="18"/>
          <w:lang w:val="es-ES"/>
        </w:rPr>
        <w:t>O</w:t>
      </w:r>
      <w:r>
        <w:rPr>
          <w:rFonts w:cs="Calibri"/>
          <w:position w:val="1"/>
          <w:sz w:val="18"/>
          <w:szCs w:val="18"/>
          <w:lang w:val="es-ES"/>
        </w:rPr>
        <w:t>M</w:t>
      </w:r>
      <w:r>
        <w:rPr>
          <w:rFonts w:cs="Calibri"/>
          <w:spacing w:val="1"/>
          <w:position w:val="1"/>
          <w:sz w:val="18"/>
          <w:szCs w:val="18"/>
          <w:lang w:val="es-ES"/>
        </w:rPr>
        <w:t>BR</w:t>
      </w:r>
      <w:r>
        <w:rPr>
          <w:rFonts w:cs="Calibri"/>
          <w:position w:val="1"/>
          <w:sz w:val="18"/>
          <w:szCs w:val="18"/>
          <w:lang w:val="es-ES"/>
        </w:rPr>
        <w:t>E</w:t>
      </w:r>
      <w:r>
        <w:rPr>
          <w:rFonts w:cs="Calibri"/>
          <w:spacing w:val="1"/>
          <w:position w:val="1"/>
          <w:sz w:val="18"/>
          <w:szCs w:val="18"/>
          <w:lang w:val="es-ES"/>
        </w:rPr>
        <w:t xml:space="preserve"> </w:t>
      </w:r>
      <w:r>
        <w:rPr>
          <w:rFonts w:cs="Calibri"/>
          <w:position w:val="1"/>
          <w:sz w:val="18"/>
          <w:szCs w:val="18"/>
          <w:lang w:val="es-ES"/>
        </w:rPr>
        <w:t>C</w:t>
      </w:r>
      <w:r>
        <w:rPr>
          <w:rFonts w:cs="Calibri"/>
          <w:spacing w:val="1"/>
          <w:position w:val="1"/>
          <w:sz w:val="18"/>
          <w:szCs w:val="18"/>
          <w:lang w:val="es-ES"/>
        </w:rPr>
        <w:t>L</w:t>
      </w:r>
      <w:r>
        <w:rPr>
          <w:rFonts w:cs="Calibri"/>
          <w:position w:val="1"/>
          <w:sz w:val="18"/>
          <w:szCs w:val="18"/>
          <w:lang w:val="es-ES"/>
        </w:rPr>
        <w:t>I</w:t>
      </w:r>
      <w:r>
        <w:rPr>
          <w:rFonts w:cs="Calibri"/>
          <w:spacing w:val="-1"/>
          <w:position w:val="1"/>
          <w:sz w:val="18"/>
          <w:szCs w:val="18"/>
          <w:lang w:val="es-ES"/>
        </w:rPr>
        <w:t>EN</w:t>
      </w:r>
      <w:r>
        <w:rPr>
          <w:rFonts w:cs="Calibri"/>
          <w:spacing w:val="1"/>
          <w:position w:val="1"/>
          <w:sz w:val="18"/>
          <w:szCs w:val="18"/>
          <w:lang w:val="es-ES"/>
        </w:rPr>
        <w:t>TE</w:t>
      </w:r>
      <w:r>
        <w:rPr>
          <w:rFonts w:cs="Calibri"/>
          <w:position w:val="1"/>
          <w:sz w:val="18"/>
          <w:szCs w:val="18"/>
          <w:lang w:val="es-ES"/>
        </w:rPr>
        <w:t>:</w:t>
      </w:r>
      <w:r>
        <w:rPr>
          <w:rFonts w:cs="Calibri"/>
          <w:spacing w:val="-2"/>
          <w:position w:val="1"/>
          <w:sz w:val="18"/>
          <w:szCs w:val="18"/>
          <w:lang w:val="es-ES"/>
        </w:rPr>
        <w:t xml:space="preserve"> </w:t>
      </w:r>
      <w:r>
        <w:rPr>
          <w:rFonts w:cs="Calibri"/>
          <w:w w:val="216"/>
          <w:position w:val="1"/>
          <w:sz w:val="18"/>
          <w:szCs w:val="18"/>
          <w:lang w:val="es-ES"/>
        </w:rPr>
        <w:t xml:space="preserve">_______________________  </w:t>
      </w:r>
      <w:r>
        <w:rPr>
          <w:rFonts w:cs="Calibri"/>
          <w:position w:val="1"/>
          <w:sz w:val="18"/>
          <w:szCs w:val="18"/>
          <w:lang w:val="es-ES"/>
        </w:rPr>
        <w:t xml:space="preserve">CI: </w:t>
      </w:r>
      <w:r>
        <w:rPr>
          <w:rFonts w:cs="Calibri"/>
          <w:w w:val="216"/>
          <w:position w:val="1"/>
          <w:sz w:val="18"/>
          <w:szCs w:val="18"/>
          <w:lang w:val="es-ES"/>
        </w:rPr>
        <w:t xml:space="preserve">___________  </w:t>
      </w:r>
      <w:r>
        <w:rPr>
          <w:rFonts w:cs="Calibri"/>
          <w:position w:val="1"/>
          <w:sz w:val="18"/>
          <w:szCs w:val="18"/>
          <w:lang w:val="es-ES"/>
        </w:rPr>
        <w:t>No. Teléfono: _____________</w:t>
      </w:r>
    </w:p>
    <w:p w14:paraId="44810E25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cs="Calibri"/>
          <w:position w:val="1"/>
          <w:sz w:val="16"/>
          <w:szCs w:val="16"/>
          <w:lang w:val="es-ES"/>
        </w:rPr>
      </w:pPr>
    </w:p>
    <w:tbl>
      <w:tblPr>
        <w:tblStyle w:val="Tablaconcuadrcula"/>
        <w:tblW w:w="11216" w:type="dxa"/>
        <w:tblLayout w:type="fixed"/>
        <w:tblLook w:val="04A0" w:firstRow="1" w:lastRow="0" w:firstColumn="1" w:lastColumn="0" w:noHBand="0" w:noVBand="1"/>
      </w:tblPr>
      <w:tblGrid>
        <w:gridCol w:w="490"/>
        <w:gridCol w:w="3616"/>
        <w:gridCol w:w="992"/>
        <w:gridCol w:w="1418"/>
        <w:gridCol w:w="1984"/>
        <w:gridCol w:w="993"/>
        <w:gridCol w:w="863"/>
        <w:gridCol w:w="852"/>
        <w:gridCol w:w="8"/>
      </w:tblGrid>
      <w:tr w:rsidR="00CF39D9" w14:paraId="13F36CCE" w14:textId="77777777" w:rsidTr="009E5B4E">
        <w:trPr>
          <w:gridAfter w:val="1"/>
          <w:wAfter w:w="8" w:type="dxa"/>
        </w:trPr>
        <w:tc>
          <w:tcPr>
            <w:tcW w:w="490" w:type="dxa"/>
            <w:vAlign w:val="center"/>
          </w:tcPr>
          <w:p w14:paraId="54D02ADD" w14:textId="77777777" w:rsidR="00CF39D9" w:rsidRPr="00D86CD0" w:rsidRDefault="00CF39D9" w:rsidP="009E5B4E">
            <w:pPr>
              <w:widowControl w:val="0"/>
              <w:autoSpaceDE w:val="0"/>
              <w:autoSpaceDN w:val="0"/>
              <w:adjustRightInd w:val="0"/>
              <w:ind w:left="-118" w:right="-32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Cant</w:t>
            </w:r>
          </w:p>
        </w:tc>
        <w:tc>
          <w:tcPr>
            <w:tcW w:w="3616" w:type="dxa"/>
            <w:vAlign w:val="center"/>
          </w:tcPr>
          <w:p w14:paraId="510937BA" w14:textId="77777777" w:rsidR="00CF39D9" w:rsidRPr="00D86CD0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Descripción del equipo</w:t>
            </w:r>
          </w:p>
        </w:tc>
        <w:tc>
          <w:tcPr>
            <w:tcW w:w="992" w:type="dxa"/>
            <w:vAlign w:val="center"/>
          </w:tcPr>
          <w:p w14:paraId="69ABB36F" w14:textId="77777777" w:rsidR="00CF39D9" w:rsidRPr="00D86CD0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Días de</w:t>
            </w:r>
          </w:p>
          <w:p w14:paraId="7B0F937F" w14:textId="77777777" w:rsidR="00CF39D9" w:rsidRPr="00D86CD0" w:rsidRDefault="00CF39D9" w:rsidP="009E5B4E">
            <w:pPr>
              <w:widowControl w:val="0"/>
              <w:autoSpaceDE w:val="0"/>
              <w:autoSpaceDN w:val="0"/>
              <w:adjustRightInd w:val="0"/>
              <w:ind w:right="-9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Garantía</w:t>
            </w:r>
          </w:p>
        </w:tc>
        <w:tc>
          <w:tcPr>
            <w:tcW w:w="1418" w:type="dxa"/>
            <w:vAlign w:val="center"/>
          </w:tcPr>
          <w:p w14:paraId="1F9A57BD" w14:textId="77777777" w:rsidR="00CF39D9" w:rsidRPr="00D86CD0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Modelo</w:t>
            </w:r>
          </w:p>
        </w:tc>
        <w:tc>
          <w:tcPr>
            <w:tcW w:w="1984" w:type="dxa"/>
            <w:vAlign w:val="center"/>
          </w:tcPr>
          <w:p w14:paraId="7F24B703" w14:textId="77777777" w:rsidR="00CF39D9" w:rsidRPr="00D86CD0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No. Serie</w:t>
            </w:r>
          </w:p>
        </w:tc>
        <w:tc>
          <w:tcPr>
            <w:tcW w:w="993" w:type="dxa"/>
            <w:vAlign w:val="center"/>
          </w:tcPr>
          <w:p w14:paraId="3E8DE7A0" w14:textId="77777777" w:rsidR="00CF39D9" w:rsidRPr="00D86CD0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Sello</w:t>
            </w:r>
          </w:p>
        </w:tc>
        <w:tc>
          <w:tcPr>
            <w:tcW w:w="863" w:type="dxa"/>
            <w:vAlign w:val="center"/>
          </w:tcPr>
          <w:p w14:paraId="64FBB093" w14:textId="77777777" w:rsidR="00CF39D9" w:rsidRPr="00D86CD0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Precio</w:t>
            </w:r>
          </w:p>
        </w:tc>
        <w:tc>
          <w:tcPr>
            <w:tcW w:w="852" w:type="dxa"/>
            <w:vAlign w:val="center"/>
          </w:tcPr>
          <w:p w14:paraId="26B1F43C" w14:textId="77777777" w:rsidR="00CF39D9" w:rsidRPr="00D86CD0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cs="Calibri"/>
                <w:b/>
                <w:position w:val="1"/>
                <w:sz w:val="18"/>
                <w:szCs w:val="18"/>
                <w:lang w:val="es-ES"/>
              </w:rPr>
            </w:pPr>
            <w:r w:rsidRPr="00D86CD0">
              <w:rPr>
                <w:rFonts w:cs="Calibri"/>
                <w:b/>
                <w:position w:val="1"/>
                <w:sz w:val="18"/>
                <w:szCs w:val="18"/>
                <w:lang w:val="es-ES"/>
              </w:rPr>
              <w:t>Sub. Total</w:t>
            </w:r>
          </w:p>
        </w:tc>
      </w:tr>
      <w:tr w:rsidR="00CF39D9" w14:paraId="2862B59F" w14:textId="77777777" w:rsidTr="009E5B4E">
        <w:trPr>
          <w:gridAfter w:val="1"/>
          <w:wAfter w:w="8" w:type="dxa"/>
        </w:trPr>
        <w:tc>
          <w:tcPr>
            <w:tcW w:w="490" w:type="dxa"/>
          </w:tcPr>
          <w:p w14:paraId="7CA1C77D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656F1080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70D8F5B5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4E572095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7F89C978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6402FC86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619E8B4D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1A52F506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7B8E97CE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48DB3843" w14:textId="77777777" w:rsidTr="009E5B4E">
        <w:trPr>
          <w:gridAfter w:val="1"/>
          <w:wAfter w:w="8" w:type="dxa"/>
        </w:trPr>
        <w:tc>
          <w:tcPr>
            <w:tcW w:w="490" w:type="dxa"/>
          </w:tcPr>
          <w:p w14:paraId="6DDE4AEF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03ED992E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4D1A31FB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00FC53D6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6B28F090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1CA1AA85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0117660B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79B27089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4D942EFB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47EE7B17" w14:textId="77777777" w:rsidTr="009E5B4E">
        <w:trPr>
          <w:gridAfter w:val="1"/>
          <w:wAfter w:w="8" w:type="dxa"/>
        </w:trPr>
        <w:tc>
          <w:tcPr>
            <w:tcW w:w="490" w:type="dxa"/>
          </w:tcPr>
          <w:p w14:paraId="1D0A3D75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2CE46030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504ACB22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605FABF2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51543F86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2815E500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6AFF0B5C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5563CADF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706AAFFD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2004BF91" w14:textId="77777777" w:rsidTr="009E5B4E">
        <w:trPr>
          <w:gridAfter w:val="1"/>
          <w:wAfter w:w="8" w:type="dxa"/>
        </w:trPr>
        <w:tc>
          <w:tcPr>
            <w:tcW w:w="490" w:type="dxa"/>
          </w:tcPr>
          <w:p w14:paraId="22F4F6B3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2AA90699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316EDFB1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0588676A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5CF40660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18A58BE9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21F526DD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54E0AF1F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4AAB1300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3176D345" w14:textId="77777777" w:rsidTr="009E5B4E">
        <w:trPr>
          <w:gridAfter w:val="1"/>
          <w:wAfter w:w="8" w:type="dxa"/>
        </w:trPr>
        <w:tc>
          <w:tcPr>
            <w:tcW w:w="490" w:type="dxa"/>
          </w:tcPr>
          <w:p w14:paraId="7135EBF9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3CAAA88B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7A10A459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6B7DF1F3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59B7EEC9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00508A70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2CDB9001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7E303B5F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1B629EE7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7143473A" w14:textId="77777777" w:rsidTr="009E5B4E">
        <w:trPr>
          <w:gridAfter w:val="1"/>
          <w:wAfter w:w="8" w:type="dxa"/>
        </w:trPr>
        <w:tc>
          <w:tcPr>
            <w:tcW w:w="490" w:type="dxa"/>
          </w:tcPr>
          <w:p w14:paraId="3693BF41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3616" w:type="dxa"/>
          </w:tcPr>
          <w:p w14:paraId="5D1CFB80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  <w:p w14:paraId="3BE94401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2" w:type="dxa"/>
          </w:tcPr>
          <w:p w14:paraId="7EE2A06B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573122B4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130D3AB8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993" w:type="dxa"/>
          </w:tcPr>
          <w:p w14:paraId="7D926AD3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63" w:type="dxa"/>
          </w:tcPr>
          <w:p w14:paraId="75191384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  <w:tc>
          <w:tcPr>
            <w:tcW w:w="852" w:type="dxa"/>
          </w:tcPr>
          <w:p w14:paraId="5E0E9A53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  <w:tr w:rsidR="00CF39D9" w14:paraId="5C6CD5FA" w14:textId="77777777" w:rsidTr="009E5B4E">
        <w:tc>
          <w:tcPr>
            <w:tcW w:w="9493" w:type="dxa"/>
            <w:gridSpan w:val="6"/>
          </w:tcPr>
          <w:p w14:paraId="3D107D8C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jc w:val="right"/>
              <w:rPr>
                <w:rFonts w:cs="Calibri"/>
                <w:b/>
                <w:position w:val="1"/>
                <w:sz w:val="24"/>
                <w:szCs w:val="24"/>
                <w:lang w:val="es-ES"/>
              </w:rPr>
            </w:pPr>
            <w:r>
              <w:rPr>
                <w:rFonts w:cs="Calibri"/>
                <w:b/>
                <w:position w:val="1"/>
                <w:sz w:val="24"/>
                <w:szCs w:val="24"/>
                <w:lang w:val="es-ES"/>
              </w:rPr>
              <w:t>TOTAL:</w:t>
            </w:r>
          </w:p>
        </w:tc>
        <w:tc>
          <w:tcPr>
            <w:tcW w:w="1723" w:type="dxa"/>
            <w:gridSpan w:val="3"/>
          </w:tcPr>
          <w:p w14:paraId="3CAD38E7" w14:textId="77777777" w:rsidR="00CF39D9" w:rsidRDefault="00CF39D9" w:rsidP="009E5B4E">
            <w:pPr>
              <w:widowControl w:val="0"/>
              <w:autoSpaceDE w:val="0"/>
              <w:autoSpaceDN w:val="0"/>
              <w:adjustRightInd w:val="0"/>
              <w:ind w:right="-20"/>
              <w:rPr>
                <w:rFonts w:cs="Calibri"/>
                <w:position w:val="1"/>
                <w:sz w:val="24"/>
                <w:szCs w:val="24"/>
                <w:lang w:val="es-ES"/>
              </w:rPr>
            </w:pPr>
          </w:p>
        </w:tc>
      </w:tr>
    </w:tbl>
    <w:p w14:paraId="1CAD1BA8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cs="Calibri"/>
          <w:position w:val="1"/>
          <w:sz w:val="16"/>
          <w:szCs w:val="16"/>
          <w:lang w:val="es-ES"/>
        </w:rPr>
      </w:pPr>
      <w:r>
        <w:rPr>
          <w:rFonts w:cs="Calibri"/>
          <w:position w:val="1"/>
          <w:sz w:val="16"/>
          <w:szCs w:val="16"/>
          <w:lang w:val="es-ES"/>
        </w:rPr>
        <w:t xml:space="preserve">                                                                                                                                 </w:t>
      </w:r>
    </w:p>
    <w:p w14:paraId="380AAACA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3"/>
        <w:jc w:val="center"/>
        <w:rPr>
          <w:rFonts w:cs="Calibri"/>
          <w:position w:val="1"/>
          <w:sz w:val="16"/>
          <w:szCs w:val="16"/>
          <w:lang w:val="es-ES"/>
        </w:rPr>
      </w:pPr>
    </w:p>
    <w:p w14:paraId="0C46D38D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right="-23"/>
        <w:jc w:val="center"/>
        <w:rPr>
          <w:rFonts w:cs="Calibri"/>
          <w:position w:val="1"/>
          <w:sz w:val="20"/>
          <w:szCs w:val="20"/>
          <w:lang w:val="es-ES"/>
        </w:rPr>
      </w:pPr>
    </w:p>
    <w:p w14:paraId="142E8105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360" w:right="-23"/>
        <w:rPr>
          <w:rFonts w:cs="Calibri"/>
          <w:position w:val="1"/>
          <w:sz w:val="28"/>
          <w:szCs w:val="28"/>
          <w:lang w:val="es-ES"/>
        </w:rPr>
      </w:pPr>
      <w:r>
        <w:rPr>
          <w:rFonts w:cs="Calibri"/>
          <w:position w:val="1"/>
          <w:sz w:val="28"/>
          <w:szCs w:val="28"/>
          <w:lang w:val="es-ES"/>
        </w:rPr>
        <w:t xml:space="preserve">        __________________                                                       _______________</w:t>
      </w:r>
    </w:p>
    <w:p w14:paraId="57186A8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cs="Calibri"/>
          <w:position w:val="1"/>
          <w:sz w:val="20"/>
          <w:szCs w:val="20"/>
          <w:lang w:val="es-ES"/>
        </w:rPr>
      </w:pPr>
      <w:r>
        <w:rPr>
          <w:rFonts w:cs="Calibri"/>
          <w:position w:val="1"/>
          <w:sz w:val="28"/>
          <w:szCs w:val="28"/>
          <w:lang w:val="es-ES"/>
        </w:rPr>
        <w:t xml:space="preserve">                    </w:t>
      </w:r>
      <w:r>
        <w:rPr>
          <w:rFonts w:cs="Calibri"/>
          <w:position w:val="1"/>
          <w:sz w:val="20"/>
          <w:szCs w:val="20"/>
          <w:lang w:val="es-ES"/>
        </w:rPr>
        <w:t>FIRMA VENDEDOR                                                                                                    FIRMA CLIENTE</w:t>
      </w:r>
    </w:p>
    <w:p w14:paraId="5EBB31A7" w14:textId="77777777" w:rsidR="005308FB" w:rsidRDefault="005308FB">
      <w:pPr>
        <w:widowControl w:val="0"/>
        <w:tabs>
          <w:tab w:val="left" w:pos="3480"/>
          <w:tab w:val="left" w:pos="4240"/>
          <w:tab w:val="left" w:pos="5680"/>
          <w:tab w:val="left" w:pos="6440"/>
        </w:tabs>
        <w:autoSpaceDE w:val="0"/>
        <w:autoSpaceDN w:val="0"/>
        <w:adjustRightInd w:val="0"/>
        <w:spacing w:after="0" w:line="240" w:lineRule="auto"/>
        <w:ind w:left="1986" w:right="2011"/>
        <w:jc w:val="center"/>
        <w:rPr>
          <w:rFonts w:ascii="Arial" w:hAnsi="Arial" w:cs="Arial"/>
          <w:sz w:val="24"/>
          <w:szCs w:val="24"/>
          <w:lang w:val="es-ES"/>
        </w:rPr>
        <w:sectPr w:rsidR="005308FB">
          <w:type w:val="continuous"/>
          <w:pgSz w:w="12240" w:h="15840"/>
          <w:pgMar w:top="284" w:right="440" w:bottom="280" w:left="520" w:header="720" w:footer="720" w:gutter="0"/>
          <w:cols w:space="720" w:equalWidth="0">
            <w:col w:w="11280"/>
          </w:cols>
          <w:noEndnote/>
        </w:sectPr>
      </w:pPr>
    </w:p>
    <w:p w14:paraId="4E6CBC7E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</w:p>
    <w:p w14:paraId="3C880C09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1. La alteración o falta de información anula este certificado.</w:t>
      </w:r>
    </w:p>
    <w:p w14:paraId="4A427C1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2. La falta o violación del sello de seguridad invalida este certificado.</w:t>
      </w:r>
    </w:p>
    <w:p w14:paraId="739ED7B1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3. El tiempo establecido para la revisión y/o solución al problema presentado es: para equipos pequeños de 10 a 15 días hábiles y para equipos grandes de 15 a 30 días hábiles, en dependencia de la envergadura del equipo.</w:t>
      </w:r>
    </w:p>
    <w:p w14:paraId="2FC585A2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4. Esta garantía no es transferible.</w:t>
      </w:r>
    </w:p>
    <w:p w14:paraId="47A453B8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5. Esta garantía no representa un cambio del producto de primera instancia, sino la revisión y solución al problema presentado por el mismo.</w:t>
      </w:r>
    </w:p>
    <w:p w14:paraId="062C98B5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6. En caso de que el equipo no pueda ser reparado, la empresa podrá, cajas y accesorios.</w:t>
      </w:r>
    </w:p>
    <w:p w14:paraId="77EB099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7. Esta garantía aplica en productos devueltos en sus cajas y accesorios.</w:t>
      </w:r>
    </w:p>
    <w:p w14:paraId="0EDB6AF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8. El cliente debe presentar factura fiscal o recibo de compra y el certificado de garantía al momento de realizar un reclamo en la tienda del vendedor, completamente llenado, firmado o sellado por el vendedor.</w:t>
      </w:r>
    </w:p>
    <w:p w14:paraId="12A2D39B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9. La garantía cubre únicamente defectos de fabricación o funcionamiento del equipo. No cubre golpes, roturas, desgaste normal, consumibles ni componentes sujetos a deterioro por uso. En los equipos que incorporen baterías y/o Sistema de Gestión de Batería (BMS), estos componentes quedan expresamente excluidos de la garantía. La garantía aplicará únicamente al resto de los componentes del equipo.</w:t>
      </w:r>
    </w:p>
    <w:p w14:paraId="0B9CA74C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10. La garantía está respaldada por nuestras tiendas y talleres técnicos asociados a nuestras tiendas.</w:t>
      </w:r>
    </w:p>
    <w:p w14:paraId="13CAB4C0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11. Las instalaciones, cuando se requieren (auto estéreos, plantas eléctricas, etc.), deberán ser realizadas por personal idóneo, capacitado y de acuerdo al manual de operación y diagrama de instalación.</w:t>
      </w:r>
    </w:p>
    <w:p w14:paraId="6284EEAF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12. Los aires acondicionados deben ser instalados por centros de servicios autorizados o personal técnico especializado.</w:t>
      </w:r>
    </w:p>
    <w:p w14:paraId="20C58D9D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ascii="Arial" w:hAnsi="Arial" w:cs="Arial"/>
          <w:sz w:val="15"/>
          <w:szCs w:val="15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13. Todo producto que utilice combustible debe ser revisado en los talleres.</w:t>
      </w:r>
    </w:p>
    <w:p w14:paraId="55D671F0" w14:textId="7C8B528C" w:rsidR="005308FB" w:rsidRDefault="00CF39D9">
      <w:pPr>
        <w:widowControl w:val="0"/>
        <w:autoSpaceDE w:val="0"/>
        <w:autoSpaceDN w:val="0"/>
        <w:adjustRightInd w:val="0"/>
        <w:spacing w:before="12" w:after="0" w:line="240" w:lineRule="auto"/>
        <w:ind w:left="394" w:right="-62"/>
        <w:rPr>
          <w:rFonts w:ascii="Arial" w:hAnsi="Arial" w:cs="Arial"/>
          <w:sz w:val="15"/>
          <w:szCs w:val="15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7EAAEBD" wp14:editId="33DD602E">
                <wp:simplePos x="0" y="0"/>
                <wp:positionH relativeFrom="margin">
                  <wp:posOffset>6350</wp:posOffset>
                </wp:positionH>
                <wp:positionV relativeFrom="paragraph">
                  <wp:posOffset>43815</wp:posOffset>
                </wp:positionV>
                <wp:extent cx="6716405" cy="473075"/>
                <wp:effectExtent l="0" t="0" r="27305" b="22860"/>
                <wp:wrapNone/>
                <wp:docPr id="10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6405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13D2CF" w14:textId="77777777" w:rsidR="00CF39D9" w:rsidRDefault="00CF39D9" w:rsidP="00CF39D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42" w:right="-8"/>
                              <w:jc w:val="both"/>
                              <w:rPr>
                                <w:rFonts w:cs="Calibri"/>
                                <w:spacing w:val="-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pacing w:val="-1"/>
                                <w:sz w:val="16"/>
                                <w:szCs w:val="16"/>
                                <w:lang w:val="es-ES"/>
                              </w:rPr>
                              <w:t>Importante:</w:t>
                            </w:r>
                            <w:r>
                              <w:rPr>
                                <w:rFonts w:cs="Calibri"/>
                                <w:spacing w:val="-1"/>
                                <w:sz w:val="16"/>
                                <w:szCs w:val="16"/>
                                <w:lang w:val="es-ES"/>
                              </w:rPr>
                              <w:t xml:space="preserve"> El cliente debe revisar cuidadosamente el producto comprado, verificando que no presente golpes, rayones, plásticos partidos, falta de componentes o accesorios, entre otros. Una vez retirado de la tienda o aceptada su entrega a domicilio, no se aceptarán reclamos relacionados con estos conceptos ni por considerar que el equipo no cumple con sus expectativas.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07EAAEBD" id="Cuadro de texto 2" o:spid="_x0000_s1028" style="position:absolute;left:0;text-align:left;margin-left:.5pt;margin-top:3.45pt;width:528.85pt;height:37.25pt;z-index:251659264;visibility:visible;mso-wrap-style:square;mso-width-percent:0;mso-height-percent:20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">
                <v:path arrowok="t"/>
                <v:textbox style="mso-fit-shape-to-text:t">
                  <w:txbxContent>
                    <w:p w14:paraId="7D13D2CF" w14:textId="77777777" w:rsidR="00CF39D9" w:rsidRDefault="00CF39D9" w:rsidP="00CF39D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42" w:right="-8"/>
                        <w:jc w:val="both"/>
                        <w:rPr>
                          <w:rFonts w:cs="Calibri"/>
                          <w:spacing w:val="-1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cs="Calibri"/>
                          <w:b/>
                          <w:spacing w:val="-1"/>
                          <w:sz w:val="16"/>
                          <w:szCs w:val="16"/>
                          <w:lang w:val="es-ES"/>
                        </w:rPr>
                        <w:t>Importante:</w:t>
                      </w:r>
                      <w:r>
                        <w:rPr>
                          <w:rFonts w:cs="Calibri"/>
                          <w:spacing w:val="-1"/>
                          <w:sz w:val="16"/>
                          <w:szCs w:val="16"/>
                          <w:lang w:val="es-ES"/>
                        </w:rPr>
                        <w:t xml:space="preserve"> El cliente debe revisar cuidadosamente el producto comprado, verificando que no presente golpes, rayones, plásticos partidos, falta de componentes o accesorios, entre otros. Una vez retirado de la tienda o aceptada su entrega a domicilio, no se aceptarán reclamos relacionados con estos conceptos ni por considerar que el equipo no cumple con sus expectativas.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DDDCFB" w14:textId="77777777" w:rsidR="005308FB" w:rsidRDefault="005308FB">
      <w:pPr>
        <w:widowControl w:val="0"/>
        <w:autoSpaceDE w:val="0"/>
        <w:autoSpaceDN w:val="0"/>
        <w:adjustRightInd w:val="0"/>
        <w:spacing w:before="12" w:after="0" w:line="240" w:lineRule="auto"/>
        <w:ind w:left="394" w:right="-62"/>
        <w:rPr>
          <w:rFonts w:ascii="Arial" w:hAnsi="Arial" w:cs="Arial"/>
          <w:sz w:val="15"/>
          <w:szCs w:val="15"/>
          <w:lang w:val="es-ES"/>
        </w:rPr>
      </w:pPr>
    </w:p>
    <w:p w14:paraId="40734607" w14:textId="77777777" w:rsidR="005308FB" w:rsidRDefault="005308FB">
      <w:pPr>
        <w:widowControl w:val="0"/>
        <w:autoSpaceDE w:val="0"/>
        <w:autoSpaceDN w:val="0"/>
        <w:adjustRightInd w:val="0"/>
        <w:spacing w:before="12" w:after="0" w:line="240" w:lineRule="auto"/>
        <w:ind w:left="394" w:right="-62"/>
        <w:rPr>
          <w:rFonts w:ascii="Arial" w:hAnsi="Arial" w:cs="Arial"/>
          <w:sz w:val="15"/>
          <w:szCs w:val="15"/>
          <w:lang w:val="es-ES"/>
        </w:rPr>
      </w:pPr>
    </w:p>
    <w:p w14:paraId="215240E7" w14:textId="77777777" w:rsidR="005308FB" w:rsidRDefault="005308FB">
      <w:pPr>
        <w:widowControl w:val="0"/>
        <w:autoSpaceDE w:val="0"/>
        <w:autoSpaceDN w:val="0"/>
        <w:adjustRightInd w:val="0"/>
        <w:spacing w:before="12" w:after="0" w:line="240" w:lineRule="auto"/>
        <w:ind w:left="394" w:right="-62"/>
        <w:rPr>
          <w:rFonts w:ascii="Arial" w:hAnsi="Arial" w:cs="Arial"/>
          <w:sz w:val="15"/>
          <w:szCs w:val="15"/>
          <w:lang w:val="es-ES"/>
        </w:rPr>
      </w:pPr>
    </w:p>
    <w:p w14:paraId="6B90A6E5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</w:p>
    <w:p w14:paraId="275F9C40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</w:p>
    <w:p w14:paraId="19F9FCDF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1. La alteración o falta de información anula este certificado.</w:t>
      </w:r>
    </w:p>
    <w:p w14:paraId="2666C4A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2. La falta o violación del sello de seguridad invalida este certificado.</w:t>
      </w:r>
    </w:p>
    <w:p w14:paraId="4F9281F2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3. El tiempo establecido para la revisión y/o solución al problema presentado es: para equipos pequeños de 10 a 15 días hábiles y para equipos grandes de 15 a 30 días hábiles, en dependencia de la envergadura del equipo.</w:t>
      </w:r>
    </w:p>
    <w:p w14:paraId="42900DDC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4. Esta garantía no es transferible.</w:t>
      </w:r>
    </w:p>
    <w:p w14:paraId="2B708ECF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5. Esta garantía no representa un cambio del producto de primera instancia, sino la revisión y solución al problema presentado por el mismo.</w:t>
      </w:r>
    </w:p>
    <w:p w14:paraId="18236588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6. En caso de que el equipo no pueda ser reparado, la empresa podrá, cajas y accesorios.</w:t>
      </w:r>
    </w:p>
    <w:p w14:paraId="20FACD1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7. Esta garantía aplica en productos devueltos en sus cajas y accesorios.</w:t>
      </w:r>
    </w:p>
    <w:p w14:paraId="509A345C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8. El cliente debe presentar factura fiscal o recibo de compra y el certificado de garantía al momento de realizar un reclamo en la tienda del vendedor, completamente llenado, firmado o sellado por el vendedor.</w:t>
      </w:r>
    </w:p>
    <w:p w14:paraId="46D77AD3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9. La garantía cubre únicamente defectos de fabricación o funcionamiento del equipo. No cubre golpes, roturas, desgaste normal, consumibles ni componentes sujetos a deterioro por uso. En los equipos que incorporen baterías y/o Sistema de Gestión de Batería (BMS), estos componentes quedan expresamente excluidos de la garantía. La garantía aplicará únicamente al resto de los componentes del equipo.</w:t>
      </w:r>
    </w:p>
    <w:p w14:paraId="538FBC7B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10. La garantía está respaldada por nuestras tiendas y talleres técnicos asociados a nuestras tiendas.</w:t>
      </w:r>
    </w:p>
    <w:p w14:paraId="4C3E8DA1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11. Las instalaciones, cuando se requieren (auto estéreos, plantas eléctricas, etc.), deberán ser realizadas por personal idóneo, capacitado y de acuerdo al manual de operación y diagrama de instalación.</w:t>
      </w:r>
    </w:p>
    <w:p w14:paraId="16CC3641" w14:textId="4A4EBDA2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12. Los aires acondicionados deben ser instalados por centros de servicios autorizados o personal técnico especializado.</w:t>
      </w:r>
    </w:p>
    <w:p w14:paraId="334A0A25" w14:textId="4A540B19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13. Todo producto que utilice combustible debe ser revisado en los talleres.</w:t>
      </w:r>
    </w:p>
    <w:p w14:paraId="3A73FF90" w14:textId="4F9EDFD7" w:rsidR="005308FB" w:rsidRDefault="00CF39D9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ascii="Arial" w:hAnsi="Arial" w:cs="Arial"/>
          <w:sz w:val="15"/>
          <w:szCs w:val="15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1C9398F" wp14:editId="3B8FDFC9">
                <wp:simplePos x="0" y="0"/>
                <wp:positionH relativeFrom="margin">
                  <wp:posOffset>43815</wp:posOffset>
                </wp:positionH>
                <wp:positionV relativeFrom="paragraph">
                  <wp:posOffset>31115</wp:posOffset>
                </wp:positionV>
                <wp:extent cx="6716405" cy="473075"/>
                <wp:effectExtent l="0" t="0" r="27305" b="22860"/>
                <wp:wrapNone/>
                <wp:docPr id="1379195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6405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C6D64DF" w14:textId="77777777" w:rsidR="00CF39D9" w:rsidRDefault="00CF39D9" w:rsidP="00CF39D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42" w:right="-8"/>
                              <w:jc w:val="both"/>
                              <w:rPr>
                                <w:rFonts w:cs="Calibri"/>
                                <w:spacing w:val="-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pacing w:val="-1"/>
                                <w:sz w:val="16"/>
                                <w:szCs w:val="16"/>
                                <w:lang w:val="es-ES"/>
                              </w:rPr>
                              <w:t>Importante:</w:t>
                            </w:r>
                            <w:r>
                              <w:rPr>
                                <w:rFonts w:cs="Calibri"/>
                                <w:spacing w:val="-1"/>
                                <w:sz w:val="16"/>
                                <w:szCs w:val="16"/>
                                <w:lang w:val="es-ES"/>
                              </w:rPr>
                              <w:t xml:space="preserve"> El cliente debe revisar cuidadosamente el producto comprado, verificando que no presente golpes, rayones, plásticos partidos, falta de componentes o accesorios, entre otros. Una vez retirado de la tienda o aceptada su entrega a domicilio, no se aceptarán reclamos relacionados con estos conceptos ni por considerar que el equipo no cumple con sus expectativas.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11C9398F" id="_x0000_s1029" style="position:absolute;left:0;text-align:left;margin-left:3.45pt;margin-top:2.45pt;width:528.85pt;height:37.25pt;z-index:251662336;visibility:visible;mso-wrap-style:square;mso-width-percent:0;mso-height-percent:20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">
                <v:path arrowok="t"/>
                <v:textbox style="mso-fit-shape-to-text:t">
                  <w:txbxContent>
                    <w:p w14:paraId="5C6D64DF" w14:textId="77777777" w:rsidR="00CF39D9" w:rsidRDefault="00CF39D9" w:rsidP="00CF39D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42" w:right="-8"/>
                        <w:jc w:val="both"/>
                        <w:rPr>
                          <w:rFonts w:cs="Calibri"/>
                          <w:spacing w:val="-1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cs="Calibri"/>
                          <w:b/>
                          <w:spacing w:val="-1"/>
                          <w:sz w:val="16"/>
                          <w:szCs w:val="16"/>
                          <w:lang w:val="es-ES"/>
                        </w:rPr>
                        <w:t>Importante:</w:t>
                      </w:r>
                      <w:r>
                        <w:rPr>
                          <w:rFonts w:cs="Calibri"/>
                          <w:spacing w:val="-1"/>
                          <w:sz w:val="16"/>
                          <w:szCs w:val="16"/>
                          <w:lang w:val="es-ES"/>
                        </w:rPr>
                        <w:t xml:space="preserve"> El cliente debe revisar cuidadosamente el producto comprado, verificando que no presente golpes, rayones, plásticos partidos, falta de componentes o accesorios, entre otros. Una vez retirado de la tienda o aceptada su entrega a domicilio, no se aceptarán reclamos relacionados con estos conceptos ni por considerar que el equipo no cumple con sus expectativas.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>
        <w:rPr>
          <w:rFonts w:ascii="Arial" w:hAnsi="Arial" w:cs="Arial"/>
          <w:sz w:val="15"/>
          <w:szCs w:val="15"/>
          <w:lang w:val="es-ES"/>
        </w:rPr>
        <w:br w:type="column"/>
      </w:r>
    </w:p>
    <w:p w14:paraId="0F201427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14. No aplica a esta garantía daños ocasionados por fuerza mayor, tales como incendios, inundaciones, terremotos, tormentas, rayos, etc.</w:t>
      </w:r>
    </w:p>
    <w:p w14:paraId="5CB1D1AA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15. No aplica esta garantía a daños ocasionados por accidentes, animales, golpes, transporte, cambios de ubicación, derrame de líquidos o fluidos o uso de cintas y otros accesorios de inferior calidad.</w:t>
      </w:r>
    </w:p>
    <w:p w14:paraId="2CC55B1F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16. Los equipos que requieran operar con electricidad para estar cubiertos por esta garantía deben estar protegidos con protectores de voltaje, debidamente instalados a fin de evitar daños en sus componentes electrónicos.</w:t>
      </w:r>
    </w:p>
    <w:p w14:paraId="2A459179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17. No aplican a esta garantía los daños ocasionados por fluctuaciones de voltaje AC de la red eléctrica doméstica, anomalías al suministro regular, conexiones a la red AC distintas a las indicadas en el equipo, descargas eléctricas, conexiones a redes eléctricas defectuosas, mala instalación y/o manipulación de los mismos.</w:t>
      </w:r>
    </w:p>
    <w:p w14:paraId="49EAA74C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18. No aplica esta garantía a daños por obstrucción de bombas a consecuencia de monedas, objetos y/o sedimentos de tierra que impidan el adecuado funcionamiento de este equipo.</w:t>
      </w:r>
    </w:p>
    <w:p w14:paraId="4A20EE5E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19. El gasto de mantenimiento preventivo que requieran los equipos, en especial los equipos de clima, no está cubierto dentro de esta garantía</w:t>
      </w:r>
    </w:p>
    <w:p w14:paraId="6C656B3B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20. La falta comprobada de mantenimiento preventivo adecuado de los equipos, previsto en su Manual de Uso y Cuidado, deja sin efecto la garantía.</w:t>
      </w:r>
    </w:p>
    <w:p w14:paraId="09CFA388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21. Los equipos de clima requieren que se realice al menos cada 6 meses mantenimiento preventivo.</w:t>
      </w:r>
    </w:p>
    <w:p w14:paraId="7DC15DDD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22. No aplica a esta garantía los daños causados por la instalación o reparación del equipo por personas no autorizadas.</w:t>
      </w:r>
    </w:p>
    <w:p w14:paraId="7E3ACFBB" w14:textId="384AB2C6" w:rsidR="005308FB" w:rsidRDefault="00CF39D9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1D6D4A32" wp14:editId="65853B00">
                <wp:simplePos x="0" y="0"/>
                <wp:positionH relativeFrom="margin">
                  <wp:posOffset>4552950</wp:posOffset>
                </wp:positionH>
                <wp:positionV relativeFrom="paragraph">
                  <wp:posOffset>213360</wp:posOffset>
                </wp:positionV>
                <wp:extent cx="2171700" cy="514350"/>
                <wp:effectExtent l="0" t="0" r="19050" b="19050"/>
                <wp:wrapNone/>
                <wp:docPr id="10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A99F24D" w14:textId="307B3A53" w:rsidR="005308FB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-8"/>
                              <w:jc w:val="both"/>
                              <w:rPr>
                                <w:rFonts w:cs="Calibri"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  <w:t>Nota:</w:t>
                            </w:r>
                            <w:r>
                              <w:rPr>
                                <w:rFonts w:cs="Calibri"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  <w:t xml:space="preserve"> El horario de atención a clientes para evaluación de equipos en garantía es de 9:00 a.m. a 2:00 </w:t>
                            </w:r>
                            <w:proofErr w:type="spellStart"/>
                            <w:r>
                              <w:rPr>
                                <w:rFonts w:cs="Calibri"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  <w:t>p.m</w:t>
                            </w:r>
                            <w:proofErr w:type="spellEnd"/>
                            <w:r w:rsidR="00CF39D9" w:rsidRPr="00CF39D9">
                              <w:rPr>
                                <w:rFonts w:cs="Calibri"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  <w:t xml:space="preserve"> </w:t>
                            </w:r>
                            <w:r w:rsidR="00CF39D9" w:rsidRPr="00CF39D9">
                              <w:rPr>
                                <w:rFonts w:cs="Calibri"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  <w:t>de lunes a sábado en Tienda ubicada en Dr. Codina 110 / Marti y Mártires de Vietnam (DIVEP).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D4A32" id="_x0000_s1030" style="position:absolute;left:0;text-align:left;margin-left:358.5pt;margin-top:16.8pt;width:171pt;height:40.5pt;z-index:3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">
                <v:path arrowok="t"/>
                <v:textbox>
                  <w:txbxContent>
                    <w:p w14:paraId="5A99F24D" w14:textId="307B3A53" w:rsidR="005308FB" w:rsidRDefault="0000000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right="-8"/>
                        <w:jc w:val="both"/>
                        <w:rPr>
                          <w:rFonts w:cs="Calibri"/>
                          <w:spacing w:val="-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rFonts w:cs="Calibri"/>
                          <w:b/>
                          <w:spacing w:val="-1"/>
                          <w:sz w:val="14"/>
                          <w:szCs w:val="14"/>
                          <w:lang w:val="es-ES"/>
                        </w:rPr>
                        <w:t>Nota:</w:t>
                      </w:r>
                      <w:r>
                        <w:rPr>
                          <w:rFonts w:cs="Calibri"/>
                          <w:spacing w:val="-1"/>
                          <w:sz w:val="14"/>
                          <w:szCs w:val="14"/>
                          <w:lang w:val="es-ES"/>
                        </w:rPr>
                        <w:t xml:space="preserve"> El horario de atención a clientes para evaluación de equipos en garantía es de 9:00 a.m. a 2:00 </w:t>
                      </w:r>
                      <w:proofErr w:type="spellStart"/>
                      <w:r>
                        <w:rPr>
                          <w:rFonts w:cs="Calibri"/>
                          <w:spacing w:val="-1"/>
                          <w:sz w:val="14"/>
                          <w:szCs w:val="14"/>
                          <w:lang w:val="es-ES"/>
                        </w:rPr>
                        <w:t>p.m</w:t>
                      </w:r>
                      <w:proofErr w:type="spellEnd"/>
                      <w:r w:rsidR="00CF39D9" w:rsidRPr="00CF39D9">
                        <w:rPr>
                          <w:rFonts w:cs="Calibri"/>
                          <w:spacing w:val="-1"/>
                          <w:sz w:val="14"/>
                          <w:szCs w:val="14"/>
                          <w:lang w:val="es-ES"/>
                        </w:rPr>
                        <w:t xml:space="preserve"> </w:t>
                      </w:r>
                      <w:r w:rsidR="00CF39D9" w:rsidRPr="00CF39D9">
                        <w:rPr>
                          <w:rFonts w:cs="Calibri"/>
                          <w:spacing w:val="-1"/>
                          <w:sz w:val="14"/>
                          <w:szCs w:val="14"/>
                          <w:lang w:val="es-ES"/>
                        </w:rPr>
                        <w:t>de lunes a sábado en Tienda ubicada en Dr. Codina 110 / Marti y Mártires de Vietnam (DIVEP).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>
        <w:rPr>
          <w:rFonts w:cs="Calibri"/>
          <w:spacing w:val="-1"/>
          <w:sz w:val="14"/>
          <w:szCs w:val="14"/>
          <w:lang w:val="es-ES"/>
        </w:rPr>
        <w:t>23. No aplica a esta garantía cuando el funcionamiento inapropiado del equipo se debe a negligencia, mal uso del mismo o sea utilizado para fines distintos al uso doméstico.</w:t>
      </w:r>
    </w:p>
    <w:p w14:paraId="3140413B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24. Si el serial del producto está alterado o removido, dejará sin efecto la garantía.</w:t>
      </w:r>
    </w:p>
    <w:p w14:paraId="09133780" w14:textId="77777777" w:rsidR="005308FB" w:rsidRDefault="005308FB">
      <w:pPr>
        <w:widowControl w:val="0"/>
        <w:tabs>
          <w:tab w:val="left" w:pos="660"/>
          <w:tab w:val="left" w:pos="1260"/>
          <w:tab w:val="left" w:pos="1740"/>
          <w:tab w:val="left" w:pos="2500"/>
          <w:tab w:val="left" w:pos="3100"/>
        </w:tabs>
        <w:autoSpaceDE w:val="0"/>
        <w:autoSpaceDN w:val="0"/>
        <w:adjustRightInd w:val="0"/>
        <w:spacing w:before="1" w:after="0" w:line="258" w:lineRule="auto"/>
        <w:ind w:left="283" w:right="-46" w:hanging="283"/>
        <w:jc w:val="both"/>
        <w:rPr>
          <w:rFonts w:ascii="Arial" w:hAnsi="Arial" w:cs="Arial"/>
          <w:sz w:val="15"/>
          <w:szCs w:val="15"/>
          <w:lang w:val="es-ES"/>
        </w:rPr>
      </w:pPr>
    </w:p>
    <w:p w14:paraId="4144CC6B" w14:textId="77777777" w:rsidR="005308FB" w:rsidRDefault="005308FB">
      <w:pPr>
        <w:widowControl w:val="0"/>
        <w:tabs>
          <w:tab w:val="left" w:pos="660"/>
          <w:tab w:val="left" w:pos="1260"/>
          <w:tab w:val="left" w:pos="1740"/>
          <w:tab w:val="left" w:pos="2500"/>
          <w:tab w:val="left" w:pos="3100"/>
        </w:tabs>
        <w:autoSpaceDE w:val="0"/>
        <w:autoSpaceDN w:val="0"/>
        <w:adjustRightInd w:val="0"/>
        <w:spacing w:before="1" w:after="0" w:line="258" w:lineRule="auto"/>
        <w:ind w:left="283" w:right="-46" w:hanging="283"/>
        <w:jc w:val="both"/>
        <w:rPr>
          <w:rFonts w:ascii="Arial" w:hAnsi="Arial" w:cs="Arial"/>
          <w:sz w:val="15"/>
          <w:szCs w:val="15"/>
          <w:lang w:val="es-ES"/>
        </w:rPr>
      </w:pPr>
    </w:p>
    <w:p w14:paraId="0762F114" w14:textId="77777777" w:rsidR="005308FB" w:rsidRDefault="005308FB">
      <w:pPr>
        <w:widowControl w:val="0"/>
        <w:tabs>
          <w:tab w:val="left" w:pos="660"/>
          <w:tab w:val="left" w:pos="1260"/>
          <w:tab w:val="left" w:pos="1740"/>
          <w:tab w:val="left" w:pos="2500"/>
          <w:tab w:val="left" w:pos="3100"/>
        </w:tabs>
        <w:autoSpaceDE w:val="0"/>
        <w:autoSpaceDN w:val="0"/>
        <w:adjustRightInd w:val="0"/>
        <w:spacing w:before="1" w:after="0" w:line="258" w:lineRule="auto"/>
        <w:ind w:left="283" w:right="-46" w:hanging="283"/>
        <w:jc w:val="both"/>
        <w:rPr>
          <w:rFonts w:ascii="Arial" w:hAnsi="Arial" w:cs="Arial"/>
          <w:sz w:val="15"/>
          <w:szCs w:val="15"/>
          <w:lang w:val="es-ES"/>
        </w:rPr>
      </w:pPr>
    </w:p>
    <w:p w14:paraId="79C73553" w14:textId="77777777" w:rsidR="005308FB" w:rsidRDefault="005308FB">
      <w:pPr>
        <w:widowControl w:val="0"/>
        <w:tabs>
          <w:tab w:val="left" w:pos="660"/>
          <w:tab w:val="left" w:pos="1260"/>
          <w:tab w:val="left" w:pos="1740"/>
          <w:tab w:val="left" w:pos="2500"/>
          <w:tab w:val="left" w:pos="3100"/>
        </w:tabs>
        <w:autoSpaceDE w:val="0"/>
        <w:autoSpaceDN w:val="0"/>
        <w:adjustRightInd w:val="0"/>
        <w:spacing w:before="1" w:after="0" w:line="258" w:lineRule="auto"/>
        <w:ind w:left="283" w:right="-46" w:hanging="283"/>
        <w:jc w:val="both"/>
        <w:rPr>
          <w:rFonts w:ascii="Arial" w:hAnsi="Arial" w:cs="Arial"/>
          <w:sz w:val="15"/>
          <w:szCs w:val="15"/>
          <w:lang w:val="es-ES"/>
        </w:rPr>
      </w:pPr>
    </w:p>
    <w:p w14:paraId="6A559FAB" w14:textId="77777777" w:rsidR="005308FB" w:rsidRDefault="005308FB">
      <w:pPr>
        <w:widowControl w:val="0"/>
        <w:tabs>
          <w:tab w:val="left" w:pos="660"/>
          <w:tab w:val="left" w:pos="1260"/>
          <w:tab w:val="left" w:pos="1740"/>
          <w:tab w:val="left" w:pos="2500"/>
          <w:tab w:val="left" w:pos="3100"/>
        </w:tabs>
        <w:autoSpaceDE w:val="0"/>
        <w:autoSpaceDN w:val="0"/>
        <w:adjustRightInd w:val="0"/>
        <w:spacing w:before="1" w:after="0" w:line="258" w:lineRule="auto"/>
        <w:ind w:left="283" w:right="-46" w:hanging="283"/>
        <w:jc w:val="both"/>
        <w:rPr>
          <w:rFonts w:ascii="Arial" w:hAnsi="Arial" w:cs="Arial"/>
          <w:sz w:val="15"/>
          <w:szCs w:val="15"/>
          <w:lang w:val="es-ES"/>
        </w:rPr>
      </w:pPr>
    </w:p>
    <w:p w14:paraId="71DB6053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</w:p>
    <w:p w14:paraId="080B3E00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14. No aplica a esta garantía daños ocasionados por fuerza mayor, tales como incendios, inundaciones, terremotos, tormentas, rayos, etc.</w:t>
      </w:r>
    </w:p>
    <w:p w14:paraId="32564491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15. No aplica esta garantía a daños ocasionados por accidentes, animales, golpes, transporte, cambios de ubicación, derrame de líquidos o fluidos o uso de cintas y otros accesorios de inferior calidad.</w:t>
      </w:r>
    </w:p>
    <w:p w14:paraId="32913BDA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16. Los equipos que requieran operar con electricidad para estar cubiertos por esta garantía deben estar protegidos con protectores de voltaje, debidamente instalados a fin de evitar daños en sus componentes electrónicos.</w:t>
      </w:r>
    </w:p>
    <w:p w14:paraId="08B1F77C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17. No aplican a esta garantía los daños ocasionados por fluctuaciones de voltaje AC de la red eléctrica doméstica, anomalías al suministro regular, conexiones a la red AC distintas a las indicadas en el equipo, descargas eléctricas, conexiones a redes eléctricas defectuosas, mala instalación y/o manipulación de los mismos.</w:t>
      </w:r>
    </w:p>
    <w:p w14:paraId="2E7008FE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18. No aplica esta garantía a daños por obstrucción de bombas a consecuencia de monedas, objetos y/o sedimentos de tierra que impidan el adecuado funcionamiento de este equipo.</w:t>
      </w:r>
    </w:p>
    <w:p w14:paraId="1B15D3EA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19. El gasto de mantenimiento preventivo que requieran los equipos, en especial los equipos de clima, no está cubierto dentro de esta garantía</w:t>
      </w:r>
    </w:p>
    <w:p w14:paraId="2F6F711B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20. La falta comprobada de mantenimiento preventivo adecuado de los equipos, previsto en su Manual de Uso y Cuidado, deja sin efecto la garantía.</w:t>
      </w:r>
    </w:p>
    <w:p w14:paraId="6152DC0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21. Los equipos de clima requieren que se realice al menos cada 6 meses mantenimiento preventivo.</w:t>
      </w:r>
    </w:p>
    <w:p w14:paraId="42CF8308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22. No aplica a esta garantía los daños causados por la instalación o reparación del equipo por personas no autorizadas.</w:t>
      </w:r>
    </w:p>
    <w:p w14:paraId="2DE2B43B" w14:textId="0154B04B" w:rsidR="005308FB" w:rsidRDefault="000F65BD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9E593B4" wp14:editId="15940D84">
                <wp:simplePos x="0" y="0"/>
                <wp:positionH relativeFrom="margin">
                  <wp:posOffset>4590415</wp:posOffset>
                </wp:positionH>
                <wp:positionV relativeFrom="paragraph">
                  <wp:posOffset>186055</wp:posOffset>
                </wp:positionV>
                <wp:extent cx="2171700" cy="514350"/>
                <wp:effectExtent l="0" t="0" r="19050" b="19050"/>
                <wp:wrapNone/>
                <wp:docPr id="7948250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8C804CF" w14:textId="77777777" w:rsidR="00CF39D9" w:rsidRDefault="00CF39D9" w:rsidP="00CF39D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right="-8"/>
                              <w:jc w:val="both"/>
                              <w:rPr>
                                <w:rFonts w:cs="Calibri"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  <w:t>Nota:</w:t>
                            </w:r>
                            <w:r>
                              <w:rPr>
                                <w:rFonts w:cs="Calibri"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  <w:t xml:space="preserve"> El horario de atención a clientes para evaluación de equipos en garantía es de 9:00 a.m. a 2:00 </w:t>
                            </w:r>
                            <w:proofErr w:type="spellStart"/>
                            <w:r>
                              <w:rPr>
                                <w:rFonts w:cs="Calibri"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  <w:t>p.m</w:t>
                            </w:r>
                            <w:proofErr w:type="spellEnd"/>
                            <w:r w:rsidRPr="00CF39D9">
                              <w:rPr>
                                <w:rFonts w:cs="Calibri"/>
                                <w:spacing w:val="-1"/>
                                <w:sz w:val="14"/>
                                <w:szCs w:val="14"/>
                                <w:lang w:val="es-ES"/>
                              </w:rPr>
                              <w:t xml:space="preserve"> de lunes a sábado en Tienda ubicada en Dr. Codina 110 / Marti y Mártires de Vietnam (DIVEP).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593B4" id="_x0000_s1031" style="position:absolute;left:0;text-align:left;margin-left:361.45pt;margin-top:14.65pt;width:171pt;height:40.5pt;z-index:251661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">
                <v:path arrowok="t"/>
                <v:textbox>
                  <w:txbxContent>
                    <w:p w14:paraId="68C804CF" w14:textId="77777777" w:rsidR="00CF39D9" w:rsidRDefault="00CF39D9" w:rsidP="00CF39D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right="-8"/>
                        <w:jc w:val="both"/>
                        <w:rPr>
                          <w:rFonts w:cs="Calibri"/>
                          <w:spacing w:val="-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rFonts w:cs="Calibri"/>
                          <w:b/>
                          <w:spacing w:val="-1"/>
                          <w:sz w:val="14"/>
                          <w:szCs w:val="14"/>
                          <w:lang w:val="es-ES"/>
                        </w:rPr>
                        <w:t>Nota:</w:t>
                      </w:r>
                      <w:r>
                        <w:rPr>
                          <w:rFonts w:cs="Calibri"/>
                          <w:spacing w:val="-1"/>
                          <w:sz w:val="14"/>
                          <w:szCs w:val="14"/>
                          <w:lang w:val="es-ES"/>
                        </w:rPr>
                        <w:t xml:space="preserve"> El horario de atención a clientes para evaluación de equipos en garantía es de 9:00 a.m. a 2:00 </w:t>
                      </w:r>
                      <w:proofErr w:type="spellStart"/>
                      <w:r>
                        <w:rPr>
                          <w:rFonts w:cs="Calibri"/>
                          <w:spacing w:val="-1"/>
                          <w:sz w:val="14"/>
                          <w:szCs w:val="14"/>
                          <w:lang w:val="es-ES"/>
                        </w:rPr>
                        <w:t>p.m</w:t>
                      </w:r>
                      <w:proofErr w:type="spellEnd"/>
                      <w:r w:rsidRPr="00CF39D9">
                        <w:rPr>
                          <w:rFonts w:cs="Calibri"/>
                          <w:spacing w:val="-1"/>
                          <w:sz w:val="14"/>
                          <w:szCs w:val="14"/>
                          <w:lang w:val="es-ES"/>
                        </w:rPr>
                        <w:t xml:space="preserve"> de lunes a sábado en Tienda ubicada en Dr. Codina 110 / Marti y Mártires de Vietnam (DIVEP).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>
        <w:rPr>
          <w:rFonts w:cs="Calibri"/>
          <w:spacing w:val="-1"/>
          <w:sz w:val="14"/>
          <w:szCs w:val="14"/>
          <w:lang w:val="es-ES"/>
        </w:rPr>
        <w:t>23. No aplica a esta garantía cuando el funcionamiento inapropiado del equipo se debe a negligencia, mal uso del mismo o sea utilizado para fines distintos al uso doméstico.</w:t>
      </w:r>
    </w:p>
    <w:p w14:paraId="6D290B9B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24. Si el serial del producto está alterado o removido, dejará sin efecto la garantía.</w:t>
      </w:r>
    </w:p>
    <w:p w14:paraId="5AAF20C9" w14:textId="77777777" w:rsidR="005308FB" w:rsidRDefault="005308FB">
      <w:pPr>
        <w:widowControl w:val="0"/>
        <w:tabs>
          <w:tab w:val="left" w:pos="660"/>
          <w:tab w:val="left" w:pos="1260"/>
          <w:tab w:val="left" w:pos="1740"/>
          <w:tab w:val="left" w:pos="2500"/>
          <w:tab w:val="left" w:pos="3100"/>
        </w:tabs>
        <w:autoSpaceDE w:val="0"/>
        <w:autoSpaceDN w:val="0"/>
        <w:adjustRightInd w:val="0"/>
        <w:spacing w:before="1" w:after="0" w:line="258" w:lineRule="auto"/>
        <w:ind w:left="283" w:right="-46" w:hanging="283"/>
        <w:jc w:val="both"/>
        <w:rPr>
          <w:rFonts w:ascii="Arial" w:hAnsi="Arial" w:cs="Arial"/>
          <w:sz w:val="15"/>
          <w:szCs w:val="15"/>
          <w:lang w:val="es-ES"/>
        </w:rPr>
      </w:pPr>
    </w:p>
    <w:p w14:paraId="0B899305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ascii="Arial" w:hAnsi="Arial" w:cs="Arial"/>
          <w:sz w:val="15"/>
          <w:szCs w:val="15"/>
          <w:lang w:val="es-ES"/>
        </w:rPr>
      </w:pPr>
      <w:r>
        <w:rPr>
          <w:rFonts w:ascii="Arial" w:hAnsi="Arial" w:cs="Arial"/>
          <w:sz w:val="15"/>
          <w:szCs w:val="15"/>
          <w:lang w:val="es-ES"/>
        </w:rPr>
        <w:br w:type="column"/>
      </w:r>
    </w:p>
    <w:p w14:paraId="37D9CBAF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25. No están cubiertos por garantía micrófonos, control remoto, control de juegos, cornetas, memorias USB, transformadores, partes plásticas, adaptadores o fuentes de voltaje y piezas sujetas al desgaste normal por uso.</w:t>
      </w:r>
    </w:p>
    <w:p w14:paraId="3967BA23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26. Las cornetas para carros y bocinas no tienen garantía.</w:t>
      </w:r>
    </w:p>
    <w:p w14:paraId="5B5CA81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27. No están cubiertos por esta garantía los daños ocasionados por humedad, corrosión, oxidación, salinidad, filtraciones de agua, condensación excesiva o exposición del equipo a ambientes inadecuados.</w:t>
      </w:r>
    </w:p>
    <w:p w14:paraId="0CA8FF87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28. La garantía no cubre configuraciones de software, actualizaciones, instalación de aplicaciones, pérdida de información, restauración de datos, desbloqueos, ni incompatibilidades con aplicaciones, dispositivos o servicios de terceros.</w:t>
      </w:r>
    </w:p>
    <w:p w14:paraId="4A5FA5F9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29. Una vez entregado el producto al cliente o recibido conforme en el domicilio indicado, cualquier daño ocasionado por transporte, manipulación posterior, traslado, almacenamiento inadecuado o uso indebido será responsabilidad exclusiva del cliente.</w:t>
      </w:r>
    </w:p>
    <w:p w14:paraId="526F29AE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30. Si durante la evaluación técnica no se detecta ninguna falla cubierta por la garantía o se determina que el funcionamiento del equipo es normal, el producto será devuelto al cliente sin que proceda reparación, sustitución o compensación alguna.</w:t>
      </w:r>
    </w:p>
    <w:p w14:paraId="0D9EEB7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31. Los equipos reparados, sustituidos o evaluados bajo garantía deberán ser retirados por el cliente dentro de los treinta (30) días calendario posteriores a la notificación de disponibilidad. Transcurrido dicho plazo, la empresa podrá aplicar cargos por almacenamiento o disponer del equipo de conformidad con la legislación aplicable.</w:t>
      </w:r>
    </w:p>
    <w:p w14:paraId="24BB828E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b/>
          <w:spacing w:val="-1"/>
          <w:sz w:val="14"/>
          <w:szCs w:val="14"/>
          <w:u w:val="single"/>
          <w:lang w:val="es-ES"/>
        </w:rPr>
      </w:pPr>
      <w:r>
        <w:rPr>
          <w:rFonts w:cs="Calibri"/>
          <w:b/>
          <w:spacing w:val="-1"/>
          <w:sz w:val="14"/>
          <w:szCs w:val="14"/>
          <w:u w:val="single"/>
          <w:lang w:val="es-ES"/>
        </w:rPr>
        <w:t>CLÁUSULA DE ACEPTACIÓN</w:t>
      </w:r>
    </w:p>
    <w:p w14:paraId="488C4B04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La compra, recepción, uso o aceptación del producto por parte del cliente implica la aceptación total de los presentes términos y condiciones de garantía, así como de todas sus limitaciones, exclusiones y procedimientos.</w:t>
      </w:r>
    </w:p>
    <w:p w14:paraId="4926B297" w14:textId="2A98859D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</w:p>
    <w:p w14:paraId="6C9E3866" w14:textId="77777777" w:rsidR="005308FB" w:rsidRDefault="005308FB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5"/>
          <w:szCs w:val="15"/>
          <w:lang w:val="es-ES"/>
        </w:rPr>
      </w:pPr>
    </w:p>
    <w:p w14:paraId="0CE69054" w14:textId="77777777" w:rsidR="005308FB" w:rsidRDefault="00000000">
      <w:pPr>
        <w:widowControl w:val="0"/>
        <w:autoSpaceDE w:val="0"/>
        <w:autoSpaceDN w:val="0"/>
        <w:adjustRightInd w:val="0"/>
        <w:spacing w:before="88" w:after="0" w:line="258" w:lineRule="auto"/>
        <w:ind w:left="286" w:right="76" w:hanging="286"/>
        <w:jc w:val="both"/>
        <w:rPr>
          <w:rFonts w:ascii="Arial" w:hAnsi="Arial" w:cs="Arial"/>
          <w:sz w:val="15"/>
          <w:szCs w:val="15"/>
          <w:lang w:val="es-ES"/>
        </w:rPr>
      </w:pPr>
      <w:r>
        <w:rPr>
          <w:rFonts w:ascii="Arial" w:hAnsi="Arial" w:cs="Arial"/>
          <w:sz w:val="15"/>
          <w:szCs w:val="15"/>
          <w:lang w:val="es-ES"/>
        </w:rPr>
        <w:t>.</w:t>
      </w:r>
    </w:p>
    <w:p w14:paraId="043B8FF4" w14:textId="77777777" w:rsidR="005308FB" w:rsidRDefault="005308FB">
      <w:pPr>
        <w:widowControl w:val="0"/>
        <w:autoSpaceDE w:val="0"/>
        <w:autoSpaceDN w:val="0"/>
        <w:adjustRightInd w:val="0"/>
        <w:spacing w:before="2" w:after="0" w:line="257" w:lineRule="auto"/>
        <w:ind w:left="286" w:right="75" w:hanging="286"/>
        <w:jc w:val="both"/>
        <w:rPr>
          <w:rFonts w:ascii="Arial" w:hAnsi="Arial" w:cs="Arial"/>
          <w:sz w:val="15"/>
          <w:szCs w:val="15"/>
          <w:lang w:val="es-ES"/>
        </w:rPr>
      </w:pPr>
    </w:p>
    <w:p w14:paraId="7C0E4846" w14:textId="77777777" w:rsidR="005308FB" w:rsidRDefault="005308FB">
      <w:pPr>
        <w:widowControl w:val="0"/>
        <w:autoSpaceDE w:val="0"/>
        <w:autoSpaceDN w:val="0"/>
        <w:adjustRightInd w:val="0"/>
        <w:spacing w:before="2" w:after="0" w:line="257" w:lineRule="auto"/>
        <w:ind w:left="286" w:right="75" w:hanging="286"/>
        <w:jc w:val="both"/>
        <w:rPr>
          <w:rFonts w:ascii="Arial" w:hAnsi="Arial" w:cs="Arial"/>
          <w:sz w:val="15"/>
          <w:szCs w:val="15"/>
          <w:lang w:val="es-ES"/>
        </w:rPr>
      </w:pPr>
    </w:p>
    <w:p w14:paraId="4AF78DF4" w14:textId="77777777" w:rsidR="005308FB" w:rsidRDefault="005308FB">
      <w:pPr>
        <w:widowControl w:val="0"/>
        <w:autoSpaceDE w:val="0"/>
        <w:autoSpaceDN w:val="0"/>
        <w:adjustRightInd w:val="0"/>
        <w:spacing w:before="2" w:after="0" w:line="257" w:lineRule="auto"/>
        <w:ind w:left="286" w:right="75" w:hanging="286"/>
        <w:jc w:val="both"/>
        <w:rPr>
          <w:rFonts w:ascii="Arial" w:hAnsi="Arial" w:cs="Arial"/>
          <w:sz w:val="15"/>
          <w:szCs w:val="15"/>
          <w:lang w:val="es-ES"/>
        </w:rPr>
      </w:pPr>
    </w:p>
    <w:p w14:paraId="160DB278" w14:textId="77777777" w:rsidR="005308FB" w:rsidRDefault="005308FB">
      <w:pPr>
        <w:widowControl w:val="0"/>
        <w:autoSpaceDE w:val="0"/>
        <w:autoSpaceDN w:val="0"/>
        <w:adjustRightInd w:val="0"/>
        <w:spacing w:before="2" w:after="0" w:line="257" w:lineRule="auto"/>
        <w:ind w:left="286" w:right="75" w:hanging="286"/>
        <w:jc w:val="both"/>
        <w:rPr>
          <w:rFonts w:ascii="Arial" w:hAnsi="Arial" w:cs="Arial"/>
          <w:sz w:val="15"/>
          <w:szCs w:val="15"/>
          <w:lang w:val="es-ES"/>
        </w:rPr>
      </w:pPr>
    </w:p>
    <w:p w14:paraId="26845D7E" w14:textId="77777777" w:rsidR="005308FB" w:rsidRDefault="005308FB">
      <w:pPr>
        <w:widowControl w:val="0"/>
        <w:autoSpaceDE w:val="0"/>
        <w:autoSpaceDN w:val="0"/>
        <w:adjustRightInd w:val="0"/>
        <w:spacing w:before="2" w:after="0" w:line="257" w:lineRule="auto"/>
        <w:ind w:left="286" w:right="75" w:hanging="286"/>
        <w:jc w:val="both"/>
        <w:rPr>
          <w:rFonts w:ascii="Arial" w:hAnsi="Arial" w:cs="Arial"/>
          <w:sz w:val="15"/>
          <w:szCs w:val="15"/>
          <w:lang w:val="es-ES"/>
        </w:rPr>
      </w:pPr>
    </w:p>
    <w:p w14:paraId="3F037195" w14:textId="77777777" w:rsidR="005308FB" w:rsidRDefault="005308FB">
      <w:pPr>
        <w:widowControl w:val="0"/>
        <w:autoSpaceDE w:val="0"/>
        <w:autoSpaceDN w:val="0"/>
        <w:adjustRightInd w:val="0"/>
        <w:spacing w:before="2" w:after="0" w:line="257" w:lineRule="auto"/>
        <w:ind w:left="286" w:right="75" w:hanging="286"/>
        <w:jc w:val="both"/>
        <w:rPr>
          <w:rFonts w:ascii="Arial" w:hAnsi="Arial" w:cs="Arial"/>
          <w:sz w:val="15"/>
          <w:szCs w:val="15"/>
          <w:lang w:val="es-ES"/>
        </w:rPr>
      </w:pPr>
    </w:p>
    <w:p w14:paraId="02292D8F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25. No están cubiertos por garantía micrófonos, control remoto, control de juegos, cornetas, memorias USB, transformadores, partes plásticas, adaptadores o fuentes de voltaje y piezas sujetas al desgaste normal por uso.</w:t>
      </w:r>
    </w:p>
    <w:p w14:paraId="00C584EB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26. Las cornetas para carros y bocinas no tienen garantía.</w:t>
      </w:r>
    </w:p>
    <w:p w14:paraId="3488E72B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27. No están cubiertos por esta garantía los daños ocasionados por humedad, corrosión, oxidación, salinidad, filtraciones de agua, condensación excesiva o exposición del equipo a ambientes inadecuados.</w:t>
      </w:r>
    </w:p>
    <w:p w14:paraId="03192526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28. La garantía no cubre configuraciones de software, actualizaciones, instalación de aplicaciones, pérdida de información, restauración de datos, desbloqueos, ni incompatibilidades con aplicaciones, dispositivos o servicios de terceros.</w:t>
      </w:r>
    </w:p>
    <w:p w14:paraId="76B2E2E7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29. Una vez entregado el producto al cliente o recibido conforme en el domicilio indicado, cualquier daño ocasionado por transporte, manipulación posterior, traslado, almacenamiento inadecuado o uso indebido será responsabilidad exclusiva del cliente.</w:t>
      </w:r>
    </w:p>
    <w:p w14:paraId="47B7B40A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30. Si durante la evaluación técnica no se detecta ninguna falla cubierta por la garantía o se determina que el funcionamiento del equipo es normal, el producto será devuelto al cliente sin que proceda reparación, sustitución o compensación alguna.</w:t>
      </w:r>
    </w:p>
    <w:p w14:paraId="6D82BD05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31. Los equipos reparados, sustituidos o evaluados bajo garantía deberán ser retirados por el cliente dentro de los treinta (30) días calendario posteriores a la notificación de disponibilidad. Transcurrido dicho plazo, la empresa podrá aplicar cargos por almacenamiento o disponer del equipo de conformidad con la legislación aplicable.</w:t>
      </w:r>
    </w:p>
    <w:p w14:paraId="4B9A5D68" w14:textId="77777777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b/>
          <w:spacing w:val="-1"/>
          <w:sz w:val="14"/>
          <w:szCs w:val="14"/>
          <w:u w:val="single"/>
          <w:lang w:val="es-ES"/>
        </w:rPr>
      </w:pPr>
      <w:r>
        <w:rPr>
          <w:rFonts w:cs="Calibri"/>
          <w:b/>
          <w:spacing w:val="-1"/>
          <w:sz w:val="14"/>
          <w:szCs w:val="14"/>
          <w:u w:val="single"/>
          <w:lang w:val="es-ES"/>
        </w:rPr>
        <w:t>CLÁUSULA DE ACEPTACIÓN</w:t>
      </w:r>
    </w:p>
    <w:p w14:paraId="7BFE2A88" w14:textId="01147D68" w:rsidR="005308FB" w:rsidRDefault="00000000">
      <w:pPr>
        <w:widowControl w:val="0"/>
        <w:autoSpaceDE w:val="0"/>
        <w:autoSpaceDN w:val="0"/>
        <w:adjustRightInd w:val="0"/>
        <w:spacing w:after="0" w:line="240" w:lineRule="auto"/>
        <w:ind w:left="142" w:right="-8"/>
        <w:jc w:val="both"/>
        <w:rPr>
          <w:rFonts w:cs="Calibri"/>
          <w:spacing w:val="-1"/>
          <w:sz w:val="14"/>
          <w:szCs w:val="14"/>
          <w:lang w:val="es-ES"/>
        </w:rPr>
      </w:pPr>
      <w:r>
        <w:rPr>
          <w:rFonts w:cs="Calibri"/>
          <w:spacing w:val="-1"/>
          <w:sz w:val="14"/>
          <w:szCs w:val="14"/>
          <w:lang w:val="es-ES"/>
        </w:rPr>
        <w:t>La compra, recepción, uso o aceptación del producto por parte del cliente implica la aceptación total de los presentes términos y condiciones de garantía, así como de todas sus limitaciones, exclusiones y procedimientos.</w:t>
      </w:r>
    </w:p>
    <w:p w14:paraId="2A8C87D0" w14:textId="1B7F650F" w:rsidR="005308FB" w:rsidRDefault="005308FB">
      <w:pPr>
        <w:widowControl w:val="0"/>
        <w:autoSpaceDE w:val="0"/>
        <w:autoSpaceDN w:val="0"/>
        <w:adjustRightInd w:val="0"/>
        <w:spacing w:before="2" w:after="0" w:line="257" w:lineRule="auto"/>
        <w:ind w:right="75"/>
        <w:jc w:val="both"/>
        <w:rPr>
          <w:rFonts w:ascii="Arial" w:hAnsi="Arial" w:cs="Arial"/>
          <w:sz w:val="15"/>
          <w:szCs w:val="15"/>
          <w:lang w:val="es-ES"/>
        </w:rPr>
      </w:pPr>
    </w:p>
    <w:p w14:paraId="60B295BF" w14:textId="31705872" w:rsidR="00CF39D9" w:rsidRDefault="00CF39D9">
      <w:pPr>
        <w:widowControl w:val="0"/>
        <w:autoSpaceDE w:val="0"/>
        <w:autoSpaceDN w:val="0"/>
        <w:adjustRightInd w:val="0"/>
        <w:spacing w:before="2" w:after="0" w:line="257" w:lineRule="auto"/>
        <w:ind w:right="75"/>
        <w:jc w:val="both"/>
        <w:rPr>
          <w:rFonts w:ascii="Arial" w:hAnsi="Arial" w:cs="Arial"/>
          <w:sz w:val="15"/>
          <w:szCs w:val="15"/>
          <w:lang w:val="es-ES"/>
        </w:rPr>
        <w:sectPr w:rsidR="00CF39D9">
          <w:pgSz w:w="12240" w:h="15840"/>
          <w:pgMar w:top="142" w:right="960" w:bottom="142" w:left="700" w:header="720" w:footer="720" w:gutter="0"/>
          <w:cols w:num="3" w:space="720" w:equalWidth="0">
            <w:col w:w="3347" w:space="273"/>
            <w:col w:w="3331" w:space="178"/>
            <w:col w:w="3451"/>
          </w:cols>
          <w:noEndnote/>
        </w:sectPr>
      </w:pPr>
    </w:p>
    <w:p w14:paraId="3E27A16B" w14:textId="77777777" w:rsidR="005308FB" w:rsidRDefault="005308FB">
      <w:pPr>
        <w:widowControl w:val="0"/>
        <w:autoSpaceDE w:val="0"/>
        <w:autoSpaceDN w:val="0"/>
        <w:adjustRightInd w:val="0"/>
        <w:spacing w:after="0" w:line="200" w:lineRule="exact"/>
        <w:ind w:right="-20"/>
        <w:rPr>
          <w:rFonts w:ascii="Arial" w:hAnsi="Arial" w:cs="Arial"/>
          <w:sz w:val="20"/>
          <w:szCs w:val="20"/>
          <w:lang w:val="es-ES"/>
        </w:rPr>
      </w:pPr>
    </w:p>
    <w:sectPr w:rsidR="005308FB">
      <w:pgSz w:w="12240" w:h="15840"/>
      <w:pgMar w:top="1480" w:right="1720" w:bottom="280" w:left="1720" w:header="720" w:footer="720" w:gutter="0"/>
      <w:cols w:space="720" w:equalWidth="0">
        <w:col w:w="88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8FB"/>
    <w:rsid w:val="000F65BD"/>
    <w:rsid w:val="005308FB"/>
    <w:rsid w:val="00CF39D9"/>
    <w:rsid w:val="00D86CD0"/>
    <w:rsid w:val="00EE0195"/>
    <w:rsid w:val="00F4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F09BC"/>
  <w15:docId w15:val="{F6B0C4C8-4DCB-4FE2-B008-0A3B0A3B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rPr>
      <w:rFonts w:eastAsia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25496-AD25-4CE2-84EA-9B980570F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1972</Words>
  <Characters>10846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JKY</dc:creator>
  <dc:description>Document was created by Solid Converter PDF v4</dc:description>
  <cp:lastModifiedBy>Administrador</cp:lastModifiedBy>
  <cp:revision>2</cp:revision>
  <cp:lastPrinted>2026-06-08T13:01:00Z</cp:lastPrinted>
  <dcterms:created xsi:type="dcterms:W3CDTF">2026-06-08T13:02:00Z</dcterms:created>
  <dcterms:modified xsi:type="dcterms:W3CDTF">2026-06-08T13:02:00Z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d196ec225b60415389ec52c39679c4e6_23</vt:lpwstr>
  </property>
</Properties>
</file>