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ENVI-CITY | SPAST Abstracts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st.org/techrep/article/view/67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