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>
          <w:rFonts w:ascii="Comic Sans MS" w:cs="Comic Sans MS" w:eastAsia="Comic Sans MS" w:hAnsi="Comic Sans MS"/>
          <w:b w:val="1"/>
          <w:i w:val="1"/>
          <w:u w:val="single"/>
        </w:rPr>
      </w:pPr>
      <w:bookmarkStart w:colFirst="0" w:colLast="0" w:name="_gjwu4ic6kes5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i w:val="1"/>
          <w:u w:val="single"/>
          <w:rtl w:val="0"/>
        </w:rPr>
        <w:t xml:space="preserve">Make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Go through slide 2. Discuss about compilation rules through terminal for C and C++ files. Also discuss what is the use of header files. And why there can be only one int main() in a project.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Through the file named “Makefile”, teach them what is the basic syntax of a makefile. What are targets, prerequisites and commands. (Everything in slide 6). Naming of Makefiles (slide 7)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Run “make give_error” and “make suppress_error”, to show how error msgs are suppressed. Explain the use of -k and -i (Slide 9)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Explain the use of “.PHONY” in Slide 10 and run make clean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Show the use of variables and -f using “make -f Make_variables clean ; make -f Make_variables” (Slide 11)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Go through Slide 12 and explain the use of wildcards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Go through Slide 13 and run “Makefile_implicit”. Through this also demonstrate the use of wildcards.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pStyle w:val="Title"/>
        <w:ind w:left="720" w:firstLine="0"/>
        <w:rPr>
          <w:rFonts w:ascii="Comic Sans MS" w:cs="Comic Sans MS" w:eastAsia="Comic Sans MS" w:hAnsi="Comic Sans MS"/>
          <w:b w:val="1"/>
          <w:i w:val="1"/>
          <w:u w:val="single"/>
        </w:rPr>
      </w:pPr>
      <w:bookmarkStart w:colFirst="0" w:colLast="0" w:name="_wfv22ig14abr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i w:val="1"/>
          <w:u w:val="single"/>
          <w:rtl w:val="0"/>
        </w:rPr>
        <w:t xml:space="preserve">GDB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We will be using an online tool to illustrate the process of debugging.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https://www.onlinegdb.com/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Copy the code of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broken.cpp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into this website, select the language and C++ and debug. Now we need to type the commands in sequence to illustrate various concepts.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First explain Slide 16 and Slide 17.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break 43 (same as b 43)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run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mistake is inside the factorial calculation function. (fact = 0  to be replaced by fact = n)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Illustrate the use of next and step (n, 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Keep printing variables in between.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Once you enter the factorial function, show the use of bt, up, down, info args.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Let them think of the trouble. (Take a pause here)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Then change the code and let it run.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If time remains, go through the remaining slides.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nlinegdb.com/" TargetMode="External"/><Relationship Id="rId7" Type="http://schemas.openxmlformats.org/officeDocument/2006/relationships/hyperlink" Target="https://docs.google.com/document/d/1rgVH-wcRBD7GjCFX8wlAX-IPzMu-SuP2F8rqeqlPg0c/edit?usp=share_link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