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799639" w14:textId="77777777" w:rsidR="00E65934" w:rsidRPr="00610FA8" w:rsidRDefault="00E65934" w:rsidP="00610FA8">
      <w:pPr>
        <w:pStyle w:val="Heading1"/>
        <w:rPr>
          <w:rFonts w:ascii="Times New Roman" w:hAnsi="Times New Roman" w:cs="Times New Roman"/>
          <w:b/>
          <w:bCs/>
          <w:sz w:val="56"/>
          <w:szCs w:val="56"/>
        </w:rPr>
      </w:pPr>
      <w:r w:rsidRPr="00610FA8">
        <w:rPr>
          <w:rFonts w:ascii="Times New Roman" w:hAnsi="Times New Roman" w:cs="Times New Roman"/>
          <w:b/>
          <w:bCs/>
          <w:sz w:val="56"/>
          <w:szCs w:val="56"/>
        </w:rPr>
        <w:t>Chapter 1: Introduction</w:t>
      </w:r>
    </w:p>
    <w:p w14:paraId="6884C7A5" w14:textId="77777777" w:rsidR="00E65934" w:rsidRPr="0059770D" w:rsidRDefault="00E65934" w:rsidP="00E65934">
      <w:pPr>
        <w:spacing w:before="30" w:line="360" w:lineRule="auto"/>
        <w:jc w:val="both"/>
        <w:rPr>
          <w:rFonts w:ascii="Times New Roman" w:hAnsi="Times New Roman" w:cs="Times New Roman"/>
          <w:color w:val="000000" w:themeColor="text1"/>
          <w:sz w:val="28"/>
          <w:szCs w:val="28"/>
        </w:rPr>
      </w:pPr>
    </w:p>
    <w:p w14:paraId="48EBF4F5" w14:textId="77777777" w:rsidR="00E65934" w:rsidRPr="0059770D" w:rsidRDefault="00E65934" w:rsidP="00734659">
      <w:pPr>
        <w:pStyle w:val="Heading1"/>
        <w:rPr>
          <w:rFonts w:ascii="Times New Roman" w:hAnsi="Times New Roman" w:cs="Times New Roman"/>
          <w:b/>
          <w:bCs/>
          <w:color w:val="000000" w:themeColor="text1"/>
        </w:rPr>
      </w:pPr>
      <w:r w:rsidRPr="0059770D">
        <w:rPr>
          <w:rFonts w:ascii="Times New Roman" w:hAnsi="Times New Roman" w:cs="Times New Roman"/>
          <w:b/>
          <w:bCs/>
          <w:color w:val="000000" w:themeColor="text1"/>
        </w:rPr>
        <w:t>1.1 Introduction</w:t>
      </w:r>
    </w:p>
    <w:p w14:paraId="1F214A0D" w14:textId="77777777" w:rsidR="00E65934" w:rsidRPr="0059770D" w:rsidRDefault="00E65934" w:rsidP="00E65934">
      <w:pPr>
        <w:spacing w:before="30" w:line="360" w:lineRule="auto"/>
        <w:jc w:val="both"/>
        <w:rPr>
          <w:rFonts w:ascii="Times New Roman" w:hAnsi="Times New Roman" w:cs="Times New Roman"/>
          <w:color w:val="000000" w:themeColor="text1"/>
          <w:sz w:val="28"/>
          <w:szCs w:val="28"/>
        </w:rPr>
      </w:pPr>
    </w:p>
    <w:p w14:paraId="57E99186" w14:textId="26494B57"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The mutual fund industry has become one of the most significant sectors in the financial market, offering investors a diversified investment option managed by professional fund managers. With the continuous growth of investment data, organizations require efficient methods to collect, process, analyze, and visualize information to support strategic decision-making. Traditional manual analysis is time-consuming and often fails to reveal hidden trends within large datasets.</w:t>
      </w:r>
    </w:p>
    <w:p w14:paraId="01817079" w14:textId="0F2B950D"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This project, Mutual Fund Analytics using Python, SQLite, SQL, and Power BI, was developed to create a complete analytics pipeline capable of transforming raw mutual fund datasets into meaningful business insights. The project covers every stage of the data analytics lifecycle, including data ingestion, cleaning, database management, exploratory data analysis, advanced financial analytics, and interactive dashboard development.</w:t>
      </w:r>
    </w:p>
    <w:p w14:paraId="7E051543" w14:textId="7762DADC"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The solution enables users to analyze fund performance, investor behavior, SIP inflows, Assets Under Management (AUM), portfolio concentration, and market trends. By integrating Python for data processing, SQLite for database management, SQL for querying, and Power BI for visualization, the project demonstrates how modern analytics tools can support better investment analysis and business intelligence.</w:t>
      </w:r>
    </w:p>
    <w:p w14:paraId="3D0A5358" w14:textId="01C2820E" w:rsidR="00E65934" w:rsidRPr="0059770D" w:rsidRDefault="00E65934" w:rsidP="00364B78">
      <w:pPr>
        <w:pStyle w:val="Heading1"/>
        <w:rPr>
          <w:rFonts w:ascii="Times New Roman" w:hAnsi="Times New Roman" w:cs="Times New Roman"/>
          <w:b/>
          <w:bCs/>
          <w:color w:val="000000" w:themeColor="text1"/>
        </w:rPr>
      </w:pPr>
      <w:r w:rsidRPr="0059770D">
        <w:rPr>
          <w:rFonts w:ascii="Times New Roman" w:hAnsi="Times New Roman" w:cs="Times New Roman"/>
          <w:b/>
          <w:bCs/>
          <w:color w:val="000000" w:themeColor="text1"/>
        </w:rPr>
        <w:t>1.2 Background</w:t>
      </w:r>
    </w:p>
    <w:p w14:paraId="1E0408D0" w14:textId="77777777" w:rsidR="00734659" w:rsidRPr="0059770D" w:rsidRDefault="00734659" w:rsidP="00734659">
      <w:pPr>
        <w:rPr>
          <w:color w:val="000000" w:themeColor="text1"/>
        </w:rPr>
      </w:pPr>
    </w:p>
    <w:p w14:paraId="5C9E17F1" w14:textId="77777777" w:rsidR="00734659"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lastRenderedPageBreak/>
        <w:t>The Indian mutual fund industry has experienced substantial growth in recent years due to increasing financial awareness, digital investment platforms, and the</w:t>
      </w:r>
    </w:p>
    <w:p w14:paraId="47038D48" w14:textId="6670677C"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p</w:t>
      </w:r>
      <w:r w:rsidR="00364B78" w:rsidRPr="0059770D">
        <w:rPr>
          <w:rFonts w:ascii="Times New Roman" w:hAnsi="Times New Roman" w:cs="Times New Roman"/>
          <w:color w:val="000000" w:themeColor="text1"/>
          <w:sz w:val="28"/>
          <w:szCs w:val="28"/>
        </w:rPr>
        <w:t>o</w:t>
      </w:r>
      <w:r w:rsidRPr="0059770D">
        <w:rPr>
          <w:rFonts w:ascii="Times New Roman" w:hAnsi="Times New Roman" w:cs="Times New Roman"/>
          <w:color w:val="000000" w:themeColor="text1"/>
          <w:sz w:val="28"/>
          <w:szCs w:val="28"/>
        </w:rPr>
        <w:t>pularity of Systematic Investment Plans (SIPs). Every day, financial institutions generate large volumes of data related to Net Asset Value (NAV), investor transactions, fund performance, benchmark returns, holdings, and portfolio composition.</w:t>
      </w:r>
    </w:p>
    <w:p w14:paraId="14D1942E" w14:textId="55DDB7AB"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Analyzing this information manually is both time-consuming and prone to errors. Therefore, organizations increasingly rely on data analytics solutions that automate data collection, preprocessing, analysis, and visualization. Such systems improve operational efficiency while providing investors and fund managers with valuable insights into risk, returns, portfolio diversification, and investment trends.</w:t>
      </w:r>
    </w:p>
    <w:p w14:paraId="0D3CC16E" w14:textId="230198B7" w:rsidR="00E65934" w:rsidRPr="0059770D" w:rsidRDefault="00E65934" w:rsidP="00734659">
      <w:pPr>
        <w:pStyle w:val="Heading1"/>
        <w:rPr>
          <w:rFonts w:ascii="Times New Roman" w:hAnsi="Times New Roman" w:cs="Times New Roman"/>
          <w:b/>
          <w:bCs/>
          <w:color w:val="000000" w:themeColor="text1"/>
        </w:rPr>
      </w:pPr>
      <w:r w:rsidRPr="0059770D">
        <w:rPr>
          <w:rFonts w:ascii="Times New Roman" w:hAnsi="Times New Roman" w:cs="Times New Roman"/>
          <w:b/>
          <w:bCs/>
          <w:color w:val="000000" w:themeColor="text1"/>
        </w:rPr>
        <w:t>1.3 Problem Statement</w:t>
      </w:r>
    </w:p>
    <w:p w14:paraId="0F4C6B71" w14:textId="77777777" w:rsidR="00734659" w:rsidRPr="0059770D" w:rsidRDefault="00734659" w:rsidP="00734659">
      <w:pPr>
        <w:rPr>
          <w:color w:val="000000" w:themeColor="text1"/>
        </w:rPr>
      </w:pPr>
    </w:p>
    <w:p w14:paraId="0A381B77" w14:textId="2075BACB"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Financial institutions generate multiple datasets containing information about mutual fund schemes, NAV history, SIP transactions, portfolio holdings, investor activities, and benchmark performance. These datasets are often stored separately, making analysis difficult without proper integration.</w:t>
      </w:r>
    </w:p>
    <w:p w14:paraId="737496AA" w14:textId="70D0A9E2"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The primary challenge is to build a unified analytics solution that can clean, organize, analyze, and visualize these datasets efficiently. The project addresses this challenge by developing an automated workflow that imports raw data, performs preprocessing, stores the processed information in SQLite, executes SQL-based analysis, applies advanced financial metrics, and presents the results through an interactive Power BI dashboard.</w:t>
      </w:r>
    </w:p>
    <w:p w14:paraId="51104E0C" w14:textId="0CFFEC08" w:rsidR="00E65934" w:rsidRPr="0059770D" w:rsidRDefault="00E65934" w:rsidP="00E65934">
      <w:pPr>
        <w:pStyle w:val="Heading1"/>
        <w:rPr>
          <w:rFonts w:ascii="Times New Roman" w:hAnsi="Times New Roman" w:cs="Times New Roman"/>
          <w:b/>
          <w:bCs/>
          <w:color w:val="000000" w:themeColor="text1"/>
        </w:rPr>
      </w:pPr>
      <w:r w:rsidRPr="0059770D">
        <w:rPr>
          <w:rFonts w:ascii="Times New Roman" w:hAnsi="Times New Roman" w:cs="Times New Roman"/>
          <w:b/>
          <w:bCs/>
          <w:color w:val="000000" w:themeColor="text1"/>
        </w:rPr>
        <w:t>1.4 Objectives</w:t>
      </w:r>
    </w:p>
    <w:p w14:paraId="510EAAFF" w14:textId="77777777" w:rsidR="00734659" w:rsidRPr="0059770D" w:rsidRDefault="00734659" w:rsidP="00734659">
      <w:pPr>
        <w:rPr>
          <w:color w:val="000000" w:themeColor="text1"/>
        </w:rPr>
      </w:pPr>
    </w:p>
    <w:p w14:paraId="372CA42C" w14:textId="3536A90B"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lastRenderedPageBreak/>
        <w:t>The main objectives of the project are:</w:t>
      </w:r>
    </w:p>
    <w:p w14:paraId="46A2F198" w14:textId="77777777"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 Develop an automated ETL pipeline to import and process mutual fund datasets.</w:t>
      </w:r>
    </w:p>
    <w:p w14:paraId="741B243D" w14:textId="77777777"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 Perform data cleaning and preprocessing to improve data quality.</w:t>
      </w:r>
    </w:p>
    <w:p w14:paraId="504A3810" w14:textId="77777777"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 Store processed data efficiently using SQLite.</w:t>
      </w:r>
    </w:p>
    <w:p w14:paraId="4A559A0D" w14:textId="77777777"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 Execute SQL queries to generate meaningful business reports.</w:t>
      </w:r>
    </w:p>
    <w:p w14:paraId="5103AF33" w14:textId="77777777"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 Perform Exploratory Data Analysis (EDA) to identify trends and patterns.</w:t>
      </w:r>
    </w:p>
    <w:p w14:paraId="15652680" w14:textId="77777777"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 xml:space="preserve">* Calculate advanced financial metrics such as Historical </w:t>
      </w:r>
      <w:proofErr w:type="spellStart"/>
      <w:r w:rsidRPr="0059770D">
        <w:rPr>
          <w:rFonts w:ascii="Times New Roman" w:hAnsi="Times New Roman" w:cs="Times New Roman"/>
          <w:color w:val="000000" w:themeColor="text1"/>
          <w:sz w:val="28"/>
          <w:szCs w:val="28"/>
        </w:rPr>
        <w:t>VaR</w:t>
      </w:r>
      <w:proofErr w:type="spellEnd"/>
      <w:r w:rsidRPr="0059770D">
        <w:rPr>
          <w:rFonts w:ascii="Times New Roman" w:hAnsi="Times New Roman" w:cs="Times New Roman"/>
          <w:color w:val="000000" w:themeColor="text1"/>
          <w:sz w:val="28"/>
          <w:szCs w:val="28"/>
        </w:rPr>
        <w:t xml:space="preserve">, </w:t>
      </w:r>
      <w:proofErr w:type="spellStart"/>
      <w:r w:rsidRPr="0059770D">
        <w:rPr>
          <w:rFonts w:ascii="Times New Roman" w:hAnsi="Times New Roman" w:cs="Times New Roman"/>
          <w:color w:val="000000" w:themeColor="text1"/>
          <w:sz w:val="28"/>
          <w:szCs w:val="28"/>
        </w:rPr>
        <w:t>CVaR</w:t>
      </w:r>
      <w:proofErr w:type="spellEnd"/>
      <w:r w:rsidRPr="0059770D">
        <w:rPr>
          <w:rFonts w:ascii="Times New Roman" w:hAnsi="Times New Roman" w:cs="Times New Roman"/>
          <w:color w:val="000000" w:themeColor="text1"/>
          <w:sz w:val="28"/>
          <w:szCs w:val="28"/>
        </w:rPr>
        <w:t>, Rolling Sharpe Ratio, Investor Cohort Analysis, SIP Continuity Analysis, and HHI Concentration.</w:t>
      </w:r>
    </w:p>
    <w:p w14:paraId="6482B059" w14:textId="77777777"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 Design an interactive Power BI dashboard for visual analysis.</w:t>
      </w:r>
    </w:p>
    <w:p w14:paraId="5137C4A5" w14:textId="2420A934"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 Generate business insights that support investment decision-making.</w:t>
      </w:r>
    </w:p>
    <w:p w14:paraId="751E1909" w14:textId="47F61DAC" w:rsidR="00734659" w:rsidRPr="0059770D" w:rsidRDefault="00734659" w:rsidP="00734659">
      <w:pPr>
        <w:pStyle w:val="Heading1"/>
        <w:rPr>
          <w:rFonts w:ascii="Times New Roman" w:hAnsi="Times New Roman" w:cs="Times New Roman"/>
          <w:b/>
          <w:bCs/>
          <w:color w:val="000000" w:themeColor="text1"/>
        </w:rPr>
      </w:pPr>
      <w:r w:rsidRPr="0059770D">
        <w:rPr>
          <w:rFonts w:ascii="Times New Roman" w:hAnsi="Times New Roman" w:cs="Times New Roman"/>
          <w:b/>
          <w:bCs/>
          <w:color w:val="000000" w:themeColor="text1"/>
        </w:rPr>
        <w:t>1.6 Project Overview</w:t>
      </w:r>
    </w:p>
    <w:p w14:paraId="47DD2F78" w14:textId="77777777" w:rsidR="00734659" w:rsidRPr="0059770D" w:rsidRDefault="00734659" w:rsidP="00734659">
      <w:pPr>
        <w:rPr>
          <w:color w:val="000000" w:themeColor="text1"/>
        </w:rPr>
      </w:pPr>
    </w:p>
    <w:p w14:paraId="649F154C" w14:textId="07A292DA" w:rsidR="00734659" w:rsidRPr="0059770D" w:rsidRDefault="00734659" w:rsidP="00734659">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 xml:space="preserve">The project follows a structured workflow beginning with the collection of raw CSV datasets containing mutual fund information. Python scripts are used to ingest and clean the data before storing it in </w:t>
      </w:r>
      <w:proofErr w:type="gramStart"/>
      <w:r w:rsidRPr="0059770D">
        <w:rPr>
          <w:rFonts w:ascii="Times New Roman" w:hAnsi="Times New Roman" w:cs="Times New Roman"/>
          <w:color w:val="000000" w:themeColor="text1"/>
          <w:sz w:val="28"/>
          <w:szCs w:val="28"/>
        </w:rPr>
        <w:t>a</w:t>
      </w:r>
      <w:proofErr w:type="gramEnd"/>
      <w:r w:rsidRPr="0059770D">
        <w:rPr>
          <w:rFonts w:ascii="Times New Roman" w:hAnsi="Times New Roman" w:cs="Times New Roman"/>
          <w:color w:val="000000" w:themeColor="text1"/>
          <w:sz w:val="28"/>
          <w:szCs w:val="28"/>
        </w:rPr>
        <w:t xml:space="preserve"> SQLite database. SQL queries are then executed to analyze key performance indicators and generate summary statistics.</w:t>
      </w:r>
    </w:p>
    <w:p w14:paraId="4600E112" w14:textId="77777777" w:rsidR="00734659" w:rsidRPr="0059770D" w:rsidRDefault="00734659" w:rsidP="00734659">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Exploratory Data Analysis is performed using Python to identify data distributions, trends, and relationships. Advanced analytics techniques such as Historical Value at Risk (</w:t>
      </w:r>
      <w:proofErr w:type="spellStart"/>
      <w:r w:rsidRPr="0059770D">
        <w:rPr>
          <w:rFonts w:ascii="Times New Roman" w:hAnsi="Times New Roman" w:cs="Times New Roman"/>
          <w:color w:val="000000" w:themeColor="text1"/>
          <w:sz w:val="28"/>
          <w:szCs w:val="28"/>
        </w:rPr>
        <w:t>VaR</w:t>
      </w:r>
      <w:proofErr w:type="spellEnd"/>
      <w:r w:rsidRPr="0059770D">
        <w:rPr>
          <w:rFonts w:ascii="Times New Roman" w:hAnsi="Times New Roman" w:cs="Times New Roman"/>
          <w:color w:val="000000" w:themeColor="text1"/>
          <w:sz w:val="28"/>
          <w:szCs w:val="28"/>
        </w:rPr>
        <w:t>), Conditional Value at Risk (</w:t>
      </w:r>
      <w:proofErr w:type="spellStart"/>
      <w:r w:rsidRPr="0059770D">
        <w:rPr>
          <w:rFonts w:ascii="Times New Roman" w:hAnsi="Times New Roman" w:cs="Times New Roman"/>
          <w:color w:val="000000" w:themeColor="text1"/>
          <w:sz w:val="28"/>
          <w:szCs w:val="28"/>
        </w:rPr>
        <w:t>CVaR</w:t>
      </w:r>
      <w:proofErr w:type="spellEnd"/>
      <w:r w:rsidRPr="0059770D">
        <w:rPr>
          <w:rFonts w:ascii="Times New Roman" w:hAnsi="Times New Roman" w:cs="Times New Roman"/>
          <w:color w:val="000000" w:themeColor="text1"/>
          <w:sz w:val="28"/>
          <w:szCs w:val="28"/>
        </w:rPr>
        <w:t>), Rolling Sharpe Ratio, Investor Cohort Analysis, SIP Continuity Analysis, and Herfindahl–Hirschman Index (HHI) are implemented to evaluate financial risk and investment behavior.</w:t>
      </w:r>
    </w:p>
    <w:p w14:paraId="2AC74EED" w14:textId="77777777" w:rsidR="00734659" w:rsidRPr="0059770D" w:rsidRDefault="00734659" w:rsidP="00734659">
      <w:pPr>
        <w:spacing w:before="30" w:line="360" w:lineRule="auto"/>
        <w:jc w:val="both"/>
        <w:rPr>
          <w:rFonts w:ascii="Times New Roman" w:hAnsi="Times New Roman" w:cs="Times New Roman"/>
          <w:color w:val="000000" w:themeColor="text1"/>
          <w:sz w:val="28"/>
          <w:szCs w:val="28"/>
        </w:rPr>
      </w:pPr>
    </w:p>
    <w:p w14:paraId="3B2B9657" w14:textId="77777777" w:rsidR="00734659" w:rsidRPr="0059770D" w:rsidRDefault="00734659" w:rsidP="00734659">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lastRenderedPageBreak/>
        <w:t>Finally, an interactive Power BI dashboard is developed consisting of four pages: Industry Overview, Fund Performance, Investor Analytics, and SIP &amp; Market Trends. These dashboards provide users with dynamic filters, KPI cards, charts, and tables that enable comprehensive analysis of mutual fund performance and investor activity.</w:t>
      </w:r>
    </w:p>
    <w:p w14:paraId="37DB186F" w14:textId="46DA358F" w:rsidR="00E65934" w:rsidRPr="0059770D" w:rsidRDefault="00E65934" w:rsidP="00734659">
      <w:pPr>
        <w:pStyle w:val="Heading1"/>
        <w:rPr>
          <w:rFonts w:ascii="Times New Roman" w:hAnsi="Times New Roman" w:cs="Times New Roman"/>
          <w:b/>
          <w:bCs/>
          <w:color w:val="000000" w:themeColor="text1"/>
        </w:rPr>
      </w:pPr>
      <w:r w:rsidRPr="0059770D">
        <w:rPr>
          <w:rFonts w:ascii="Times New Roman" w:hAnsi="Times New Roman" w:cs="Times New Roman"/>
          <w:b/>
          <w:bCs/>
          <w:color w:val="000000" w:themeColor="text1"/>
        </w:rPr>
        <w:t>1.5 Scope of the Project</w:t>
      </w:r>
    </w:p>
    <w:p w14:paraId="3C459C0C" w14:textId="77777777" w:rsidR="00734659" w:rsidRPr="0059770D" w:rsidRDefault="00734659" w:rsidP="00734659">
      <w:pPr>
        <w:rPr>
          <w:color w:val="000000" w:themeColor="text1"/>
        </w:rPr>
      </w:pPr>
    </w:p>
    <w:p w14:paraId="5670DDA4" w14:textId="5C813BA8" w:rsidR="00E65934" w:rsidRPr="0059770D" w:rsidRDefault="00E65934" w:rsidP="00E65934">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The project focuses on analyzing historical mutual fund data using modern data analytics techniques. It includes data ingestion, preprocessing, database management, SQL analysis, exploratory data analysis, advanced analytics, and dashboard visualization.</w:t>
      </w:r>
    </w:p>
    <w:p w14:paraId="063EFC31" w14:textId="104E45A0" w:rsidR="00734659" w:rsidRPr="0059770D" w:rsidRDefault="00E65934" w:rsidP="00734659">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The project is intended for educational purposes and demonstrates the complete workflow of a professional data analytics project. While it provides valuable analytical insights, it does not offer real-time trading recommendations or financial advice. Future enhancements can include live market data integration, predictive analytics, and machine learning-based recommendation system</w:t>
      </w:r>
      <w:r w:rsidR="00734659" w:rsidRPr="0059770D">
        <w:rPr>
          <w:rFonts w:ascii="Times New Roman" w:hAnsi="Times New Roman" w:cs="Times New Roman"/>
          <w:color w:val="000000" w:themeColor="text1"/>
          <w:sz w:val="28"/>
          <w:szCs w:val="28"/>
        </w:rPr>
        <w:t>s.</w:t>
      </w:r>
    </w:p>
    <w:p w14:paraId="60B86C41" w14:textId="0A34E8E8" w:rsidR="0059770D" w:rsidRPr="0059770D" w:rsidRDefault="0059770D" w:rsidP="0059770D">
      <w:pPr>
        <w:pStyle w:val="Heading1"/>
        <w:rPr>
          <w:rFonts w:ascii="Times New Roman" w:hAnsi="Times New Roman" w:cs="Times New Roman"/>
          <w:b/>
          <w:bCs/>
          <w:color w:val="000000" w:themeColor="text1"/>
        </w:rPr>
      </w:pPr>
      <w:r w:rsidRPr="0059770D">
        <w:rPr>
          <w:rFonts w:ascii="Times New Roman" w:hAnsi="Times New Roman" w:cs="Times New Roman"/>
          <w:b/>
          <w:bCs/>
          <w:color w:val="000000" w:themeColor="text1"/>
        </w:rPr>
        <w:t>1.6 Project Overview</w:t>
      </w:r>
    </w:p>
    <w:p w14:paraId="2AD7CDD8" w14:textId="77777777" w:rsidR="0059770D" w:rsidRPr="0059770D" w:rsidRDefault="0059770D" w:rsidP="0059770D">
      <w:pPr>
        <w:rPr>
          <w:color w:val="000000" w:themeColor="text1"/>
        </w:rPr>
      </w:pPr>
    </w:p>
    <w:p w14:paraId="7E8CDE07" w14:textId="4B247082" w:rsidR="0059770D" w:rsidRPr="0059770D" w:rsidRDefault="0059770D" w:rsidP="0059770D">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 xml:space="preserve">The project follows a structured workflow beginning with the collection of raw CSV datasets containing mutual fund information. Python scripts are used to ingest and clean the data before storing it in </w:t>
      </w:r>
      <w:proofErr w:type="gramStart"/>
      <w:r w:rsidRPr="0059770D">
        <w:rPr>
          <w:rFonts w:ascii="Times New Roman" w:hAnsi="Times New Roman" w:cs="Times New Roman"/>
          <w:color w:val="000000" w:themeColor="text1"/>
          <w:sz w:val="28"/>
          <w:szCs w:val="28"/>
        </w:rPr>
        <w:t>a</w:t>
      </w:r>
      <w:proofErr w:type="gramEnd"/>
      <w:r w:rsidRPr="0059770D">
        <w:rPr>
          <w:rFonts w:ascii="Times New Roman" w:hAnsi="Times New Roman" w:cs="Times New Roman"/>
          <w:color w:val="000000" w:themeColor="text1"/>
          <w:sz w:val="28"/>
          <w:szCs w:val="28"/>
        </w:rPr>
        <w:t xml:space="preserve"> SQLite database. SQL queries are then executed to analyze key performance indicators and generate summary statistics.</w:t>
      </w:r>
    </w:p>
    <w:p w14:paraId="41B97F3B" w14:textId="77777777" w:rsidR="0059770D" w:rsidRPr="0059770D" w:rsidRDefault="0059770D" w:rsidP="0059770D">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Exploratory Data Analysis is performed using Python to identify data distributions, trends, and relationships. Advanced analytics techniques such as Historical Value at Risk (</w:t>
      </w:r>
      <w:proofErr w:type="spellStart"/>
      <w:r w:rsidRPr="0059770D">
        <w:rPr>
          <w:rFonts w:ascii="Times New Roman" w:hAnsi="Times New Roman" w:cs="Times New Roman"/>
          <w:color w:val="000000" w:themeColor="text1"/>
          <w:sz w:val="28"/>
          <w:szCs w:val="28"/>
        </w:rPr>
        <w:t>VaR</w:t>
      </w:r>
      <w:proofErr w:type="spellEnd"/>
      <w:r w:rsidRPr="0059770D">
        <w:rPr>
          <w:rFonts w:ascii="Times New Roman" w:hAnsi="Times New Roman" w:cs="Times New Roman"/>
          <w:color w:val="000000" w:themeColor="text1"/>
          <w:sz w:val="28"/>
          <w:szCs w:val="28"/>
        </w:rPr>
        <w:t>), Conditional Value at Risk (</w:t>
      </w:r>
      <w:proofErr w:type="spellStart"/>
      <w:r w:rsidRPr="0059770D">
        <w:rPr>
          <w:rFonts w:ascii="Times New Roman" w:hAnsi="Times New Roman" w:cs="Times New Roman"/>
          <w:color w:val="000000" w:themeColor="text1"/>
          <w:sz w:val="28"/>
          <w:szCs w:val="28"/>
        </w:rPr>
        <w:t>CVaR</w:t>
      </w:r>
      <w:proofErr w:type="spellEnd"/>
      <w:r w:rsidRPr="0059770D">
        <w:rPr>
          <w:rFonts w:ascii="Times New Roman" w:hAnsi="Times New Roman" w:cs="Times New Roman"/>
          <w:color w:val="000000" w:themeColor="text1"/>
          <w:sz w:val="28"/>
          <w:szCs w:val="28"/>
        </w:rPr>
        <w:t>), Rolling Sharpe Ratio, Investor</w:t>
      </w:r>
    </w:p>
    <w:p w14:paraId="00AC3C3F" w14:textId="49924FC7" w:rsidR="0059770D" w:rsidRPr="0059770D" w:rsidRDefault="0059770D" w:rsidP="0059770D">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lastRenderedPageBreak/>
        <w:t>Cohort Analysis, SIP Continuity Analysis, and Herfindahl–Hirschman Index (HHI) are implemented to evaluate financial risk and investment behavior.</w:t>
      </w:r>
    </w:p>
    <w:p w14:paraId="25D1B7B6" w14:textId="6AAE4AF5" w:rsidR="00A77DDC" w:rsidRDefault="0059770D" w:rsidP="0059770D">
      <w:pPr>
        <w:spacing w:before="30" w:line="360" w:lineRule="auto"/>
        <w:jc w:val="both"/>
        <w:rPr>
          <w:rFonts w:ascii="Times New Roman" w:hAnsi="Times New Roman" w:cs="Times New Roman"/>
          <w:color w:val="000000" w:themeColor="text1"/>
          <w:sz w:val="28"/>
          <w:szCs w:val="28"/>
        </w:rPr>
      </w:pPr>
      <w:r w:rsidRPr="0059770D">
        <w:rPr>
          <w:rFonts w:ascii="Times New Roman" w:hAnsi="Times New Roman" w:cs="Times New Roman"/>
          <w:color w:val="000000" w:themeColor="text1"/>
          <w:sz w:val="28"/>
          <w:szCs w:val="28"/>
        </w:rPr>
        <w:t>Finally, an interactive Power BI dashboard is developed consisting of four pages: Industry Overview, Fund Performance, Investor Analytics, and SIP &amp; Market Trends. These dashboards provide users with dynamic filters, KPI cards, charts, and tables that enable comprehensive analysis of mutual fund performance and investor activity</w:t>
      </w:r>
    </w:p>
    <w:p w14:paraId="3B7E8281" w14:textId="77777777" w:rsidR="00A77DDC" w:rsidRDefault="00A77DD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5AA60A30" w14:textId="0564FC16" w:rsidR="00A77DDC" w:rsidRPr="00610FA8" w:rsidRDefault="00A77DDC" w:rsidP="00610FA8">
      <w:pPr>
        <w:pStyle w:val="Heading1"/>
        <w:rPr>
          <w:rFonts w:ascii="Times New Roman" w:hAnsi="Times New Roman" w:cs="Times New Roman"/>
          <w:b/>
          <w:bCs/>
          <w:sz w:val="56"/>
          <w:szCs w:val="56"/>
        </w:rPr>
      </w:pPr>
      <w:r w:rsidRPr="00610FA8">
        <w:rPr>
          <w:rFonts w:ascii="Times New Roman" w:hAnsi="Times New Roman" w:cs="Times New Roman"/>
          <w:b/>
          <w:bCs/>
          <w:sz w:val="56"/>
          <w:szCs w:val="56"/>
        </w:rPr>
        <w:lastRenderedPageBreak/>
        <w:t>C</w:t>
      </w:r>
      <w:r w:rsidR="00610FA8" w:rsidRPr="00610FA8">
        <w:rPr>
          <w:rFonts w:ascii="Times New Roman" w:hAnsi="Times New Roman" w:cs="Times New Roman"/>
          <w:b/>
          <w:bCs/>
          <w:sz w:val="56"/>
          <w:szCs w:val="56"/>
        </w:rPr>
        <w:t>hapter</w:t>
      </w:r>
      <w:r w:rsidRPr="00610FA8">
        <w:rPr>
          <w:rFonts w:ascii="Times New Roman" w:hAnsi="Times New Roman" w:cs="Times New Roman"/>
          <w:b/>
          <w:bCs/>
          <w:sz w:val="56"/>
          <w:szCs w:val="56"/>
        </w:rPr>
        <w:t xml:space="preserve"> 2</w:t>
      </w:r>
      <w:r w:rsidR="00610FA8" w:rsidRPr="00610FA8">
        <w:rPr>
          <w:rFonts w:ascii="Times New Roman" w:hAnsi="Times New Roman" w:cs="Times New Roman"/>
          <w:b/>
          <w:bCs/>
          <w:sz w:val="56"/>
          <w:szCs w:val="56"/>
        </w:rPr>
        <w:t xml:space="preserve">: </w:t>
      </w:r>
      <w:r w:rsidRPr="00610FA8">
        <w:rPr>
          <w:rFonts w:ascii="Times New Roman" w:hAnsi="Times New Roman" w:cs="Times New Roman"/>
          <w:b/>
          <w:bCs/>
          <w:sz w:val="56"/>
          <w:szCs w:val="56"/>
        </w:rPr>
        <w:t>Literature Review</w:t>
      </w:r>
    </w:p>
    <w:p w14:paraId="2EE1CC13"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p>
    <w:p w14:paraId="77F805AE" w14:textId="65486BAF" w:rsidR="00A77DDC" w:rsidRDefault="00A77DDC" w:rsidP="00610FA8">
      <w:pPr>
        <w:pStyle w:val="Heading1"/>
        <w:rPr>
          <w:rFonts w:ascii="Times New Roman" w:hAnsi="Times New Roman" w:cs="Times New Roman"/>
          <w:b/>
          <w:bCs/>
        </w:rPr>
      </w:pPr>
      <w:r w:rsidRPr="00610FA8">
        <w:rPr>
          <w:rFonts w:ascii="Times New Roman" w:hAnsi="Times New Roman" w:cs="Times New Roman"/>
          <w:b/>
          <w:bCs/>
        </w:rPr>
        <w:t>2.1 Introduction</w:t>
      </w:r>
    </w:p>
    <w:p w14:paraId="26581063" w14:textId="77777777" w:rsidR="00610FA8" w:rsidRPr="00610FA8" w:rsidRDefault="00610FA8" w:rsidP="00610FA8"/>
    <w:p w14:paraId="4BE41B65" w14:textId="2D91D041"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A literature review provides an understanding of the concepts, technologies, and previous research related to the project. In the field of financial analytics, organizations use data analysis and visualization techniques to monitor market performance, identify investment opportunities, and evaluate financial risks. Mutual fund analytics combines financial knowledge with modern data science tools to transform large datasets into meaningful insights.</w:t>
      </w:r>
    </w:p>
    <w:p w14:paraId="36B6B5A0" w14:textId="34819281"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The development of business intelligence tools such as Power BI, programming languages such as Python, and database systems such as SQLite has significantly improved the ability to analyze complex financial data efficiently. This project utilizes these technologies to create an integrated analytics solution for the mutual fund industry.</w:t>
      </w:r>
    </w:p>
    <w:p w14:paraId="527B1F18" w14:textId="1E3A60D6" w:rsidR="00A77DDC" w:rsidRDefault="00A77DDC" w:rsidP="00610FA8">
      <w:pPr>
        <w:pStyle w:val="Heading1"/>
        <w:rPr>
          <w:rFonts w:ascii="Times New Roman" w:hAnsi="Times New Roman" w:cs="Times New Roman"/>
          <w:b/>
          <w:bCs/>
        </w:rPr>
      </w:pPr>
      <w:r w:rsidRPr="00610FA8">
        <w:rPr>
          <w:rFonts w:ascii="Times New Roman" w:hAnsi="Times New Roman" w:cs="Times New Roman"/>
          <w:b/>
          <w:bCs/>
        </w:rPr>
        <w:t>2.2 Mutual Funds</w:t>
      </w:r>
    </w:p>
    <w:p w14:paraId="40A1C3B7" w14:textId="77777777" w:rsidR="00610FA8" w:rsidRPr="00610FA8" w:rsidRDefault="00610FA8" w:rsidP="00610FA8"/>
    <w:p w14:paraId="28F25381" w14:textId="6DE4B838"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A mutual fund is a professionally managed investment scheme that pools money from multiple investors and invests it in a diversified portfolio of financial securities such as stocks, bonds, money market instruments, and other assets. Professional fund managers make investment decisions based on the fund’s objectives and market conditions.</w:t>
      </w:r>
    </w:p>
    <w:p w14:paraId="737A491D"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xml:space="preserve">Mutual funds provide diversification, professional management, liquidity, and accessibility for investors. They reduce investment risk by distributing investments across multiple securities instead of relying on a single asset. The performance of a </w:t>
      </w:r>
      <w:r w:rsidRPr="00A77DDC">
        <w:rPr>
          <w:rFonts w:ascii="Times New Roman" w:hAnsi="Times New Roman" w:cs="Times New Roman"/>
          <w:color w:val="000000" w:themeColor="text1"/>
          <w:sz w:val="28"/>
          <w:szCs w:val="28"/>
        </w:rPr>
        <w:lastRenderedPageBreak/>
        <w:t>mutual fund is generally evaluated using indicators such as Net Asset Value (NAV), Assets Under Management (AUM), returns, expense ratio, and benchmark performance.</w:t>
      </w:r>
    </w:p>
    <w:p w14:paraId="3553C1CA"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p>
    <w:p w14:paraId="146234C6" w14:textId="6909EE9E"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Because mutual fund industries generate enormous volumes of daily financial data, data analytics has become an essential tool for monitoring performance, comparing schemes, and identifying market trends.</w:t>
      </w:r>
    </w:p>
    <w:p w14:paraId="0FEECBE8" w14:textId="4F84B4A9" w:rsidR="00A77DDC" w:rsidRPr="00610FA8" w:rsidRDefault="00A77DDC" w:rsidP="00610FA8">
      <w:pPr>
        <w:pStyle w:val="Heading1"/>
        <w:rPr>
          <w:rFonts w:ascii="Times New Roman" w:hAnsi="Times New Roman" w:cs="Times New Roman"/>
          <w:b/>
          <w:bCs/>
        </w:rPr>
      </w:pPr>
      <w:r w:rsidRPr="00610FA8">
        <w:rPr>
          <w:rFonts w:ascii="Times New Roman" w:hAnsi="Times New Roman" w:cs="Times New Roman"/>
          <w:b/>
          <w:bCs/>
        </w:rPr>
        <w:t>2.3 Data Analytics</w:t>
      </w:r>
    </w:p>
    <w:p w14:paraId="31138612" w14:textId="77777777" w:rsidR="00610FA8" w:rsidRPr="00610FA8" w:rsidRDefault="00610FA8" w:rsidP="00610FA8"/>
    <w:p w14:paraId="4B5A378B" w14:textId="743CF5C8"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Data Analytics refers to the systematic process of collecting, cleaning, transforming, analyzing, and interpreting data to support decision-making. Organizations use analytics to identify patterns, improve operational efficiency, predict future trends, and make strategic business decisions.</w:t>
      </w:r>
    </w:p>
    <w:p w14:paraId="44A28E04" w14:textId="4D8C4C4B"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Data analytics generally consists of the following stages:</w:t>
      </w:r>
    </w:p>
    <w:p w14:paraId="2B2F0D57"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Data Collection</w:t>
      </w:r>
    </w:p>
    <w:p w14:paraId="471F8CEF"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Data Cleaning</w:t>
      </w:r>
    </w:p>
    <w:p w14:paraId="206E8DDC"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Data Transformation</w:t>
      </w:r>
    </w:p>
    <w:p w14:paraId="4C44ED04"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Exploratory Data Analysis (EDA)</w:t>
      </w:r>
    </w:p>
    <w:p w14:paraId="0B457FDC"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Statistical Analysis</w:t>
      </w:r>
    </w:p>
    <w:p w14:paraId="0446C064"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Data Visualization</w:t>
      </w:r>
    </w:p>
    <w:p w14:paraId="294F68EA"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Reporting and Business Insights</w:t>
      </w:r>
    </w:p>
    <w:p w14:paraId="66788F67"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p>
    <w:p w14:paraId="3945B353" w14:textId="16C2E27F"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lastRenderedPageBreak/>
        <w:t>In this project, Python is used for data processing, SQLite stores structured information, SQL performs analytical queries, and Power BI provides interactive visualizations</w:t>
      </w:r>
      <w:r w:rsidR="00610FA8">
        <w:rPr>
          <w:rFonts w:ascii="Times New Roman" w:hAnsi="Times New Roman" w:cs="Times New Roman"/>
          <w:color w:val="000000" w:themeColor="text1"/>
          <w:sz w:val="28"/>
          <w:szCs w:val="28"/>
        </w:rPr>
        <w:t>.</w:t>
      </w:r>
    </w:p>
    <w:p w14:paraId="41FD4527" w14:textId="77777777" w:rsidR="00A77DDC" w:rsidRPr="00610FA8" w:rsidRDefault="00A77DDC" w:rsidP="00610FA8">
      <w:pPr>
        <w:pStyle w:val="Heading1"/>
        <w:rPr>
          <w:rFonts w:ascii="Times New Roman" w:hAnsi="Times New Roman" w:cs="Times New Roman"/>
          <w:b/>
          <w:bCs/>
        </w:rPr>
      </w:pPr>
      <w:r w:rsidRPr="00610FA8">
        <w:rPr>
          <w:rFonts w:ascii="Times New Roman" w:hAnsi="Times New Roman" w:cs="Times New Roman"/>
          <w:b/>
          <w:bCs/>
        </w:rPr>
        <w:t>2.4 Exploratory Data Analysis (EDA)</w:t>
      </w:r>
    </w:p>
    <w:p w14:paraId="2C52C661"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p>
    <w:p w14:paraId="27A6C087" w14:textId="52DDD914"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Exploratory Data Analysis is an important step in every data analytics project. It helps analysts understand the characteristics of datasets before applying advanced analytical techniques.</w:t>
      </w:r>
    </w:p>
    <w:p w14:paraId="57E6ECAD" w14:textId="033C076F"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EDA includes:</w:t>
      </w:r>
    </w:p>
    <w:p w14:paraId="51128C6D"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Understanding data structure</w:t>
      </w:r>
    </w:p>
    <w:p w14:paraId="4FA21ACC"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Detecting missing values</w:t>
      </w:r>
    </w:p>
    <w:p w14:paraId="18EADEDA"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Identifying duplicate records</w:t>
      </w:r>
    </w:p>
    <w:p w14:paraId="05740367"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Finding outliers</w:t>
      </w:r>
    </w:p>
    <w:p w14:paraId="4EB32E5B"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Calculating descriptive statistics</w:t>
      </w:r>
    </w:p>
    <w:p w14:paraId="4B062BC7"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Visualizing distributions</w:t>
      </w:r>
    </w:p>
    <w:p w14:paraId="5CBF05D8" w14:textId="41054281"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Discovering relationships among variables</w:t>
      </w:r>
    </w:p>
    <w:p w14:paraId="15939209" w14:textId="77AB8EC0"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The objective of EDA is not only to understand the data but also to prepare it for advanced analysis and dashboard development.</w:t>
      </w:r>
    </w:p>
    <w:p w14:paraId="59655005" w14:textId="11EBF6CD" w:rsidR="00A77DDC" w:rsidRDefault="00A77DDC" w:rsidP="00610FA8">
      <w:pPr>
        <w:pStyle w:val="Heading1"/>
        <w:rPr>
          <w:rFonts w:ascii="Times New Roman" w:hAnsi="Times New Roman" w:cs="Times New Roman"/>
          <w:b/>
          <w:bCs/>
        </w:rPr>
      </w:pPr>
      <w:r w:rsidRPr="00610FA8">
        <w:rPr>
          <w:rFonts w:ascii="Times New Roman" w:hAnsi="Times New Roman" w:cs="Times New Roman"/>
          <w:b/>
          <w:bCs/>
        </w:rPr>
        <w:t>2.5 Power BI</w:t>
      </w:r>
    </w:p>
    <w:p w14:paraId="2467E0F4" w14:textId="77777777" w:rsidR="00610FA8" w:rsidRPr="00610FA8" w:rsidRDefault="00610FA8" w:rsidP="00610FA8"/>
    <w:p w14:paraId="219915FF" w14:textId="128C9B66"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xml:space="preserve">Microsoft Power BI is a business intelligence and data visualization platform that enables users to build interactive dashboards and reports. It supports multiple data </w:t>
      </w:r>
      <w:r w:rsidRPr="00A77DDC">
        <w:rPr>
          <w:rFonts w:ascii="Times New Roman" w:hAnsi="Times New Roman" w:cs="Times New Roman"/>
          <w:color w:val="000000" w:themeColor="text1"/>
          <w:sz w:val="28"/>
          <w:szCs w:val="28"/>
        </w:rPr>
        <w:lastRenderedPageBreak/>
        <w:t>sources, real-time filtering, advanced calculations using DAX, and dynamic vi</w:t>
      </w:r>
      <w:r w:rsidR="00610FA8">
        <w:rPr>
          <w:rFonts w:ascii="Times New Roman" w:hAnsi="Times New Roman" w:cs="Times New Roman"/>
          <w:color w:val="000000" w:themeColor="text1"/>
          <w:sz w:val="28"/>
          <w:szCs w:val="28"/>
        </w:rPr>
        <w:t>s</w:t>
      </w:r>
      <w:r w:rsidRPr="00A77DDC">
        <w:rPr>
          <w:rFonts w:ascii="Times New Roman" w:hAnsi="Times New Roman" w:cs="Times New Roman"/>
          <w:color w:val="000000" w:themeColor="text1"/>
          <w:sz w:val="28"/>
          <w:szCs w:val="28"/>
        </w:rPr>
        <w:t>ualizations.</w:t>
      </w:r>
    </w:p>
    <w:p w14:paraId="1F740160" w14:textId="46310296"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Power BI was selected because it provides:</w:t>
      </w:r>
    </w:p>
    <w:p w14:paraId="406595F8"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Interactive dashboards</w:t>
      </w:r>
    </w:p>
    <w:p w14:paraId="1437199F"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KPI cards</w:t>
      </w:r>
    </w:p>
    <w:p w14:paraId="20DEAA07"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Charts and graphs</w:t>
      </w:r>
    </w:p>
    <w:p w14:paraId="192D8A0A"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Drill-down analysis</w:t>
      </w:r>
    </w:p>
    <w:p w14:paraId="03155DA8"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Slicers and filters</w:t>
      </w:r>
    </w:p>
    <w:p w14:paraId="65B69619"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Data relationships</w:t>
      </w:r>
    </w:p>
    <w:p w14:paraId="7E259343" w14:textId="0AADA130"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Business intelligence capabilities</w:t>
      </w:r>
    </w:p>
    <w:p w14:paraId="19D12B39" w14:textId="39478DF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In this project, Power BI was used to create four interactive dashboard pages that summarize mutual fund performance, investor behavior, market trends, and SIP analytics.</w:t>
      </w:r>
    </w:p>
    <w:p w14:paraId="6379FD65" w14:textId="6D5E5A5E" w:rsidR="00A77DDC" w:rsidRDefault="00A77DDC" w:rsidP="00610FA8">
      <w:pPr>
        <w:pStyle w:val="Heading1"/>
        <w:rPr>
          <w:rFonts w:ascii="Times New Roman" w:hAnsi="Times New Roman" w:cs="Times New Roman"/>
          <w:b/>
          <w:bCs/>
        </w:rPr>
      </w:pPr>
      <w:r w:rsidRPr="00610FA8">
        <w:rPr>
          <w:rFonts w:ascii="Times New Roman" w:hAnsi="Times New Roman" w:cs="Times New Roman"/>
          <w:b/>
          <w:bCs/>
        </w:rPr>
        <w:t>2.6 SQLite Database</w:t>
      </w:r>
    </w:p>
    <w:p w14:paraId="57BDA702" w14:textId="77777777" w:rsidR="00610FA8" w:rsidRPr="00610FA8" w:rsidRDefault="00610FA8" w:rsidP="00610FA8"/>
    <w:p w14:paraId="0BFC04C9" w14:textId="4C7BDEE8"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SQLite is a lightweight relational database management system widely used in data analytics projects. Unlike traditional database servers, SQLite stores the entire database within a single file, making it portable and easy to manage.</w:t>
      </w:r>
    </w:p>
    <w:p w14:paraId="48A1C853" w14:textId="5CA13A1D"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SQLite was used in this project to:</w:t>
      </w:r>
    </w:p>
    <w:p w14:paraId="018F0208"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Store processed datasets</w:t>
      </w:r>
    </w:p>
    <w:p w14:paraId="664D9344"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Organize structured data</w:t>
      </w:r>
    </w:p>
    <w:p w14:paraId="491797E8"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Execute SQL queries</w:t>
      </w:r>
    </w:p>
    <w:p w14:paraId="292B7C6B" w14:textId="075F9AD8"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lastRenderedPageBreak/>
        <w:t>* I</w:t>
      </w:r>
      <w:r w:rsidR="00610FA8">
        <w:rPr>
          <w:rFonts w:ascii="Times New Roman" w:hAnsi="Times New Roman" w:cs="Times New Roman"/>
          <w:color w:val="000000" w:themeColor="text1"/>
          <w:sz w:val="28"/>
          <w:szCs w:val="28"/>
        </w:rPr>
        <w:t>m</w:t>
      </w:r>
      <w:r w:rsidRPr="00A77DDC">
        <w:rPr>
          <w:rFonts w:ascii="Times New Roman" w:hAnsi="Times New Roman" w:cs="Times New Roman"/>
          <w:color w:val="000000" w:themeColor="text1"/>
          <w:sz w:val="28"/>
          <w:szCs w:val="28"/>
        </w:rPr>
        <w:t>prove data retrieval performance</w:t>
      </w:r>
    </w:p>
    <w:p w14:paraId="2E9DBC67" w14:textId="7316EE55"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Support dashboard preparation</w:t>
      </w:r>
    </w:p>
    <w:p w14:paraId="4C29F304" w14:textId="70B73ACA"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The database contains multiple tables representing mutual fund schemes, NAV history, investor transactions, portfolio holdings, benchmark data, and other financial information.</w:t>
      </w:r>
    </w:p>
    <w:p w14:paraId="7EE5521D" w14:textId="1D0EC251" w:rsidR="00A77DDC" w:rsidRDefault="00A77DDC" w:rsidP="00610FA8">
      <w:pPr>
        <w:pStyle w:val="Heading1"/>
        <w:rPr>
          <w:rFonts w:ascii="Times New Roman" w:hAnsi="Times New Roman" w:cs="Times New Roman"/>
          <w:b/>
          <w:bCs/>
        </w:rPr>
      </w:pPr>
      <w:r w:rsidRPr="00610FA8">
        <w:rPr>
          <w:rFonts w:ascii="Times New Roman" w:hAnsi="Times New Roman" w:cs="Times New Roman"/>
          <w:b/>
          <w:bCs/>
        </w:rPr>
        <w:t>2.7 Python for Data Analytics</w:t>
      </w:r>
    </w:p>
    <w:p w14:paraId="5A4162A9" w14:textId="77777777" w:rsidR="00610FA8" w:rsidRPr="00610FA8" w:rsidRDefault="00610FA8" w:rsidP="00610FA8"/>
    <w:p w14:paraId="22B2DA7C" w14:textId="30B3882B"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Python has become one of the most popular programming languages for data analytics due to its simplicity and extensive ecosystem of libraries.</w:t>
      </w:r>
    </w:p>
    <w:p w14:paraId="0DAC28E4" w14:textId="1C28837D"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The following libraries were used:</w:t>
      </w:r>
    </w:p>
    <w:p w14:paraId="20A97BF6"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Pandas for data manipulation</w:t>
      </w:r>
    </w:p>
    <w:p w14:paraId="21054AA3"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NumPy for numerical computations</w:t>
      </w:r>
    </w:p>
    <w:p w14:paraId="630D0084"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Matplotlib for charts</w:t>
      </w:r>
    </w:p>
    <w:p w14:paraId="04D9B5BA"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Requests for API integration</w:t>
      </w:r>
    </w:p>
    <w:p w14:paraId="13C67B2E" w14:textId="54019A58"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SQLite3 for database operations</w:t>
      </w:r>
    </w:p>
    <w:p w14:paraId="2E8F6E28" w14:textId="44C7F7FE"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Python was responsible for implementing the ETL pipeline, data preprocessing, financial calculations, and advanced analytics.</w:t>
      </w:r>
    </w:p>
    <w:p w14:paraId="4F81C5AE" w14:textId="77777777" w:rsidR="00A77DDC" w:rsidRPr="00610FA8" w:rsidRDefault="00A77DDC" w:rsidP="00610FA8">
      <w:pPr>
        <w:pStyle w:val="Heading1"/>
        <w:rPr>
          <w:rFonts w:ascii="Times New Roman" w:hAnsi="Times New Roman" w:cs="Times New Roman"/>
          <w:b/>
          <w:bCs/>
        </w:rPr>
      </w:pPr>
      <w:r w:rsidRPr="00610FA8">
        <w:rPr>
          <w:rFonts w:ascii="Times New Roman" w:hAnsi="Times New Roman" w:cs="Times New Roman"/>
          <w:b/>
          <w:bCs/>
        </w:rPr>
        <w:t>2.8 Advanced Financial Analytics</w:t>
      </w:r>
    </w:p>
    <w:p w14:paraId="40897330"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p>
    <w:p w14:paraId="5AA923EF" w14:textId="76113FD5"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Financial analytics helps investors evaluate risk, returns, and portfolio performance using statistical methods.</w:t>
      </w:r>
    </w:p>
    <w:p w14:paraId="615175CE" w14:textId="3A643370"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The project implements several advanced techniques:</w:t>
      </w:r>
    </w:p>
    <w:p w14:paraId="0D214D9C"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lastRenderedPageBreak/>
        <w:t>* Historical Value at Risk (</w:t>
      </w:r>
      <w:proofErr w:type="spellStart"/>
      <w:r w:rsidRPr="00A77DDC">
        <w:rPr>
          <w:rFonts w:ascii="Times New Roman" w:hAnsi="Times New Roman" w:cs="Times New Roman"/>
          <w:color w:val="000000" w:themeColor="text1"/>
          <w:sz w:val="28"/>
          <w:szCs w:val="28"/>
        </w:rPr>
        <w:t>VaR</w:t>
      </w:r>
      <w:proofErr w:type="spellEnd"/>
      <w:r w:rsidRPr="00A77DDC">
        <w:rPr>
          <w:rFonts w:ascii="Times New Roman" w:hAnsi="Times New Roman" w:cs="Times New Roman"/>
          <w:color w:val="000000" w:themeColor="text1"/>
          <w:sz w:val="28"/>
          <w:szCs w:val="28"/>
        </w:rPr>
        <w:t>)</w:t>
      </w:r>
    </w:p>
    <w:p w14:paraId="51AB111E"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Conditional Value at Risk (</w:t>
      </w:r>
      <w:proofErr w:type="spellStart"/>
      <w:r w:rsidRPr="00A77DDC">
        <w:rPr>
          <w:rFonts w:ascii="Times New Roman" w:hAnsi="Times New Roman" w:cs="Times New Roman"/>
          <w:color w:val="000000" w:themeColor="text1"/>
          <w:sz w:val="28"/>
          <w:szCs w:val="28"/>
        </w:rPr>
        <w:t>CVaR</w:t>
      </w:r>
      <w:proofErr w:type="spellEnd"/>
      <w:r w:rsidRPr="00A77DDC">
        <w:rPr>
          <w:rFonts w:ascii="Times New Roman" w:hAnsi="Times New Roman" w:cs="Times New Roman"/>
          <w:color w:val="000000" w:themeColor="text1"/>
          <w:sz w:val="28"/>
          <w:szCs w:val="28"/>
        </w:rPr>
        <w:t>)</w:t>
      </w:r>
    </w:p>
    <w:p w14:paraId="2ABC95A0"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Rolling 90-Day Sharpe Ratio</w:t>
      </w:r>
    </w:p>
    <w:p w14:paraId="1FC4D9EB"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Investor Cohort Analysis</w:t>
      </w:r>
    </w:p>
    <w:p w14:paraId="5DE8C816"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SIP Continuity Analysis</w:t>
      </w:r>
    </w:p>
    <w:p w14:paraId="4650EB47"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Fund Recommendation</w:t>
      </w:r>
    </w:p>
    <w:p w14:paraId="383FF925" w14:textId="2650F370"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 Herfindahl–Hirschman Index (HHI)</w:t>
      </w:r>
    </w:p>
    <w:p w14:paraId="4F782EBF" w14:textId="3FB08840" w:rsidR="00A77DDC" w:rsidRPr="00A77DDC"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These techniques provide insights into downside risk, portfolio concentration, investment behavior, and fund performance.</w:t>
      </w:r>
    </w:p>
    <w:p w14:paraId="50A641CF" w14:textId="77777777" w:rsidR="00A77DDC" w:rsidRPr="00610FA8" w:rsidRDefault="00A77DDC" w:rsidP="00610FA8">
      <w:pPr>
        <w:pStyle w:val="Heading1"/>
        <w:rPr>
          <w:rFonts w:ascii="Times New Roman" w:hAnsi="Times New Roman" w:cs="Times New Roman"/>
          <w:b/>
          <w:bCs/>
        </w:rPr>
      </w:pPr>
      <w:r w:rsidRPr="00610FA8">
        <w:rPr>
          <w:rFonts w:ascii="Times New Roman" w:hAnsi="Times New Roman" w:cs="Times New Roman"/>
          <w:b/>
          <w:bCs/>
        </w:rPr>
        <w:t>2.9 Summary</w:t>
      </w:r>
    </w:p>
    <w:p w14:paraId="153775AC" w14:textId="77777777" w:rsidR="00A77DDC" w:rsidRPr="00A77DDC" w:rsidRDefault="00A77DDC" w:rsidP="00A77DDC">
      <w:pPr>
        <w:spacing w:before="30" w:line="360" w:lineRule="auto"/>
        <w:jc w:val="both"/>
        <w:rPr>
          <w:rFonts w:ascii="Times New Roman" w:hAnsi="Times New Roman" w:cs="Times New Roman"/>
          <w:color w:val="000000" w:themeColor="text1"/>
          <w:sz w:val="28"/>
          <w:szCs w:val="28"/>
        </w:rPr>
      </w:pPr>
    </w:p>
    <w:p w14:paraId="679F7091" w14:textId="4C0C4764" w:rsidR="00610FA8" w:rsidRDefault="00A77DDC" w:rsidP="00A77DDC">
      <w:pPr>
        <w:spacing w:before="30" w:line="360" w:lineRule="auto"/>
        <w:jc w:val="both"/>
        <w:rPr>
          <w:rFonts w:ascii="Times New Roman" w:hAnsi="Times New Roman" w:cs="Times New Roman"/>
          <w:color w:val="000000" w:themeColor="text1"/>
          <w:sz w:val="28"/>
          <w:szCs w:val="28"/>
        </w:rPr>
      </w:pPr>
      <w:r w:rsidRPr="00A77DDC">
        <w:rPr>
          <w:rFonts w:ascii="Times New Roman" w:hAnsi="Times New Roman" w:cs="Times New Roman"/>
          <w:color w:val="000000" w:themeColor="text1"/>
          <w:sz w:val="28"/>
          <w:szCs w:val="28"/>
        </w:rPr>
        <w:t>The literature review highlights the importance of mutual fund analytics and the technologies used in this project. Python, SQLite, SQL, and Power BI together provide a complete analytics ecosystem capable of processing large financial datasets and converting them into meaningful business insights. The concepts discussed in this chapter establish the theoretical foundation for the methodology and implementation described in the subsequent chapters.</w:t>
      </w:r>
    </w:p>
    <w:p w14:paraId="0E1BA5E4" w14:textId="77777777" w:rsidR="00610FA8" w:rsidRDefault="00610FA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164ACDCD" w14:textId="42644569" w:rsidR="006532C3" w:rsidRPr="006532C3" w:rsidRDefault="006532C3" w:rsidP="006532C3">
      <w:pPr>
        <w:pStyle w:val="Heading1"/>
        <w:rPr>
          <w:rFonts w:ascii="Times New Roman" w:hAnsi="Times New Roman" w:cs="Times New Roman"/>
          <w:b/>
          <w:bCs/>
          <w:sz w:val="56"/>
          <w:szCs w:val="56"/>
        </w:rPr>
      </w:pPr>
      <w:r w:rsidRPr="006532C3">
        <w:rPr>
          <w:rFonts w:ascii="Times New Roman" w:hAnsi="Times New Roman" w:cs="Times New Roman"/>
          <w:b/>
          <w:bCs/>
          <w:sz w:val="56"/>
          <w:szCs w:val="56"/>
        </w:rPr>
        <w:lastRenderedPageBreak/>
        <w:t>C</w:t>
      </w:r>
      <w:r w:rsidR="00B2619C">
        <w:rPr>
          <w:rFonts w:ascii="Times New Roman" w:hAnsi="Times New Roman" w:cs="Times New Roman"/>
          <w:b/>
          <w:bCs/>
          <w:sz w:val="56"/>
          <w:szCs w:val="56"/>
        </w:rPr>
        <w:t>hapter</w:t>
      </w:r>
      <w:r w:rsidRPr="006532C3">
        <w:rPr>
          <w:rFonts w:ascii="Times New Roman" w:hAnsi="Times New Roman" w:cs="Times New Roman"/>
          <w:b/>
          <w:bCs/>
          <w:sz w:val="56"/>
          <w:szCs w:val="56"/>
        </w:rPr>
        <w:t xml:space="preserve"> 3</w:t>
      </w:r>
      <w:r w:rsidRPr="006532C3">
        <w:rPr>
          <w:rFonts w:ascii="Times New Roman" w:hAnsi="Times New Roman" w:cs="Times New Roman"/>
          <w:b/>
          <w:bCs/>
          <w:sz w:val="56"/>
          <w:szCs w:val="56"/>
        </w:rPr>
        <w:t xml:space="preserve"> :</w:t>
      </w:r>
      <w:r w:rsidRPr="006532C3">
        <w:rPr>
          <w:rFonts w:ascii="Times New Roman" w:hAnsi="Times New Roman" w:cs="Times New Roman"/>
          <w:b/>
          <w:bCs/>
          <w:sz w:val="56"/>
          <w:szCs w:val="56"/>
        </w:rPr>
        <w:t>System Analysis and Methodology</w:t>
      </w:r>
    </w:p>
    <w:p w14:paraId="4EC5DEF4" w14:textId="77777777" w:rsidR="006532C3" w:rsidRPr="006532C3" w:rsidRDefault="006532C3" w:rsidP="006532C3">
      <w:pPr>
        <w:spacing w:before="30" w:line="360" w:lineRule="auto"/>
        <w:jc w:val="both"/>
        <w:rPr>
          <w:rFonts w:ascii="Times New Roman" w:hAnsi="Times New Roman" w:cs="Times New Roman"/>
          <w:color w:val="000000" w:themeColor="text1"/>
          <w:sz w:val="28"/>
          <w:szCs w:val="28"/>
        </w:rPr>
      </w:pPr>
    </w:p>
    <w:p w14:paraId="18071A4C" w14:textId="77777777" w:rsidR="006532C3" w:rsidRPr="006532C3" w:rsidRDefault="006532C3" w:rsidP="006532C3">
      <w:pPr>
        <w:pStyle w:val="Heading1"/>
        <w:rPr>
          <w:rFonts w:ascii="Times New Roman" w:hAnsi="Times New Roman" w:cs="Times New Roman"/>
          <w:b/>
          <w:bCs/>
        </w:rPr>
      </w:pPr>
      <w:r w:rsidRPr="006532C3">
        <w:rPr>
          <w:rFonts w:ascii="Times New Roman" w:hAnsi="Times New Roman" w:cs="Times New Roman"/>
          <w:b/>
          <w:bCs/>
        </w:rPr>
        <w:t>3.1 Introduction</w:t>
      </w:r>
    </w:p>
    <w:p w14:paraId="63889F69" w14:textId="77777777" w:rsidR="006532C3" w:rsidRPr="006532C3" w:rsidRDefault="006532C3" w:rsidP="006532C3">
      <w:pPr>
        <w:spacing w:before="30" w:line="360" w:lineRule="auto"/>
        <w:jc w:val="both"/>
        <w:rPr>
          <w:rFonts w:ascii="Times New Roman" w:hAnsi="Times New Roman" w:cs="Times New Roman"/>
          <w:color w:val="000000" w:themeColor="text1"/>
          <w:sz w:val="28"/>
          <w:szCs w:val="28"/>
        </w:rPr>
      </w:pPr>
    </w:p>
    <w:p w14:paraId="5C9EB090" w14:textId="6506D066" w:rsidR="006532C3" w:rsidRPr="006532C3" w:rsidRDefault="006532C3" w:rsidP="006532C3">
      <w:pPr>
        <w:spacing w:before="30" w:line="360" w:lineRule="auto"/>
        <w:jc w:val="both"/>
        <w:rPr>
          <w:rFonts w:ascii="Times New Roman" w:hAnsi="Times New Roman" w:cs="Times New Roman"/>
          <w:color w:val="000000" w:themeColor="text1"/>
          <w:sz w:val="28"/>
          <w:szCs w:val="28"/>
        </w:rPr>
      </w:pPr>
      <w:r w:rsidRPr="006532C3">
        <w:rPr>
          <w:rFonts w:ascii="Times New Roman" w:hAnsi="Times New Roman" w:cs="Times New Roman"/>
          <w:color w:val="000000" w:themeColor="text1"/>
          <w:sz w:val="28"/>
          <w:szCs w:val="28"/>
        </w:rPr>
        <w:t>A well-defined methodology is essential for successfully completing any data analytics project. It provides a structured approach for collecting, processing, analyzing, and visualizing data while ensuring accuracy and consistency throughout the project lifecycle.</w:t>
      </w:r>
    </w:p>
    <w:p w14:paraId="5A1FF96C" w14:textId="31C22489" w:rsidR="006532C3" w:rsidRPr="006532C3" w:rsidRDefault="006532C3" w:rsidP="006532C3">
      <w:pPr>
        <w:spacing w:before="30" w:line="360" w:lineRule="auto"/>
        <w:jc w:val="both"/>
        <w:rPr>
          <w:rFonts w:ascii="Times New Roman" w:hAnsi="Times New Roman" w:cs="Times New Roman"/>
          <w:color w:val="000000" w:themeColor="text1"/>
          <w:sz w:val="28"/>
          <w:szCs w:val="28"/>
        </w:rPr>
      </w:pPr>
      <w:r w:rsidRPr="006532C3">
        <w:rPr>
          <w:rFonts w:ascii="Times New Roman" w:hAnsi="Times New Roman" w:cs="Times New Roman"/>
          <w:color w:val="000000" w:themeColor="text1"/>
          <w:sz w:val="28"/>
          <w:szCs w:val="28"/>
        </w:rPr>
        <w:t xml:space="preserve">The </w:t>
      </w:r>
      <w:proofErr w:type="spellStart"/>
      <w:r w:rsidRPr="006532C3">
        <w:rPr>
          <w:rFonts w:ascii="Times New Roman" w:hAnsi="Times New Roman" w:cs="Times New Roman"/>
          <w:color w:val="000000" w:themeColor="text1"/>
          <w:sz w:val="28"/>
          <w:szCs w:val="28"/>
        </w:rPr>
        <w:t>Bluestock</w:t>
      </w:r>
      <w:proofErr w:type="spellEnd"/>
      <w:r w:rsidRPr="006532C3">
        <w:rPr>
          <w:rFonts w:ascii="Times New Roman" w:hAnsi="Times New Roman" w:cs="Times New Roman"/>
          <w:color w:val="000000" w:themeColor="text1"/>
          <w:sz w:val="28"/>
          <w:szCs w:val="28"/>
        </w:rPr>
        <w:t xml:space="preserve"> Mutual Fund Analytics project follows an end-to-end data analytics workflow. The project begins with collecting raw mutual fund datasets, followed by data preprocessing, database creation, SQL-based analysis, exploratory data analysis, advanced financial analytics, and finally the development of an interactive Power BI dashboard. This systematic approach ensures that the generated insights are reliable, accurate, and useful for decision-making.</w:t>
      </w:r>
    </w:p>
    <w:p w14:paraId="17B0814C" w14:textId="77777777" w:rsidR="006532C3" w:rsidRPr="006532C3" w:rsidRDefault="006532C3" w:rsidP="006532C3">
      <w:pPr>
        <w:pStyle w:val="Heading1"/>
        <w:rPr>
          <w:rFonts w:ascii="Times New Roman" w:hAnsi="Times New Roman" w:cs="Times New Roman"/>
          <w:b/>
          <w:bCs/>
        </w:rPr>
      </w:pPr>
      <w:r w:rsidRPr="006532C3">
        <w:rPr>
          <w:rFonts w:ascii="Times New Roman" w:hAnsi="Times New Roman" w:cs="Times New Roman"/>
          <w:b/>
          <w:bCs/>
        </w:rPr>
        <w:t>3.2 System Requirements</w:t>
      </w:r>
    </w:p>
    <w:p w14:paraId="695D0B03" w14:textId="77777777" w:rsidR="006532C3" w:rsidRPr="006532C3" w:rsidRDefault="006532C3" w:rsidP="006532C3">
      <w:pPr>
        <w:spacing w:before="30" w:line="360" w:lineRule="auto"/>
        <w:jc w:val="both"/>
        <w:rPr>
          <w:rFonts w:ascii="Times New Roman" w:hAnsi="Times New Roman" w:cs="Times New Roman"/>
          <w:color w:val="000000" w:themeColor="text1"/>
          <w:sz w:val="28"/>
          <w:szCs w:val="28"/>
        </w:rPr>
      </w:pPr>
    </w:p>
    <w:p w14:paraId="06217182" w14:textId="2AC54ECA" w:rsidR="0059770D" w:rsidRDefault="006532C3" w:rsidP="006532C3">
      <w:pPr>
        <w:spacing w:before="30" w:line="360" w:lineRule="auto"/>
        <w:jc w:val="both"/>
        <w:rPr>
          <w:rFonts w:ascii="Times New Roman" w:hAnsi="Times New Roman" w:cs="Times New Roman"/>
          <w:color w:val="000000" w:themeColor="text1"/>
          <w:sz w:val="28"/>
          <w:szCs w:val="28"/>
        </w:rPr>
      </w:pPr>
      <w:r w:rsidRPr="006532C3">
        <w:rPr>
          <w:rFonts w:ascii="Times New Roman" w:hAnsi="Times New Roman" w:cs="Times New Roman"/>
          <w:color w:val="000000" w:themeColor="text1"/>
          <w:sz w:val="28"/>
          <w:szCs w:val="28"/>
        </w:rPr>
        <w:t>The project was developed using both hardware and software resources.</w:t>
      </w:r>
    </w:p>
    <w:p w14:paraId="6E6C55C0" w14:textId="4413CC2D" w:rsidR="00E17FF2" w:rsidRPr="005876F4" w:rsidRDefault="00E17FF2" w:rsidP="006532C3">
      <w:pPr>
        <w:spacing w:before="30" w:line="360" w:lineRule="auto"/>
        <w:jc w:val="both"/>
        <w:rPr>
          <w:rFonts w:ascii="Times New Roman" w:hAnsi="Times New Roman" w:cs="Times New Roman"/>
          <w:b/>
          <w:bCs/>
          <w:color w:val="000000" w:themeColor="text1"/>
          <w:sz w:val="32"/>
          <w:szCs w:val="32"/>
        </w:rPr>
      </w:pPr>
      <w:r w:rsidRPr="005876F4">
        <w:rPr>
          <w:rFonts w:ascii="Times New Roman" w:hAnsi="Times New Roman" w:cs="Times New Roman"/>
          <w:b/>
          <w:bCs/>
          <w:color w:val="000000" w:themeColor="text1"/>
          <w:sz w:val="32"/>
          <w:szCs w:val="32"/>
        </w:rPr>
        <w:t>Hardware Requirements</w:t>
      </w:r>
    </w:p>
    <w:p w14:paraId="60BD0C8C" w14:textId="791270CF" w:rsidR="005876F4" w:rsidRPr="005876F4" w:rsidRDefault="005876F4" w:rsidP="005876F4">
      <w:pPr>
        <w:spacing w:before="30" w:line="360" w:lineRule="auto"/>
        <w:jc w:val="both"/>
        <w:rPr>
          <w:rFonts w:ascii="Times New Roman" w:hAnsi="Times New Roman" w:cs="Times New Roman"/>
          <w:color w:val="000000" w:themeColor="text1"/>
          <w:sz w:val="28"/>
          <w:szCs w:val="28"/>
        </w:rPr>
      </w:pPr>
      <w:r w:rsidRPr="005876F4">
        <w:rPr>
          <w:rFonts w:ascii="Times New Roman" w:hAnsi="Times New Roman" w:cs="Times New Roman"/>
          <w:b/>
          <w:bCs/>
          <w:color w:val="000000" w:themeColor="text1"/>
          <w:sz w:val="28"/>
          <w:szCs w:val="28"/>
        </w:rPr>
        <w:t>Component</w:t>
      </w:r>
      <w:r w:rsidRPr="005876F4">
        <w:rPr>
          <w:rFonts w:ascii="Times New Roman" w:hAnsi="Times New Roman" w:cs="Times New Roman"/>
          <w:b/>
          <w:bCs/>
          <w:color w:val="000000" w:themeColor="text1"/>
          <w:sz w:val="28"/>
          <w:szCs w:val="28"/>
        </w:rPr>
        <w:t xml:space="preserve"> </w:t>
      </w:r>
      <w:r>
        <w:rPr>
          <w:rFonts w:ascii="Times New Roman" w:hAnsi="Times New Roman" w:cs="Times New Roman"/>
          <w:color w:val="000000" w:themeColor="text1"/>
          <w:sz w:val="28"/>
          <w:szCs w:val="28"/>
        </w:rPr>
        <w:t xml:space="preserve">                                                                          </w:t>
      </w:r>
      <w:r w:rsidRPr="005876F4">
        <w:rPr>
          <w:rFonts w:ascii="Times New Roman" w:hAnsi="Times New Roman" w:cs="Times New Roman"/>
          <w:b/>
          <w:bCs/>
          <w:color w:val="000000" w:themeColor="text1"/>
          <w:sz w:val="28"/>
          <w:szCs w:val="28"/>
        </w:rPr>
        <w:t>Specification</w:t>
      </w:r>
    </w:p>
    <w:p w14:paraId="3676C188" w14:textId="269761F4" w:rsidR="005876F4" w:rsidRPr="005876F4" w:rsidRDefault="005876F4" w:rsidP="005876F4">
      <w:pPr>
        <w:spacing w:before="30" w:line="360" w:lineRule="auto"/>
        <w:jc w:val="both"/>
        <w:rPr>
          <w:rFonts w:ascii="Times New Roman" w:hAnsi="Times New Roman" w:cs="Times New Roman"/>
          <w:color w:val="000000" w:themeColor="text1"/>
          <w:sz w:val="28"/>
          <w:szCs w:val="28"/>
        </w:rPr>
      </w:pPr>
      <w:r w:rsidRPr="005876F4">
        <w:rPr>
          <w:rFonts w:ascii="Times New Roman" w:hAnsi="Times New Roman" w:cs="Times New Roman"/>
          <w:color w:val="000000" w:themeColor="text1"/>
          <w:sz w:val="28"/>
          <w:szCs w:val="28"/>
        </w:rPr>
        <w:t>Processor</w:t>
      </w:r>
      <w:r>
        <w:rPr>
          <w:rFonts w:ascii="Times New Roman" w:hAnsi="Times New Roman" w:cs="Times New Roman"/>
          <w:color w:val="000000" w:themeColor="text1"/>
          <w:sz w:val="28"/>
          <w:szCs w:val="28"/>
        </w:rPr>
        <w:t xml:space="preserve">                                                                          </w:t>
      </w:r>
      <w:r w:rsidRPr="005876F4">
        <w:rPr>
          <w:rFonts w:ascii="Times New Roman" w:hAnsi="Times New Roman" w:cs="Times New Roman"/>
          <w:color w:val="000000" w:themeColor="text1"/>
          <w:sz w:val="28"/>
          <w:szCs w:val="28"/>
        </w:rPr>
        <w:t>Intel Core i3 or above</w:t>
      </w:r>
    </w:p>
    <w:p w14:paraId="47F5E116" w14:textId="77777777" w:rsidR="005876F4" w:rsidRDefault="005876F4" w:rsidP="005876F4">
      <w:pPr>
        <w:spacing w:before="30" w:line="360" w:lineRule="auto"/>
        <w:jc w:val="both"/>
        <w:rPr>
          <w:rFonts w:ascii="Times New Roman" w:hAnsi="Times New Roman" w:cs="Times New Roman"/>
          <w:color w:val="000000" w:themeColor="text1"/>
          <w:sz w:val="28"/>
          <w:szCs w:val="28"/>
        </w:rPr>
      </w:pPr>
      <w:r w:rsidRPr="005876F4">
        <w:rPr>
          <w:rFonts w:ascii="Times New Roman" w:hAnsi="Times New Roman" w:cs="Times New Roman"/>
          <w:color w:val="000000" w:themeColor="text1"/>
          <w:sz w:val="28"/>
          <w:szCs w:val="28"/>
        </w:rPr>
        <w:t>RAM</w:t>
      </w:r>
      <w:r>
        <w:rPr>
          <w:rFonts w:ascii="Times New Roman" w:hAnsi="Times New Roman" w:cs="Times New Roman"/>
          <w:color w:val="000000" w:themeColor="text1"/>
          <w:sz w:val="28"/>
          <w:szCs w:val="28"/>
        </w:rPr>
        <w:t xml:space="preserve">                                                                                     </w:t>
      </w:r>
      <w:r w:rsidRPr="005876F4">
        <w:rPr>
          <w:rFonts w:ascii="Times New Roman" w:hAnsi="Times New Roman" w:cs="Times New Roman"/>
          <w:color w:val="000000" w:themeColor="text1"/>
          <w:sz w:val="28"/>
          <w:szCs w:val="28"/>
        </w:rPr>
        <w:t>8 GB or higher</w:t>
      </w:r>
    </w:p>
    <w:p w14:paraId="1946AA61" w14:textId="69FB8788" w:rsidR="005876F4" w:rsidRPr="005876F4" w:rsidRDefault="005876F4" w:rsidP="005876F4">
      <w:pPr>
        <w:spacing w:before="30" w:line="360" w:lineRule="auto"/>
        <w:jc w:val="both"/>
        <w:rPr>
          <w:rFonts w:ascii="Times New Roman" w:hAnsi="Times New Roman" w:cs="Times New Roman"/>
          <w:color w:val="000000" w:themeColor="text1"/>
          <w:sz w:val="28"/>
          <w:szCs w:val="28"/>
        </w:rPr>
      </w:pPr>
      <w:r w:rsidRPr="005876F4">
        <w:rPr>
          <w:rFonts w:ascii="Times New Roman" w:hAnsi="Times New Roman" w:cs="Times New Roman"/>
          <w:color w:val="000000" w:themeColor="text1"/>
          <w:sz w:val="28"/>
          <w:szCs w:val="28"/>
        </w:rPr>
        <w:lastRenderedPageBreak/>
        <w:t>Storage</w:t>
      </w:r>
      <w:r>
        <w:rPr>
          <w:rFonts w:ascii="Times New Roman" w:hAnsi="Times New Roman" w:cs="Times New Roman"/>
          <w:color w:val="000000" w:themeColor="text1"/>
          <w:sz w:val="28"/>
          <w:szCs w:val="28"/>
        </w:rPr>
        <w:t xml:space="preserve">                                                                         </w:t>
      </w:r>
      <w:r w:rsidRPr="005876F4">
        <w:rPr>
          <w:rFonts w:ascii="Times New Roman" w:hAnsi="Times New Roman" w:cs="Times New Roman"/>
          <w:color w:val="000000" w:themeColor="text1"/>
          <w:sz w:val="28"/>
          <w:szCs w:val="28"/>
        </w:rPr>
        <w:t>20 GB free disk space</w:t>
      </w:r>
    </w:p>
    <w:p w14:paraId="468CA2CE" w14:textId="42A67EFF" w:rsidR="005876F4" w:rsidRDefault="005876F4" w:rsidP="005876F4">
      <w:pPr>
        <w:spacing w:before="30" w:line="360" w:lineRule="auto"/>
        <w:jc w:val="both"/>
        <w:rPr>
          <w:rFonts w:ascii="Times New Roman" w:hAnsi="Times New Roman" w:cs="Times New Roman"/>
          <w:color w:val="000000" w:themeColor="text1"/>
          <w:sz w:val="28"/>
          <w:szCs w:val="28"/>
        </w:rPr>
      </w:pPr>
      <w:r w:rsidRPr="005876F4">
        <w:rPr>
          <w:rFonts w:ascii="Times New Roman" w:hAnsi="Times New Roman" w:cs="Times New Roman"/>
          <w:color w:val="000000" w:themeColor="text1"/>
          <w:sz w:val="28"/>
          <w:szCs w:val="28"/>
        </w:rPr>
        <w:t>Operating Syste</w:t>
      </w:r>
      <w:r>
        <w:rPr>
          <w:rFonts w:ascii="Times New Roman" w:hAnsi="Times New Roman" w:cs="Times New Roman"/>
          <w:color w:val="000000" w:themeColor="text1"/>
          <w:sz w:val="28"/>
          <w:szCs w:val="28"/>
        </w:rPr>
        <w:t xml:space="preserve">m                                                            </w:t>
      </w:r>
      <w:r w:rsidRPr="005876F4">
        <w:rPr>
          <w:rFonts w:ascii="Times New Roman" w:hAnsi="Times New Roman" w:cs="Times New Roman"/>
          <w:color w:val="000000" w:themeColor="text1"/>
          <w:sz w:val="28"/>
          <w:szCs w:val="28"/>
        </w:rPr>
        <w:t>Windows 10/11</w:t>
      </w:r>
    </w:p>
    <w:p w14:paraId="0862DE92" w14:textId="54014A06" w:rsidR="00DB7852" w:rsidRPr="00DF7BD7" w:rsidRDefault="00DB7852" w:rsidP="005876F4">
      <w:pPr>
        <w:spacing w:before="30" w:line="360" w:lineRule="auto"/>
        <w:jc w:val="both"/>
        <w:rPr>
          <w:rFonts w:ascii="Times New Roman" w:hAnsi="Times New Roman" w:cs="Times New Roman"/>
          <w:b/>
          <w:bCs/>
          <w:color w:val="000000" w:themeColor="text1"/>
          <w:sz w:val="32"/>
          <w:szCs w:val="32"/>
        </w:rPr>
      </w:pPr>
    </w:p>
    <w:p w14:paraId="5081B0DB" w14:textId="6B51DD86" w:rsidR="00DB7852" w:rsidRDefault="00DB7852" w:rsidP="005876F4">
      <w:pPr>
        <w:spacing w:before="30" w:line="360" w:lineRule="auto"/>
        <w:jc w:val="both"/>
        <w:rPr>
          <w:rFonts w:ascii="Times New Roman" w:hAnsi="Times New Roman" w:cs="Times New Roman"/>
          <w:b/>
          <w:bCs/>
          <w:color w:val="000000" w:themeColor="text1"/>
          <w:sz w:val="32"/>
          <w:szCs w:val="32"/>
        </w:rPr>
      </w:pPr>
      <w:r w:rsidRPr="00DF7BD7">
        <w:rPr>
          <w:rFonts w:ascii="Times New Roman" w:hAnsi="Times New Roman" w:cs="Times New Roman"/>
          <w:b/>
          <w:bCs/>
          <w:color w:val="000000" w:themeColor="text1"/>
          <w:sz w:val="32"/>
          <w:szCs w:val="32"/>
        </w:rPr>
        <w:t>S</w:t>
      </w:r>
      <w:r w:rsidR="00DF7BD7" w:rsidRPr="00DF7BD7">
        <w:rPr>
          <w:rFonts w:ascii="Times New Roman" w:hAnsi="Times New Roman" w:cs="Times New Roman"/>
          <w:b/>
          <w:bCs/>
          <w:color w:val="000000" w:themeColor="text1"/>
          <w:sz w:val="32"/>
          <w:szCs w:val="32"/>
        </w:rPr>
        <w:t>oftware Requirements</w:t>
      </w:r>
    </w:p>
    <w:p w14:paraId="753191E1" w14:textId="74B24481" w:rsidR="00DF7BD7" w:rsidRPr="00DF7BD7" w:rsidRDefault="00DF7BD7" w:rsidP="00DF7BD7">
      <w:pPr>
        <w:spacing w:before="30" w:line="360" w:lineRule="auto"/>
        <w:jc w:val="both"/>
        <w:rPr>
          <w:rFonts w:ascii="Times New Roman" w:hAnsi="Times New Roman" w:cs="Times New Roman"/>
          <w:b/>
          <w:bCs/>
          <w:color w:val="000000" w:themeColor="text1"/>
          <w:sz w:val="32"/>
          <w:szCs w:val="32"/>
        </w:rPr>
      </w:pPr>
      <w:r w:rsidRPr="00DF7BD7">
        <w:rPr>
          <w:rFonts w:ascii="Times New Roman" w:hAnsi="Times New Roman" w:cs="Times New Roman"/>
          <w:b/>
          <w:bCs/>
          <w:color w:val="000000" w:themeColor="text1"/>
          <w:sz w:val="32"/>
          <w:szCs w:val="32"/>
        </w:rPr>
        <w:t>Software</w:t>
      </w:r>
      <w:r>
        <w:rPr>
          <w:rFonts w:ascii="Times New Roman" w:hAnsi="Times New Roman" w:cs="Times New Roman"/>
          <w:b/>
          <w:bCs/>
          <w:color w:val="000000" w:themeColor="text1"/>
          <w:sz w:val="32"/>
          <w:szCs w:val="32"/>
        </w:rPr>
        <w:t xml:space="preserve">                                                                </w:t>
      </w:r>
      <w:r w:rsidRPr="00DF7BD7">
        <w:rPr>
          <w:rFonts w:ascii="Times New Roman" w:hAnsi="Times New Roman" w:cs="Times New Roman"/>
          <w:b/>
          <w:bCs/>
          <w:color w:val="000000" w:themeColor="text1"/>
          <w:sz w:val="32"/>
          <w:szCs w:val="32"/>
        </w:rPr>
        <w:t>Purpose</w:t>
      </w:r>
    </w:p>
    <w:p w14:paraId="067C6ACD" w14:textId="6C99EA80" w:rsidR="00DF7BD7" w:rsidRPr="00DF7BD7" w:rsidRDefault="00DF7BD7" w:rsidP="00DF7BD7">
      <w:pPr>
        <w:spacing w:before="30" w:line="360" w:lineRule="auto"/>
        <w:jc w:val="both"/>
        <w:rPr>
          <w:rFonts w:ascii="Times New Roman" w:hAnsi="Times New Roman" w:cs="Times New Roman"/>
          <w:color w:val="000000" w:themeColor="text1"/>
          <w:sz w:val="32"/>
          <w:szCs w:val="32"/>
        </w:rPr>
      </w:pPr>
      <w:r w:rsidRPr="00DF7BD7">
        <w:rPr>
          <w:rFonts w:ascii="Times New Roman" w:hAnsi="Times New Roman" w:cs="Times New Roman"/>
          <w:color w:val="000000" w:themeColor="text1"/>
          <w:sz w:val="32"/>
          <w:szCs w:val="32"/>
        </w:rPr>
        <w:t>Python</w:t>
      </w:r>
      <w:r>
        <w:rPr>
          <w:rFonts w:ascii="Times New Roman" w:hAnsi="Times New Roman" w:cs="Times New Roman"/>
          <w:color w:val="000000" w:themeColor="text1"/>
          <w:sz w:val="32"/>
          <w:szCs w:val="32"/>
        </w:rPr>
        <w:t xml:space="preserve">                                               </w:t>
      </w:r>
      <w:r w:rsidRPr="00DF7BD7">
        <w:rPr>
          <w:rFonts w:ascii="Times New Roman" w:hAnsi="Times New Roman" w:cs="Times New Roman"/>
          <w:color w:val="000000" w:themeColor="text1"/>
          <w:sz w:val="32"/>
          <w:szCs w:val="32"/>
        </w:rPr>
        <w:t>Data processing and analytics</w:t>
      </w:r>
    </w:p>
    <w:p w14:paraId="2D4B4781" w14:textId="2E6E9F61" w:rsidR="00DF7BD7" w:rsidRPr="00DF7BD7" w:rsidRDefault="00DF7BD7" w:rsidP="00DF7BD7">
      <w:pPr>
        <w:spacing w:before="30" w:line="360" w:lineRule="auto"/>
        <w:jc w:val="both"/>
        <w:rPr>
          <w:rFonts w:ascii="Times New Roman" w:hAnsi="Times New Roman" w:cs="Times New Roman"/>
          <w:color w:val="000000" w:themeColor="text1"/>
          <w:sz w:val="32"/>
          <w:szCs w:val="32"/>
        </w:rPr>
      </w:pPr>
      <w:proofErr w:type="spellStart"/>
      <w:r w:rsidRPr="00DF7BD7">
        <w:rPr>
          <w:rFonts w:ascii="Times New Roman" w:hAnsi="Times New Roman" w:cs="Times New Roman"/>
          <w:color w:val="000000" w:themeColor="text1"/>
          <w:sz w:val="32"/>
          <w:szCs w:val="32"/>
        </w:rPr>
        <w:t>Jupyter</w:t>
      </w:r>
      <w:proofErr w:type="spellEnd"/>
      <w:r w:rsidRPr="00DF7BD7">
        <w:rPr>
          <w:rFonts w:ascii="Times New Roman" w:hAnsi="Times New Roman" w:cs="Times New Roman"/>
          <w:color w:val="000000" w:themeColor="text1"/>
          <w:sz w:val="32"/>
          <w:szCs w:val="32"/>
        </w:rPr>
        <w:t xml:space="preserve"> Notebook</w:t>
      </w:r>
      <w:r w:rsidR="004D4D55">
        <w:rPr>
          <w:rFonts w:ascii="Times New Roman" w:hAnsi="Times New Roman" w:cs="Times New Roman"/>
          <w:color w:val="000000" w:themeColor="text1"/>
          <w:sz w:val="32"/>
          <w:szCs w:val="32"/>
        </w:rPr>
        <w:t xml:space="preserve">                                       </w:t>
      </w:r>
      <w:r w:rsidRPr="00DF7BD7">
        <w:rPr>
          <w:rFonts w:ascii="Times New Roman" w:hAnsi="Times New Roman" w:cs="Times New Roman"/>
          <w:color w:val="000000" w:themeColor="text1"/>
          <w:sz w:val="32"/>
          <w:szCs w:val="32"/>
        </w:rPr>
        <w:t>Interactive analysis</w:t>
      </w:r>
    </w:p>
    <w:p w14:paraId="46256F28" w14:textId="45DF6F0A" w:rsidR="00DF7BD7" w:rsidRPr="00DF7BD7" w:rsidRDefault="00DF7BD7" w:rsidP="00DF7BD7">
      <w:pPr>
        <w:spacing w:before="30" w:line="360" w:lineRule="auto"/>
        <w:jc w:val="both"/>
        <w:rPr>
          <w:rFonts w:ascii="Times New Roman" w:hAnsi="Times New Roman" w:cs="Times New Roman"/>
          <w:color w:val="000000" w:themeColor="text1"/>
          <w:sz w:val="32"/>
          <w:szCs w:val="32"/>
        </w:rPr>
      </w:pPr>
      <w:r w:rsidRPr="00DF7BD7">
        <w:rPr>
          <w:rFonts w:ascii="Times New Roman" w:hAnsi="Times New Roman" w:cs="Times New Roman"/>
          <w:color w:val="000000" w:themeColor="text1"/>
          <w:sz w:val="32"/>
          <w:szCs w:val="32"/>
        </w:rPr>
        <w:t>SQLite</w:t>
      </w:r>
      <w:r w:rsidR="004D4D55">
        <w:rPr>
          <w:rFonts w:ascii="Times New Roman" w:hAnsi="Times New Roman" w:cs="Times New Roman"/>
          <w:color w:val="000000" w:themeColor="text1"/>
          <w:sz w:val="32"/>
          <w:szCs w:val="32"/>
        </w:rPr>
        <w:t xml:space="preserve">                                                      </w:t>
      </w:r>
      <w:r w:rsidRPr="00DF7BD7">
        <w:rPr>
          <w:rFonts w:ascii="Times New Roman" w:hAnsi="Times New Roman" w:cs="Times New Roman"/>
          <w:color w:val="000000" w:themeColor="text1"/>
          <w:sz w:val="32"/>
          <w:szCs w:val="32"/>
        </w:rPr>
        <w:t>Database management</w:t>
      </w:r>
    </w:p>
    <w:p w14:paraId="4874A738" w14:textId="64DCC763" w:rsidR="00DF7BD7" w:rsidRPr="00DF7BD7" w:rsidRDefault="00DF7BD7" w:rsidP="00DF7BD7">
      <w:pPr>
        <w:spacing w:before="30" w:line="360" w:lineRule="auto"/>
        <w:jc w:val="both"/>
        <w:rPr>
          <w:rFonts w:ascii="Times New Roman" w:hAnsi="Times New Roman" w:cs="Times New Roman"/>
          <w:color w:val="000000" w:themeColor="text1"/>
          <w:sz w:val="32"/>
          <w:szCs w:val="32"/>
        </w:rPr>
      </w:pPr>
      <w:r w:rsidRPr="00DF7BD7">
        <w:rPr>
          <w:rFonts w:ascii="Times New Roman" w:hAnsi="Times New Roman" w:cs="Times New Roman"/>
          <w:color w:val="000000" w:themeColor="text1"/>
          <w:sz w:val="32"/>
          <w:szCs w:val="32"/>
        </w:rPr>
        <w:t>SQL</w:t>
      </w:r>
      <w:r w:rsidR="004D4D55">
        <w:rPr>
          <w:rFonts w:ascii="Times New Roman" w:hAnsi="Times New Roman" w:cs="Times New Roman"/>
          <w:color w:val="000000" w:themeColor="text1"/>
          <w:sz w:val="32"/>
          <w:szCs w:val="32"/>
        </w:rPr>
        <w:t xml:space="preserve">                                                                </w:t>
      </w:r>
      <w:r w:rsidRPr="00DF7BD7">
        <w:rPr>
          <w:rFonts w:ascii="Times New Roman" w:hAnsi="Times New Roman" w:cs="Times New Roman"/>
          <w:color w:val="000000" w:themeColor="text1"/>
          <w:sz w:val="32"/>
          <w:szCs w:val="32"/>
        </w:rPr>
        <w:t>Data querying</w:t>
      </w:r>
    </w:p>
    <w:p w14:paraId="377E7C9D" w14:textId="77777777" w:rsidR="004D4D55" w:rsidRDefault="00DF7BD7" w:rsidP="00DF7BD7">
      <w:pPr>
        <w:spacing w:before="30" w:line="360" w:lineRule="auto"/>
        <w:jc w:val="both"/>
        <w:rPr>
          <w:rFonts w:ascii="Times New Roman" w:hAnsi="Times New Roman" w:cs="Times New Roman"/>
          <w:color w:val="000000" w:themeColor="text1"/>
          <w:sz w:val="32"/>
          <w:szCs w:val="32"/>
        </w:rPr>
      </w:pPr>
      <w:r w:rsidRPr="00DF7BD7">
        <w:rPr>
          <w:rFonts w:ascii="Times New Roman" w:hAnsi="Times New Roman" w:cs="Times New Roman"/>
          <w:color w:val="000000" w:themeColor="text1"/>
          <w:sz w:val="32"/>
          <w:szCs w:val="32"/>
        </w:rPr>
        <w:t>Power BI Desktop</w:t>
      </w:r>
      <w:r w:rsidR="004D4D55">
        <w:rPr>
          <w:rFonts w:ascii="Times New Roman" w:hAnsi="Times New Roman" w:cs="Times New Roman"/>
          <w:color w:val="000000" w:themeColor="text1"/>
          <w:sz w:val="32"/>
          <w:szCs w:val="32"/>
        </w:rPr>
        <w:t xml:space="preserve">                                  </w:t>
      </w:r>
      <w:r w:rsidRPr="00DF7BD7">
        <w:rPr>
          <w:rFonts w:ascii="Times New Roman" w:hAnsi="Times New Roman" w:cs="Times New Roman"/>
          <w:color w:val="000000" w:themeColor="text1"/>
          <w:sz w:val="32"/>
          <w:szCs w:val="32"/>
        </w:rPr>
        <w:t>Dashboard development</w:t>
      </w:r>
    </w:p>
    <w:p w14:paraId="733F1F64" w14:textId="49D153DA" w:rsidR="00DF7BD7" w:rsidRPr="00DF7BD7" w:rsidRDefault="00DF7BD7" w:rsidP="00DF7BD7">
      <w:pPr>
        <w:spacing w:before="30" w:line="360" w:lineRule="auto"/>
        <w:jc w:val="both"/>
        <w:rPr>
          <w:rFonts w:ascii="Times New Roman" w:hAnsi="Times New Roman" w:cs="Times New Roman"/>
          <w:color w:val="000000" w:themeColor="text1"/>
          <w:sz w:val="32"/>
          <w:szCs w:val="32"/>
        </w:rPr>
      </w:pPr>
      <w:r w:rsidRPr="00DF7BD7">
        <w:rPr>
          <w:rFonts w:ascii="Times New Roman" w:hAnsi="Times New Roman" w:cs="Times New Roman"/>
          <w:color w:val="000000" w:themeColor="text1"/>
          <w:sz w:val="32"/>
          <w:szCs w:val="32"/>
        </w:rPr>
        <w:t>Visual Studio Code</w:t>
      </w:r>
      <w:r w:rsidR="004D4D55">
        <w:rPr>
          <w:rFonts w:ascii="Times New Roman" w:hAnsi="Times New Roman" w:cs="Times New Roman"/>
          <w:color w:val="000000" w:themeColor="text1"/>
          <w:sz w:val="32"/>
          <w:szCs w:val="32"/>
        </w:rPr>
        <w:t xml:space="preserve">                                   </w:t>
      </w:r>
      <w:r w:rsidRPr="00DF7BD7">
        <w:rPr>
          <w:rFonts w:ascii="Times New Roman" w:hAnsi="Times New Roman" w:cs="Times New Roman"/>
          <w:color w:val="000000" w:themeColor="text1"/>
          <w:sz w:val="32"/>
          <w:szCs w:val="32"/>
        </w:rPr>
        <w:t>Project development</w:t>
      </w:r>
    </w:p>
    <w:p w14:paraId="3EAC5830" w14:textId="62DB7B9B" w:rsidR="00DF7BD7" w:rsidRDefault="00DF7BD7" w:rsidP="00DF7BD7">
      <w:pPr>
        <w:spacing w:before="30" w:line="360" w:lineRule="auto"/>
        <w:jc w:val="both"/>
        <w:rPr>
          <w:rFonts w:ascii="Times New Roman" w:hAnsi="Times New Roman" w:cs="Times New Roman"/>
          <w:color w:val="000000" w:themeColor="text1"/>
          <w:sz w:val="32"/>
          <w:szCs w:val="32"/>
        </w:rPr>
      </w:pPr>
      <w:r w:rsidRPr="00DF7BD7">
        <w:rPr>
          <w:rFonts w:ascii="Times New Roman" w:hAnsi="Times New Roman" w:cs="Times New Roman"/>
          <w:color w:val="000000" w:themeColor="text1"/>
          <w:sz w:val="32"/>
          <w:szCs w:val="32"/>
        </w:rPr>
        <w:t>Git &amp; GitHub</w:t>
      </w:r>
      <w:r w:rsidR="004D4D55">
        <w:rPr>
          <w:rFonts w:ascii="Times New Roman" w:hAnsi="Times New Roman" w:cs="Times New Roman"/>
          <w:color w:val="000000" w:themeColor="text1"/>
          <w:sz w:val="32"/>
          <w:szCs w:val="32"/>
        </w:rPr>
        <w:t xml:space="preserve">                                                 </w:t>
      </w:r>
      <w:r w:rsidRPr="00DF7BD7">
        <w:rPr>
          <w:rFonts w:ascii="Times New Roman" w:hAnsi="Times New Roman" w:cs="Times New Roman"/>
          <w:color w:val="000000" w:themeColor="text1"/>
          <w:sz w:val="32"/>
          <w:szCs w:val="32"/>
        </w:rPr>
        <w:t>Version control</w:t>
      </w:r>
    </w:p>
    <w:p w14:paraId="6964ECF9" w14:textId="491B0998" w:rsidR="00BB1846" w:rsidRDefault="00BB1846" w:rsidP="00BB1846">
      <w:pPr>
        <w:pStyle w:val="Heading1"/>
        <w:rPr>
          <w:rFonts w:ascii="Times New Roman" w:hAnsi="Times New Roman" w:cs="Times New Roman"/>
          <w:b/>
          <w:bCs/>
        </w:rPr>
      </w:pPr>
      <w:r w:rsidRPr="00BB1846">
        <w:rPr>
          <w:rFonts w:ascii="Times New Roman" w:hAnsi="Times New Roman" w:cs="Times New Roman"/>
          <w:b/>
          <w:bCs/>
        </w:rPr>
        <w:t>3.</w:t>
      </w:r>
      <w:r>
        <w:rPr>
          <w:rFonts w:ascii="Times New Roman" w:hAnsi="Times New Roman" w:cs="Times New Roman"/>
          <w:b/>
          <w:bCs/>
        </w:rPr>
        <w:t>3</w:t>
      </w:r>
      <w:r w:rsidRPr="00BB1846">
        <w:rPr>
          <w:rFonts w:ascii="Times New Roman" w:hAnsi="Times New Roman" w:cs="Times New Roman"/>
          <w:b/>
          <w:bCs/>
        </w:rPr>
        <w:t xml:space="preserve"> Project Architecture</w:t>
      </w:r>
    </w:p>
    <w:p w14:paraId="2D4BDB92" w14:textId="77777777" w:rsidR="00BB1846" w:rsidRPr="00BB1846" w:rsidRDefault="00BB1846" w:rsidP="00BB1846"/>
    <w:p w14:paraId="471D6B3A" w14:textId="09059582"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The architecture of the project is divided into several interconnected modules.</w:t>
      </w:r>
    </w:p>
    <w:p w14:paraId="07A260CE" w14:textId="6D9A9A15" w:rsidR="00BB1846" w:rsidRPr="00606C9E" w:rsidRDefault="00BB1846" w:rsidP="00BB1846">
      <w:pPr>
        <w:spacing w:before="30" w:line="360" w:lineRule="auto"/>
        <w:jc w:val="both"/>
        <w:rPr>
          <w:rFonts w:ascii="Times New Roman" w:hAnsi="Times New Roman" w:cs="Times New Roman"/>
          <w:b/>
          <w:bCs/>
          <w:color w:val="000000" w:themeColor="text1"/>
          <w:sz w:val="32"/>
          <w:szCs w:val="32"/>
        </w:rPr>
      </w:pPr>
      <w:r w:rsidRPr="00606C9E">
        <w:rPr>
          <w:rFonts w:ascii="Times New Roman" w:hAnsi="Times New Roman" w:cs="Times New Roman"/>
          <w:b/>
          <w:bCs/>
          <w:color w:val="000000" w:themeColor="text1"/>
          <w:sz w:val="32"/>
          <w:szCs w:val="32"/>
        </w:rPr>
        <w:t>Data Layer</w:t>
      </w:r>
    </w:p>
    <w:p w14:paraId="6E6C95F6" w14:textId="0577BF72"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The project begins with multiple CSV datasets containing information about:</w:t>
      </w:r>
    </w:p>
    <w:p w14:paraId="56C1E265" w14:textId="166D87D8"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w:t>
      </w:r>
      <w:r>
        <w:rPr>
          <w:rFonts w:ascii="Times New Roman" w:hAnsi="Times New Roman" w:cs="Times New Roman"/>
          <w:color w:val="000000" w:themeColor="text1"/>
          <w:sz w:val="32"/>
          <w:szCs w:val="32"/>
        </w:rPr>
        <w:t xml:space="preserve"> </w:t>
      </w:r>
      <w:r w:rsidRPr="00BB1846">
        <w:rPr>
          <w:rFonts w:ascii="Times New Roman" w:hAnsi="Times New Roman" w:cs="Times New Roman"/>
          <w:color w:val="000000" w:themeColor="text1"/>
          <w:sz w:val="32"/>
          <w:szCs w:val="32"/>
        </w:rPr>
        <w:t>Fund Master</w:t>
      </w:r>
    </w:p>
    <w:p w14:paraId="67172969"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lastRenderedPageBreak/>
        <w:t>* NAV History</w:t>
      </w:r>
    </w:p>
    <w:p w14:paraId="7E9C907C"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AUM</w:t>
      </w:r>
    </w:p>
    <w:p w14:paraId="575FE21A"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SIP Inflows</w:t>
      </w:r>
    </w:p>
    <w:p w14:paraId="1471DF6E"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Holdings</w:t>
      </w:r>
    </w:p>
    <w:p w14:paraId="6F954C96"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Investor Transactions</w:t>
      </w:r>
    </w:p>
    <w:p w14:paraId="4DA7F739"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Benchmark Performance</w:t>
      </w:r>
    </w:p>
    <w:p w14:paraId="3FC432BA"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Category Information</w:t>
      </w:r>
    </w:p>
    <w:p w14:paraId="3DF991CE" w14:textId="6F98BFED"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Folio Count</w:t>
      </w:r>
    </w:p>
    <w:p w14:paraId="107AC276" w14:textId="6A99ABB9"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These datasets act as the primary data source.</w:t>
      </w:r>
    </w:p>
    <w:p w14:paraId="48180475" w14:textId="2436A3EF" w:rsidR="00BB1846" w:rsidRPr="00606C9E" w:rsidRDefault="00BB1846" w:rsidP="00BB1846">
      <w:pPr>
        <w:spacing w:before="30" w:line="360" w:lineRule="auto"/>
        <w:jc w:val="both"/>
        <w:rPr>
          <w:rFonts w:ascii="Times New Roman" w:hAnsi="Times New Roman" w:cs="Times New Roman"/>
          <w:b/>
          <w:bCs/>
          <w:color w:val="000000" w:themeColor="text1"/>
          <w:sz w:val="32"/>
          <w:szCs w:val="32"/>
        </w:rPr>
      </w:pPr>
      <w:r w:rsidRPr="00606C9E">
        <w:rPr>
          <w:rFonts w:ascii="Times New Roman" w:hAnsi="Times New Roman" w:cs="Times New Roman"/>
          <w:b/>
          <w:bCs/>
          <w:color w:val="000000" w:themeColor="text1"/>
          <w:sz w:val="32"/>
          <w:szCs w:val="32"/>
        </w:rPr>
        <w:t>Processing Layer</w:t>
      </w:r>
    </w:p>
    <w:p w14:paraId="4B9287B7" w14:textId="1D3FF66C"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Python scripts perform:</w:t>
      </w:r>
    </w:p>
    <w:p w14:paraId="4F6D55BD"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Data ingestion</w:t>
      </w:r>
    </w:p>
    <w:p w14:paraId="307F20D5"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Data validation</w:t>
      </w:r>
    </w:p>
    <w:p w14:paraId="181B57CF"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Missing value treatment</w:t>
      </w:r>
    </w:p>
    <w:p w14:paraId="6C045E2A"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Duplicate removal</w:t>
      </w:r>
    </w:p>
    <w:p w14:paraId="7E9D5369"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Date conversion</w:t>
      </w:r>
    </w:p>
    <w:p w14:paraId="34FAA22F" w14:textId="60C79220"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Feature preparation</w:t>
      </w:r>
    </w:p>
    <w:p w14:paraId="6434F93B" w14:textId="3CEA22E3"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The processed datasets are stored in SQLite.</w:t>
      </w:r>
    </w:p>
    <w:p w14:paraId="3EE9AC37" w14:textId="58C2EBF5" w:rsidR="00BB1846" w:rsidRPr="00606C9E" w:rsidRDefault="00BB1846" w:rsidP="00BB1846">
      <w:pPr>
        <w:spacing w:before="30" w:line="360" w:lineRule="auto"/>
        <w:jc w:val="both"/>
        <w:rPr>
          <w:rFonts w:ascii="Times New Roman" w:hAnsi="Times New Roman" w:cs="Times New Roman"/>
          <w:b/>
          <w:bCs/>
          <w:color w:val="000000" w:themeColor="text1"/>
          <w:sz w:val="32"/>
          <w:szCs w:val="32"/>
        </w:rPr>
      </w:pPr>
      <w:r w:rsidRPr="00606C9E">
        <w:rPr>
          <w:rFonts w:ascii="Times New Roman" w:hAnsi="Times New Roman" w:cs="Times New Roman"/>
          <w:b/>
          <w:bCs/>
          <w:color w:val="000000" w:themeColor="text1"/>
          <w:sz w:val="32"/>
          <w:szCs w:val="32"/>
        </w:rPr>
        <w:lastRenderedPageBreak/>
        <w:t>Analytics Layer</w:t>
      </w:r>
    </w:p>
    <w:p w14:paraId="52E7179D" w14:textId="42D9FCFA"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This layer performs:</w:t>
      </w:r>
    </w:p>
    <w:p w14:paraId="0681B955"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SQL Queries</w:t>
      </w:r>
    </w:p>
    <w:p w14:paraId="39AF9672"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Exploratory Data Analysis</w:t>
      </w:r>
    </w:p>
    <w:p w14:paraId="202B5F78"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Performance Analytics</w:t>
      </w:r>
    </w:p>
    <w:p w14:paraId="3AFA4015"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Risk Analysis</w:t>
      </w:r>
    </w:p>
    <w:p w14:paraId="1E1A8090" w14:textId="35E12B04"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Investor Analytics</w:t>
      </w:r>
    </w:p>
    <w:p w14:paraId="4379BF65" w14:textId="1A82EDFC"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xml:space="preserve">Advanced calculations include Historical </w:t>
      </w:r>
      <w:proofErr w:type="spellStart"/>
      <w:r w:rsidRPr="00BB1846">
        <w:rPr>
          <w:rFonts w:ascii="Times New Roman" w:hAnsi="Times New Roman" w:cs="Times New Roman"/>
          <w:color w:val="000000" w:themeColor="text1"/>
          <w:sz w:val="32"/>
          <w:szCs w:val="32"/>
        </w:rPr>
        <w:t>VaR</w:t>
      </w:r>
      <w:proofErr w:type="spellEnd"/>
      <w:r w:rsidRPr="00BB1846">
        <w:rPr>
          <w:rFonts w:ascii="Times New Roman" w:hAnsi="Times New Roman" w:cs="Times New Roman"/>
          <w:color w:val="000000" w:themeColor="text1"/>
          <w:sz w:val="32"/>
          <w:szCs w:val="32"/>
        </w:rPr>
        <w:t xml:space="preserve">, </w:t>
      </w:r>
      <w:proofErr w:type="spellStart"/>
      <w:r w:rsidRPr="00BB1846">
        <w:rPr>
          <w:rFonts w:ascii="Times New Roman" w:hAnsi="Times New Roman" w:cs="Times New Roman"/>
          <w:color w:val="000000" w:themeColor="text1"/>
          <w:sz w:val="32"/>
          <w:szCs w:val="32"/>
        </w:rPr>
        <w:t>CVaR</w:t>
      </w:r>
      <w:proofErr w:type="spellEnd"/>
      <w:r w:rsidRPr="00BB1846">
        <w:rPr>
          <w:rFonts w:ascii="Times New Roman" w:hAnsi="Times New Roman" w:cs="Times New Roman"/>
          <w:color w:val="000000" w:themeColor="text1"/>
          <w:sz w:val="32"/>
          <w:szCs w:val="32"/>
        </w:rPr>
        <w:t>, Rolling Sharpe Ratio, Investor Cohort Analysis, SIP Continuity Analysis, and HHI Concentration.</w:t>
      </w:r>
    </w:p>
    <w:p w14:paraId="7A78A8A0" w14:textId="60CEB3CA" w:rsidR="00BB1846" w:rsidRPr="00606C9E" w:rsidRDefault="00BB1846" w:rsidP="00BB1846">
      <w:pPr>
        <w:spacing w:before="30" w:line="360" w:lineRule="auto"/>
        <w:jc w:val="both"/>
        <w:rPr>
          <w:rFonts w:ascii="Times New Roman" w:hAnsi="Times New Roman" w:cs="Times New Roman"/>
          <w:b/>
          <w:bCs/>
          <w:color w:val="000000" w:themeColor="text1"/>
          <w:sz w:val="32"/>
          <w:szCs w:val="32"/>
        </w:rPr>
      </w:pPr>
      <w:r w:rsidRPr="00606C9E">
        <w:rPr>
          <w:rFonts w:ascii="Times New Roman" w:hAnsi="Times New Roman" w:cs="Times New Roman"/>
          <w:b/>
          <w:bCs/>
          <w:color w:val="000000" w:themeColor="text1"/>
          <w:sz w:val="32"/>
          <w:szCs w:val="32"/>
        </w:rPr>
        <w:t>Visualization Layer</w:t>
      </w:r>
    </w:p>
    <w:p w14:paraId="0859EE6C" w14:textId="1C9B8AFB"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Po</w:t>
      </w:r>
      <w:r>
        <w:rPr>
          <w:rFonts w:ascii="Times New Roman" w:hAnsi="Times New Roman" w:cs="Times New Roman"/>
          <w:color w:val="000000" w:themeColor="text1"/>
          <w:sz w:val="32"/>
          <w:szCs w:val="32"/>
        </w:rPr>
        <w:t>w</w:t>
      </w:r>
      <w:r w:rsidRPr="00BB1846">
        <w:rPr>
          <w:rFonts w:ascii="Times New Roman" w:hAnsi="Times New Roman" w:cs="Times New Roman"/>
          <w:color w:val="000000" w:themeColor="text1"/>
          <w:sz w:val="32"/>
          <w:szCs w:val="32"/>
        </w:rPr>
        <w:t>er BI provides interactive dashboards using:</w:t>
      </w:r>
    </w:p>
    <w:p w14:paraId="7D1C62F9"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KPI Cards</w:t>
      </w:r>
    </w:p>
    <w:p w14:paraId="450DF511"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Bar Charts</w:t>
      </w:r>
    </w:p>
    <w:p w14:paraId="437F593A"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Line Charts</w:t>
      </w:r>
    </w:p>
    <w:p w14:paraId="078EEDED"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Scatter Charts</w:t>
      </w:r>
    </w:p>
    <w:p w14:paraId="114A4723"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Matrix Tables</w:t>
      </w:r>
    </w:p>
    <w:p w14:paraId="6997B95E"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Heatmaps</w:t>
      </w:r>
    </w:p>
    <w:p w14:paraId="7CAF3911" w14:textId="77777777"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 Slicers</w:t>
      </w:r>
    </w:p>
    <w:p w14:paraId="05213B5F" w14:textId="44AAF340" w:rsidR="00BB1846" w:rsidRP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lastRenderedPageBreak/>
        <w:t>* Filters</w:t>
      </w:r>
    </w:p>
    <w:p w14:paraId="1921D296" w14:textId="470ABE5D" w:rsidR="00BB1846" w:rsidRDefault="00BB1846" w:rsidP="00BB1846">
      <w:pPr>
        <w:spacing w:before="30" w:line="360" w:lineRule="auto"/>
        <w:jc w:val="both"/>
        <w:rPr>
          <w:rFonts w:ascii="Times New Roman" w:hAnsi="Times New Roman" w:cs="Times New Roman"/>
          <w:color w:val="000000" w:themeColor="text1"/>
          <w:sz w:val="32"/>
          <w:szCs w:val="32"/>
        </w:rPr>
      </w:pPr>
      <w:r w:rsidRPr="00BB1846">
        <w:rPr>
          <w:rFonts w:ascii="Times New Roman" w:hAnsi="Times New Roman" w:cs="Times New Roman"/>
          <w:color w:val="000000" w:themeColor="text1"/>
          <w:sz w:val="32"/>
          <w:szCs w:val="32"/>
        </w:rPr>
        <w:t>Users can interact with dashboards to explore mutual fund performance from different perspectives.</w:t>
      </w:r>
    </w:p>
    <w:p w14:paraId="30B8EE76" w14:textId="33EAF041" w:rsidR="00606C9E" w:rsidRDefault="00606C9E" w:rsidP="00606C9E">
      <w:pPr>
        <w:pStyle w:val="Heading1"/>
        <w:rPr>
          <w:rFonts w:ascii="Times New Roman" w:hAnsi="Times New Roman" w:cs="Times New Roman"/>
          <w:b/>
          <w:bCs/>
        </w:rPr>
      </w:pPr>
      <w:r w:rsidRPr="00606C9E">
        <w:rPr>
          <w:rFonts w:ascii="Times New Roman" w:hAnsi="Times New Roman" w:cs="Times New Roman"/>
          <w:b/>
          <w:bCs/>
        </w:rPr>
        <w:t>3.</w:t>
      </w:r>
      <w:r w:rsidRPr="00606C9E">
        <w:rPr>
          <w:rFonts w:ascii="Times New Roman" w:hAnsi="Times New Roman" w:cs="Times New Roman"/>
          <w:b/>
          <w:bCs/>
        </w:rPr>
        <w:t>4</w:t>
      </w:r>
      <w:r w:rsidRPr="00606C9E">
        <w:rPr>
          <w:rFonts w:ascii="Times New Roman" w:hAnsi="Times New Roman" w:cs="Times New Roman"/>
          <w:b/>
          <w:bCs/>
        </w:rPr>
        <w:t xml:space="preserve"> Methodology</w:t>
      </w:r>
    </w:p>
    <w:p w14:paraId="570FAC7A" w14:textId="77777777" w:rsidR="00606C9E" w:rsidRPr="00606C9E" w:rsidRDefault="00606C9E" w:rsidP="00606C9E"/>
    <w:p w14:paraId="5780A120" w14:textId="0E99F7E0"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The implementation of the project was divided into the following stages.</w:t>
      </w:r>
    </w:p>
    <w:p w14:paraId="59231DED" w14:textId="78818AF7"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Stage 1 – Data Collection</w:t>
      </w:r>
    </w:p>
    <w:p w14:paraId="3887F476" w14:textId="1F240D2C"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Mutual fund datasets were collected in CSV format. These datasets included information related to fund schemes, NAV values, investor transactions, holdings, SIP inflows, and benchmark performance.</w:t>
      </w:r>
    </w:p>
    <w:p w14:paraId="47F39439" w14:textId="335865AF"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Stage 2 – Data Ingestion</w:t>
      </w:r>
    </w:p>
    <w:p w14:paraId="5E7E864E" w14:textId="63E043D3"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Python scripts imported the datasets into the project environment. Data validation checks were performed to ensure that files were complete and correctly formatted.</w:t>
      </w:r>
    </w:p>
    <w:p w14:paraId="2CBBDCA4" w14:textId="3ED9EC71"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Stage 3 – Data Cleaning</w:t>
      </w:r>
    </w:p>
    <w:p w14:paraId="78230E52" w14:textId="587705FB"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D</w:t>
      </w:r>
      <w:r w:rsidRPr="00606C9E">
        <w:rPr>
          <w:rFonts w:ascii="Times New Roman" w:hAnsi="Times New Roman" w:cs="Times New Roman"/>
          <w:color w:val="000000" w:themeColor="text1"/>
          <w:sz w:val="32"/>
          <w:szCs w:val="32"/>
        </w:rPr>
        <w:t>ata preprocessing included:</w:t>
      </w:r>
    </w:p>
    <w:p w14:paraId="73E94EE8" w14:textId="77777777"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 Removing duplicate records</w:t>
      </w:r>
    </w:p>
    <w:p w14:paraId="58850281" w14:textId="77777777"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 Handling missing values</w:t>
      </w:r>
    </w:p>
    <w:p w14:paraId="01BE022F" w14:textId="77777777"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 Standardizing date formats</w:t>
      </w:r>
    </w:p>
    <w:p w14:paraId="71666717" w14:textId="77777777"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 Correcting inconsistent values</w:t>
      </w:r>
    </w:p>
    <w:p w14:paraId="5A66030F" w14:textId="4EA1E955"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lastRenderedPageBreak/>
        <w:t>* Exporting cleaned datasets</w:t>
      </w:r>
    </w:p>
    <w:p w14:paraId="35AA77BC" w14:textId="3BE62134"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St</w:t>
      </w:r>
      <w:r>
        <w:rPr>
          <w:rFonts w:ascii="Times New Roman" w:hAnsi="Times New Roman" w:cs="Times New Roman"/>
          <w:color w:val="000000" w:themeColor="text1"/>
          <w:sz w:val="32"/>
          <w:szCs w:val="32"/>
        </w:rPr>
        <w:t>a</w:t>
      </w:r>
      <w:r w:rsidRPr="00606C9E">
        <w:rPr>
          <w:rFonts w:ascii="Times New Roman" w:hAnsi="Times New Roman" w:cs="Times New Roman"/>
          <w:color w:val="000000" w:themeColor="text1"/>
          <w:sz w:val="32"/>
          <w:szCs w:val="32"/>
        </w:rPr>
        <w:t>ge 4 – Database Creation</w:t>
      </w:r>
    </w:p>
    <w:p w14:paraId="531D0994" w14:textId="193A4768"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SQLite was used to create a structured database for storing processed datasets. SQL scripts were executed to create tables and perform analytical queries.</w:t>
      </w:r>
    </w:p>
    <w:p w14:paraId="14AE8D15" w14:textId="74388028"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Stage 5 – Exploratory Data Analysis</w:t>
      </w:r>
    </w:p>
    <w:p w14:paraId="1BE2FCCE" w14:textId="46E5668C"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EDA was performed to understand the characteristics of the data, identify trends, and generate summary statistics. Visualizations were created to support interpretation.</w:t>
      </w:r>
    </w:p>
    <w:p w14:paraId="71F6110A" w14:textId="14156A52"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Stage 6 – Advanced Analytics</w:t>
      </w:r>
    </w:p>
    <w:p w14:paraId="66458AF1" w14:textId="2D1EB7C0"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 xml:space="preserve">Advanced analytical techniques were applied to evaluate investment risk, portfolio concentration, and investor behavior. Metrics such as </w:t>
      </w:r>
      <w:proofErr w:type="spellStart"/>
      <w:r w:rsidRPr="00606C9E">
        <w:rPr>
          <w:rFonts w:ascii="Times New Roman" w:hAnsi="Times New Roman" w:cs="Times New Roman"/>
          <w:color w:val="000000" w:themeColor="text1"/>
          <w:sz w:val="32"/>
          <w:szCs w:val="32"/>
        </w:rPr>
        <w:t>VaR</w:t>
      </w:r>
      <w:proofErr w:type="spellEnd"/>
      <w:r w:rsidRPr="00606C9E">
        <w:rPr>
          <w:rFonts w:ascii="Times New Roman" w:hAnsi="Times New Roman" w:cs="Times New Roman"/>
          <w:color w:val="000000" w:themeColor="text1"/>
          <w:sz w:val="32"/>
          <w:szCs w:val="32"/>
        </w:rPr>
        <w:t xml:space="preserve">, </w:t>
      </w:r>
      <w:proofErr w:type="spellStart"/>
      <w:r w:rsidRPr="00606C9E">
        <w:rPr>
          <w:rFonts w:ascii="Times New Roman" w:hAnsi="Times New Roman" w:cs="Times New Roman"/>
          <w:color w:val="000000" w:themeColor="text1"/>
          <w:sz w:val="32"/>
          <w:szCs w:val="32"/>
        </w:rPr>
        <w:t>CVaR</w:t>
      </w:r>
      <w:proofErr w:type="spellEnd"/>
      <w:r w:rsidRPr="00606C9E">
        <w:rPr>
          <w:rFonts w:ascii="Times New Roman" w:hAnsi="Times New Roman" w:cs="Times New Roman"/>
          <w:color w:val="000000" w:themeColor="text1"/>
          <w:sz w:val="32"/>
          <w:szCs w:val="32"/>
        </w:rPr>
        <w:t>, Rolling Sharpe Ratio, Investor Cohort Analysis, SIP Continuity Analysis, and HHI were calculated.</w:t>
      </w:r>
    </w:p>
    <w:p w14:paraId="5B8EF18A" w14:textId="0B8AFFCC"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Stage 7 – Dashboard Development</w:t>
      </w:r>
    </w:p>
    <w:p w14:paraId="662E2EF3" w14:textId="19852651"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Power BI dashboards were developed using processed data and analytical outputs. Interactive slicers, KPI cards, charts, and tables were included to enable dynamic analysis.</w:t>
      </w:r>
    </w:p>
    <w:p w14:paraId="14CC17DE" w14:textId="46490660" w:rsidR="00606C9E" w:rsidRPr="00606C9E" w:rsidRDefault="00606C9E" w:rsidP="00606C9E">
      <w:pPr>
        <w:pStyle w:val="Heading1"/>
        <w:rPr>
          <w:rFonts w:ascii="Times New Roman" w:hAnsi="Times New Roman" w:cs="Times New Roman"/>
          <w:b/>
          <w:bCs/>
        </w:rPr>
      </w:pPr>
      <w:r w:rsidRPr="00606C9E">
        <w:rPr>
          <w:rFonts w:ascii="Times New Roman" w:hAnsi="Times New Roman" w:cs="Times New Roman"/>
          <w:b/>
          <w:bCs/>
        </w:rPr>
        <w:t>3.</w:t>
      </w:r>
      <w:r w:rsidRPr="00606C9E">
        <w:rPr>
          <w:rFonts w:ascii="Times New Roman" w:hAnsi="Times New Roman" w:cs="Times New Roman"/>
          <w:b/>
          <w:bCs/>
        </w:rPr>
        <w:t>5</w:t>
      </w:r>
      <w:r w:rsidRPr="00606C9E">
        <w:rPr>
          <w:rFonts w:ascii="Times New Roman" w:hAnsi="Times New Roman" w:cs="Times New Roman"/>
          <w:b/>
          <w:bCs/>
        </w:rPr>
        <w:t xml:space="preserve"> Advantages of the Methodology</w:t>
      </w:r>
    </w:p>
    <w:p w14:paraId="74BC4F3A" w14:textId="77777777" w:rsidR="00606C9E" w:rsidRPr="00606C9E" w:rsidRDefault="00606C9E" w:rsidP="00606C9E">
      <w:pPr>
        <w:spacing w:before="30" w:line="360" w:lineRule="auto"/>
        <w:jc w:val="both"/>
        <w:rPr>
          <w:rFonts w:ascii="Times New Roman" w:hAnsi="Times New Roman" w:cs="Times New Roman"/>
          <w:color w:val="000000" w:themeColor="text1"/>
          <w:sz w:val="32"/>
          <w:szCs w:val="32"/>
        </w:rPr>
      </w:pPr>
    </w:p>
    <w:p w14:paraId="54B8500A" w14:textId="661D40F6" w:rsidR="00FD1944" w:rsidRDefault="00FD1944">
      <w:pPr>
        <w:rPr>
          <w:rFonts w:ascii="Times New Roman" w:hAnsi="Times New Roman" w:cs="Times New Roman"/>
          <w:color w:val="000000" w:themeColor="text1"/>
          <w:sz w:val="32"/>
          <w:szCs w:val="32"/>
        </w:rPr>
      </w:pPr>
    </w:p>
    <w:p w14:paraId="45A2EED6" w14:textId="5E288D0F"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The adopted methodology offers several benefits:</w:t>
      </w:r>
    </w:p>
    <w:p w14:paraId="16B15080" w14:textId="77777777"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 Structured and modular implementation</w:t>
      </w:r>
    </w:p>
    <w:p w14:paraId="2B6A004A" w14:textId="77777777"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 Easy maintenance of project files</w:t>
      </w:r>
    </w:p>
    <w:p w14:paraId="1C99DCCB" w14:textId="77777777"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 Improved data quality through preprocessing</w:t>
      </w:r>
    </w:p>
    <w:p w14:paraId="55B81D47" w14:textId="77777777"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 Efficient storage using SQLite</w:t>
      </w:r>
    </w:p>
    <w:p w14:paraId="13481C37" w14:textId="77777777"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 Faster querying with SQL</w:t>
      </w:r>
    </w:p>
    <w:p w14:paraId="506F2147" w14:textId="77777777"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 Interactive reporting through Power BI</w:t>
      </w:r>
    </w:p>
    <w:p w14:paraId="525C7C94" w14:textId="77777777"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 Reusable Python scripts</w:t>
      </w:r>
    </w:p>
    <w:p w14:paraId="14C17A8D" w14:textId="5EDAC766" w:rsidR="00606C9E" w:rsidRP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 Scalability for future enhancements</w:t>
      </w:r>
    </w:p>
    <w:p w14:paraId="28C42615" w14:textId="2CD267EF" w:rsidR="00606C9E" w:rsidRDefault="00606C9E" w:rsidP="00606C9E">
      <w:pPr>
        <w:pStyle w:val="Heading1"/>
        <w:rPr>
          <w:rFonts w:ascii="Times New Roman" w:hAnsi="Times New Roman" w:cs="Times New Roman"/>
          <w:b/>
          <w:bCs/>
        </w:rPr>
      </w:pPr>
      <w:r w:rsidRPr="00606C9E">
        <w:rPr>
          <w:rFonts w:ascii="Times New Roman" w:hAnsi="Times New Roman" w:cs="Times New Roman"/>
          <w:b/>
          <w:bCs/>
        </w:rPr>
        <w:t>3.</w:t>
      </w:r>
      <w:r w:rsidRPr="00606C9E">
        <w:rPr>
          <w:rFonts w:ascii="Times New Roman" w:hAnsi="Times New Roman" w:cs="Times New Roman"/>
          <w:b/>
          <w:bCs/>
        </w:rPr>
        <w:t>6</w:t>
      </w:r>
      <w:r w:rsidRPr="00606C9E">
        <w:rPr>
          <w:rFonts w:ascii="Times New Roman" w:hAnsi="Times New Roman" w:cs="Times New Roman"/>
          <w:b/>
          <w:bCs/>
        </w:rPr>
        <w:t xml:space="preserve"> Summary</w:t>
      </w:r>
    </w:p>
    <w:p w14:paraId="04D3E2EB" w14:textId="77777777" w:rsidR="00606C9E" w:rsidRPr="00606C9E" w:rsidRDefault="00606C9E" w:rsidP="00606C9E"/>
    <w:p w14:paraId="0235C9A2" w14:textId="723C0707" w:rsidR="00606C9E" w:rsidRDefault="00606C9E" w:rsidP="00606C9E">
      <w:pPr>
        <w:spacing w:before="30" w:line="360" w:lineRule="auto"/>
        <w:jc w:val="both"/>
        <w:rPr>
          <w:rFonts w:ascii="Times New Roman" w:hAnsi="Times New Roman" w:cs="Times New Roman"/>
          <w:color w:val="000000" w:themeColor="text1"/>
          <w:sz w:val="32"/>
          <w:szCs w:val="32"/>
        </w:rPr>
      </w:pPr>
      <w:r w:rsidRPr="00606C9E">
        <w:rPr>
          <w:rFonts w:ascii="Times New Roman" w:hAnsi="Times New Roman" w:cs="Times New Roman"/>
          <w:color w:val="000000" w:themeColor="text1"/>
          <w:sz w:val="32"/>
          <w:szCs w:val="32"/>
        </w:rPr>
        <w:t>The methodology adopted in this project provides a systematic framework for transforming raw mutual fund datasets into meaningful business intelligence. By integrating Python, SQLite, SQL, and Power BI, the project demonstrates a complete analytics pipeline capable of supporting financial analysis and informed decision-making.</w:t>
      </w:r>
    </w:p>
    <w:p w14:paraId="03E68804" w14:textId="3DFCA74B" w:rsidR="00B2619C" w:rsidRDefault="00B2619C" w:rsidP="00606C9E">
      <w:pPr>
        <w:spacing w:before="30" w:line="360" w:lineRule="auto"/>
        <w:jc w:val="both"/>
        <w:rPr>
          <w:rFonts w:ascii="Times New Roman" w:hAnsi="Times New Roman" w:cs="Times New Roman"/>
          <w:color w:val="000000" w:themeColor="text1"/>
          <w:sz w:val="32"/>
          <w:szCs w:val="32"/>
        </w:rPr>
      </w:pPr>
    </w:p>
    <w:p w14:paraId="20AAB7AC" w14:textId="505509A4" w:rsidR="00B2619C" w:rsidRDefault="00B2619C" w:rsidP="00606C9E">
      <w:pPr>
        <w:spacing w:before="30" w:line="360" w:lineRule="auto"/>
        <w:jc w:val="both"/>
        <w:rPr>
          <w:rFonts w:ascii="Times New Roman" w:hAnsi="Times New Roman" w:cs="Times New Roman"/>
          <w:color w:val="000000" w:themeColor="text1"/>
          <w:sz w:val="32"/>
          <w:szCs w:val="32"/>
        </w:rPr>
      </w:pPr>
    </w:p>
    <w:p w14:paraId="76669E5C" w14:textId="25AAD873" w:rsidR="00B2619C" w:rsidRDefault="00B2619C" w:rsidP="00606C9E">
      <w:pPr>
        <w:spacing w:before="30" w:line="360" w:lineRule="auto"/>
        <w:jc w:val="both"/>
        <w:rPr>
          <w:rFonts w:ascii="Times New Roman" w:hAnsi="Times New Roman" w:cs="Times New Roman"/>
          <w:color w:val="000000" w:themeColor="text1"/>
          <w:sz w:val="32"/>
          <w:szCs w:val="32"/>
        </w:rPr>
      </w:pPr>
    </w:p>
    <w:p w14:paraId="54D2B553" w14:textId="1B9B4F18" w:rsidR="00B2619C" w:rsidRPr="00B2619C" w:rsidRDefault="00B2619C" w:rsidP="00B2619C">
      <w:pPr>
        <w:pStyle w:val="Heading1"/>
        <w:rPr>
          <w:rFonts w:ascii="Times New Roman" w:hAnsi="Times New Roman" w:cs="Times New Roman"/>
          <w:b/>
          <w:bCs/>
          <w:sz w:val="56"/>
          <w:szCs w:val="56"/>
        </w:rPr>
      </w:pPr>
      <w:r w:rsidRPr="00B2619C">
        <w:rPr>
          <w:rFonts w:ascii="Times New Roman" w:hAnsi="Times New Roman" w:cs="Times New Roman"/>
          <w:b/>
          <w:bCs/>
          <w:sz w:val="56"/>
          <w:szCs w:val="56"/>
        </w:rPr>
        <w:lastRenderedPageBreak/>
        <w:t>C</w:t>
      </w:r>
      <w:r w:rsidRPr="00B2619C">
        <w:rPr>
          <w:rFonts w:ascii="Times New Roman" w:hAnsi="Times New Roman" w:cs="Times New Roman"/>
          <w:b/>
          <w:bCs/>
          <w:sz w:val="56"/>
          <w:szCs w:val="56"/>
        </w:rPr>
        <w:t>hapter</w:t>
      </w:r>
      <w:r w:rsidRPr="00B2619C">
        <w:rPr>
          <w:rFonts w:ascii="Times New Roman" w:hAnsi="Times New Roman" w:cs="Times New Roman"/>
          <w:b/>
          <w:bCs/>
          <w:sz w:val="56"/>
          <w:szCs w:val="56"/>
        </w:rPr>
        <w:t xml:space="preserve"> 4</w:t>
      </w:r>
      <w:r w:rsidRPr="00B2619C">
        <w:rPr>
          <w:rFonts w:ascii="Times New Roman" w:hAnsi="Times New Roman" w:cs="Times New Roman"/>
          <w:b/>
          <w:bCs/>
          <w:sz w:val="56"/>
          <w:szCs w:val="56"/>
        </w:rPr>
        <w:t>:</w:t>
      </w:r>
      <w:r w:rsidRPr="00B2619C">
        <w:rPr>
          <w:rFonts w:ascii="Times New Roman" w:hAnsi="Times New Roman" w:cs="Times New Roman"/>
          <w:b/>
          <w:bCs/>
          <w:sz w:val="56"/>
          <w:szCs w:val="56"/>
        </w:rPr>
        <w:t>Dataset Description and Data Preprocessing</w:t>
      </w:r>
    </w:p>
    <w:p w14:paraId="32830213"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p>
    <w:p w14:paraId="249C7B51" w14:textId="2D3027CB" w:rsidR="00B2619C" w:rsidRDefault="00B2619C" w:rsidP="00B2619C">
      <w:pPr>
        <w:pStyle w:val="Heading1"/>
        <w:rPr>
          <w:rFonts w:ascii="Times New Roman" w:hAnsi="Times New Roman" w:cs="Times New Roman"/>
          <w:b/>
          <w:bCs/>
        </w:rPr>
      </w:pPr>
      <w:r w:rsidRPr="00B2619C">
        <w:rPr>
          <w:rFonts w:ascii="Times New Roman" w:hAnsi="Times New Roman" w:cs="Times New Roman"/>
          <w:b/>
          <w:bCs/>
        </w:rPr>
        <w:t>4.1 Introduction</w:t>
      </w:r>
    </w:p>
    <w:p w14:paraId="2B735A1C" w14:textId="77777777" w:rsidR="00B2619C" w:rsidRPr="00B2619C" w:rsidRDefault="00B2619C" w:rsidP="00B2619C"/>
    <w:p w14:paraId="30B85D28" w14:textId="5597A1B4"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quality of any data analytics project depends largely on the quality of the data being analyzed. Before performing statistical analysis or building dashboards, it is essential to understand the datasets and prepare them for further processing. This chapter describes the datasets used in the Mutual Fund Analytics project and explains the preprocessing techniques applied to improve data quality.</w:t>
      </w:r>
    </w:p>
    <w:p w14:paraId="04DA2C4E" w14:textId="011DF036"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project uses multiple datasets representing different aspects of the mutual fund industry. Each dataset provides specific information such as fund details, historical NAV values, investor transactions, SIP inflows, Assets Under Management (AUM), benchmark performance, portfolio holdings, and fund categories. These datasets are integrated to create a unified analytics environment that supports business intelligence and financial analysis</w:t>
      </w:r>
      <w:r>
        <w:rPr>
          <w:rFonts w:ascii="Times New Roman" w:hAnsi="Times New Roman" w:cs="Times New Roman"/>
          <w:color w:val="000000" w:themeColor="text1"/>
          <w:sz w:val="32"/>
          <w:szCs w:val="32"/>
        </w:rPr>
        <w:t>.</w:t>
      </w:r>
    </w:p>
    <w:p w14:paraId="40E255FF" w14:textId="77777777" w:rsidR="00B2619C" w:rsidRPr="00B2619C" w:rsidRDefault="00B2619C" w:rsidP="00B2619C">
      <w:pPr>
        <w:pStyle w:val="Heading1"/>
        <w:rPr>
          <w:rFonts w:ascii="Times New Roman" w:hAnsi="Times New Roman" w:cs="Times New Roman"/>
          <w:b/>
          <w:bCs/>
        </w:rPr>
      </w:pPr>
      <w:r w:rsidRPr="00B2619C">
        <w:rPr>
          <w:rFonts w:ascii="Times New Roman" w:hAnsi="Times New Roman" w:cs="Times New Roman"/>
          <w:b/>
          <w:bCs/>
        </w:rPr>
        <w:t>4.2 Dataset Overview</w:t>
      </w:r>
    </w:p>
    <w:p w14:paraId="57ED88C8" w14:textId="77777777" w:rsidR="00B2619C" w:rsidRDefault="00B2619C" w:rsidP="00B2619C">
      <w:pPr>
        <w:spacing w:before="30" w:line="360" w:lineRule="auto"/>
        <w:jc w:val="both"/>
        <w:rPr>
          <w:rFonts w:ascii="Times New Roman" w:hAnsi="Times New Roman" w:cs="Times New Roman"/>
          <w:color w:val="000000" w:themeColor="text1"/>
          <w:sz w:val="32"/>
          <w:szCs w:val="32"/>
        </w:rPr>
      </w:pPr>
    </w:p>
    <w:p w14:paraId="7DD69019" w14:textId="79B1E88D"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project consists of several CSV files, each representing a different component of mutual fund operations.</w:t>
      </w:r>
    </w:p>
    <w:p w14:paraId="10572BD4" w14:textId="7B388E0C"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lastRenderedPageBreak/>
        <w:t>1. Fund Master Dataset</w:t>
      </w:r>
    </w:p>
    <w:p w14:paraId="570DBC8A" w14:textId="04A6E35D"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Fund Master dataset contains the basic information of every mutual fund scheme available in the project.</w:t>
      </w:r>
    </w:p>
    <w:p w14:paraId="3603DAD5" w14:textId="6605EF43"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dataset includes details such as:</w:t>
      </w:r>
    </w:p>
    <w:p w14:paraId="4CEEE53C"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AMFI Code</w:t>
      </w:r>
    </w:p>
    <w:p w14:paraId="03DD100F"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Scheme Name</w:t>
      </w:r>
    </w:p>
    <w:p w14:paraId="52BDBA15"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Fund House</w:t>
      </w:r>
    </w:p>
    <w:p w14:paraId="53989F07"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Category</w:t>
      </w:r>
    </w:p>
    <w:p w14:paraId="2119C2DC"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xml:space="preserve">* </w:t>
      </w:r>
      <w:proofErr w:type="gramStart"/>
      <w:r w:rsidRPr="00B2619C">
        <w:rPr>
          <w:rFonts w:ascii="Times New Roman" w:hAnsi="Times New Roman" w:cs="Times New Roman"/>
          <w:color w:val="000000" w:themeColor="text1"/>
          <w:sz w:val="32"/>
          <w:szCs w:val="32"/>
        </w:rPr>
        <w:t>Sub Category</w:t>
      </w:r>
      <w:proofErr w:type="gramEnd"/>
    </w:p>
    <w:p w14:paraId="74553A4D"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Launch Date</w:t>
      </w:r>
    </w:p>
    <w:p w14:paraId="04AA87A6"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Expense Ratio</w:t>
      </w:r>
    </w:p>
    <w:p w14:paraId="544EEF09" w14:textId="258DB8DC"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Risk Category</w:t>
      </w:r>
    </w:p>
    <w:p w14:paraId="4AF830F7" w14:textId="6CA13AA5"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This dataset acts as the master reference table for all other datasets.</w:t>
      </w:r>
    </w:p>
    <w:p w14:paraId="4DFC4D73" w14:textId="41AC0883"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2. NAV History Dataset</w:t>
      </w:r>
    </w:p>
    <w:p w14:paraId="5E471EE6" w14:textId="34E36B86"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NAV History dataset stores the historical Net Asset Value (NAV) of different mutual fund schemes over time.</w:t>
      </w:r>
    </w:p>
    <w:p w14:paraId="6B2F2546" w14:textId="0427F2A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dataset includes:</w:t>
      </w:r>
    </w:p>
    <w:p w14:paraId="0AB5DFA6"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AMFI Code</w:t>
      </w:r>
    </w:p>
    <w:p w14:paraId="7E51A876"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NAV Date</w:t>
      </w:r>
    </w:p>
    <w:p w14:paraId="50573640" w14:textId="37600EC5"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lastRenderedPageBreak/>
        <w:t xml:space="preserve">* </w:t>
      </w:r>
      <w:r>
        <w:rPr>
          <w:rFonts w:ascii="Times New Roman" w:hAnsi="Times New Roman" w:cs="Times New Roman"/>
          <w:color w:val="000000" w:themeColor="text1"/>
          <w:sz w:val="32"/>
          <w:szCs w:val="32"/>
        </w:rPr>
        <w:t>N</w:t>
      </w:r>
      <w:r w:rsidRPr="00B2619C">
        <w:rPr>
          <w:rFonts w:ascii="Times New Roman" w:hAnsi="Times New Roman" w:cs="Times New Roman"/>
          <w:color w:val="000000" w:themeColor="text1"/>
          <w:sz w:val="32"/>
          <w:szCs w:val="32"/>
        </w:rPr>
        <w:t>AV Value</w:t>
      </w:r>
    </w:p>
    <w:p w14:paraId="0A6E3ED9" w14:textId="7277CA96"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This dataset is used to calculate:</w:t>
      </w:r>
    </w:p>
    <w:p w14:paraId="426DBA7D"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Daily Returns</w:t>
      </w:r>
    </w:p>
    <w:p w14:paraId="069814F8"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xml:space="preserve">* Historical </w:t>
      </w:r>
      <w:proofErr w:type="spellStart"/>
      <w:r w:rsidRPr="00B2619C">
        <w:rPr>
          <w:rFonts w:ascii="Times New Roman" w:hAnsi="Times New Roman" w:cs="Times New Roman"/>
          <w:color w:val="000000" w:themeColor="text1"/>
          <w:sz w:val="32"/>
          <w:szCs w:val="32"/>
        </w:rPr>
        <w:t>VaR</w:t>
      </w:r>
      <w:proofErr w:type="spellEnd"/>
    </w:p>
    <w:p w14:paraId="1369337B"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xml:space="preserve">* </w:t>
      </w:r>
      <w:proofErr w:type="spellStart"/>
      <w:r w:rsidRPr="00B2619C">
        <w:rPr>
          <w:rFonts w:ascii="Times New Roman" w:hAnsi="Times New Roman" w:cs="Times New Roman"/>
          <w:color w:val="000000" w:themeColor="text1"/>
          <w:sz w:val="32"/>
          <w:szCs w:val="32"/>
        </w:rPr>
        <w:t>CVaR</w:t>
      </w:r>
      <w:proofErr w:type="spellEnd"/>
    </w:p>
    <w:p w14:paraId="45E8B0CD"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Rolling Sharpe Ratio</w:t>
      </w:r>
    </w:p>
    <w:p w14:paraId="050BB7F6" w14:textId="23717429"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Performance Trends</w:t>
      </w:r>
    </w:p>
    <w:p w14:paraId="7E1B40C8" w14:textId="0DC3DE9C"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3. Investor Transactions Dataset</w:t>
      </w:r>
    </w:p>
    <w:p w14:paraId="3C9DFD54" w14:textId="2B64CE5D"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This dataset records investment activities performed by investors.</w:t>
      </w:r>
    </w:p>
    <w:p w14:paraId="359C6E76" w14:textId="5AECE6BB"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Important columns include:</w:t>
      </w:r>
    </w:p>
    <w:p w14:paraId="4D466B60"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Investor ID</w:t>
      </w:r>
    </w:p>
    <w:p w14:paraId="219218CB"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Transaction Date</w:t>
      </w:r>
    </w:p>
    <w:p w14:paraId="7CCDF231"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Transaction Type</w:t>
      </w:r>
    </w:p>
    <w:p w14:paraId="03D148D3"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AMFI Code</w:t>
      </w:r>
    </w:p>
    <w:p w14:paraId="49A88073" w14:textId="4B013FF0"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w:t>
      </w:r>
      <w:r>
        <w:rPr>
          <w:rFonts w:ascii="Times New Roman" w:hAnsi="Times New Roman" w:cs="Times New Roman"/>
          <w:color w:val="000000" w:themeColor="text1"/>
          <w:sz w:val="32"/>
          <w:szCs w:val="32"/>
        </w:rPr>
        <w:t xml:space="preserve"> </w:t>
      </w:r>
      <w:r w:rsidRPr="00B2619C">
        <w:rPr>
          <w:rFonts w:ascii="Times New Roman" w:hAnsi="Times New Roman" w:cs="Times New Roman"/>
          <w:color w:val="000000" w:themeColor="text1"/>
          <w:sz w:val="32"/>
          <w:szCs w:val="32"/>
        </w:rPr>
        <w:t>Amount (INR)</w:t>
      </w:r>
    </w:p>
    <w:p w14:paraId="2A1EC780" w14:textId="4B533A13"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dataset supports:</w:t>
      </w:r>
    </w:p>
    <w:p w14:paraId="79D84327"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Investor Cohort Analysis</w:t>
      </w:r>
    </w:p>
    <w:p w14:paraId="78951E35"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SIP Continuity Analysis</w:t>
      </w:r>
    </w:p>
    <w:p w14:paraId="228D970E" w14:textId="39D62D55"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lastRenderedPageBreak/>
        <w:t>* Transaction Pattern Analysis</w:t>
      </w:r>
    </w:p>
    <w:p w14:paraId="771A5255" w14:textId="6284BCE8"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4. SIP Inflows Dataset</w:t>
      </w:r>
    </w:p>
    <w:p w14:paraId="62F7419E" w14:textId="2E6FC7FD"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SIP dataset contains monthly SIP investment data collected across different categories and fund houses.</w:t>
      </w:r>
    </w:p>
    <w:p w14:paraId="22E599ED" w14:textId="4E3ED165"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dataset includes:</w:t>
      </w:r>
    </w:p>
    <w:p w14:paraId="5D4EEA52"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Month</w:t>
      </w:r>
    </w:p>
    <w:p w14:paraId="378021BC"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Fund House</w:t>
      </w:r>
    </w:p>
    <w:p w14:paraId="499AE9E3"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Category</w:t>
      </w:r>
    </w:p>
    <w:p w14:paraId="6D467533" w14:textId="7606A468"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SIP Amount</w:t>
      </w:r>
    </w:p>
    <w:p w14:paraId="3BA73C81" w14:textId="2D0C7FB2"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This dataset helps analyze long-term SIP growth and investor participation.</w:t>
      </w:r>
    </w:p>
    <w:p w14:paraId="4BAE9AF0" w14:textId="5B46247C"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5. AUM Dataset</w:t>
      </w:r>
    </w:p>
    <w:p w14:paraId="73766246" w14:textId="46B25A15"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Assets Under Management (AUM) represents the total value of assets managed by each mutual fund company.</w:t>
      </w:r>
    </w:p>
    <w:p w14:paraId="1A99DE43" w14:textId="68A072C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dataset contains:</w:t>
      </w:r>
    </w:p>
    <w:p w14:paraId="1BF06026"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Fund House</w:t>
      </w:r>
    </w:p>
    <w:p w14:paraId="6FA540EF"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Category</w:t>
      </w:r>
    </w:p>
    <w:p w14:paraId="56F5C351" w14:textId="75319DC0"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xml:space="preserve">* AUM </w:t>
      </w:r>
      <w:proofErr w:type="spellStart"/>
      <w:r w:rsidRPr="00B2619C">
        <w:rPr>
          <w:rFonts w:ascii="Times New Roman" w:hAnsi="Times New Roman" w:cs="Times New Roman"/>
          <w:color w:val="000000" w:themeColor="text1"/>
          <w:sz w:val="32"/>
          <w:szCs w:val="32"/>
        </w:rPr>
        <w:t>ValueAUM</w:t>
      </w:r>
      <w:proofErr w:type="spellEnd"/>
      <w:r w:rsidRPr="00B2619C">
        <w:rPr>
          <w:rFonts w:ascii="Times New Roman" w:hAnsi="Times New Roman" w:cs="Times New Roman"/>
          <w:color w:val="000000" w:themeColor="text1"/>
          <w:sz w:val="32"/>
          <w:szCs w:val="32"/>
        </w:rPr>
        <w:t xml:space="preserve"> analysis provides insights into market size, fund popularity, and industry growth.</w:t>
      </w:r>
    </w:p>
    <w:p w14:paraId="606C066E" w14:textId="0B7DCAE9"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lastRenderedPageBreak/>
        <w:t>6. Holdings Dataset</w:t>
      </w:r>
    </w:p>
    <w:p w14:paraId="414DE303" w14:textId="423EB24C"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Holdings dataset stores portfolio allocation information.</w:t>
      </w:r>
    </w:p>
    <w:p w14:paraId="0BCEF5DA" w14:textId="4320998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Typical fields include:</w:t>
      </w:r>
    </w:p>
    <w:p w14:paraId="1DBA690A"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AMFI Code</w:t>
      </w:r>
    </w:p>
    <w:p w14:paraId="135C6AFE"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Company Name</w:t>
      </w:r>
    </w:p>
    <w:p w14:paraId="5B815B41"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Sector</w:t>
      </w:r>
    </w:p>
    <w:p w14:paraId="0A03C73F" w14:textId="467C999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Holding Weight</w:t>
      </w:r>
    </w:p>
    <w:p w14:paraId="5E3FF359" w14:textId="0CFA75E8"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This dataset is used for:</w:t>
      </w:r>
    </w:p>
    <w:p w14:paraId="566789E7"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Portfolio Analysis</w:t>
      </w:r>
    </w:p>
    <w:p w14:paraId="5D224453"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HHI Concentration</w:t>
      </w:r>
    </w:p>
    <w:p w14:paraId="366EEF5A" w14:textId="1B990413"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Sector Allocation</w:t>
      </w:r>
    </w:p>
    <w:p w14:paraId="4D8266CA" w14:textId="250F4191"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7. Benchmark Dataset</w:t>
      </w:r>
    </w:p>
    <w:p w14:paraId="1DEF5404" w14:textId="2BBC9E0B"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Benchmark dataset contains benchmark index performance against which mutual fund performance can be compared.</w:t>
      </w:r>
    </w:p>
    <w:p w14:paraId="47CC7A07" w14:textId="7E93C38B"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It includes:</w:t>
      </w:r>
    </w:p>
    <w:p w14:paraId="0A723670"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Benchmark Name</w:t>
      </w:r>
    </w:p>
    <w:p w14:paraId="5A9F2819"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Return Percentage</w:t>
      </w:r>
    </w:p>
    <w:p w14:paraId="3ADC0B9F" w14:textId="2F142F1E"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Observation Dat</w:t>
      </w:r>
      <w:r>
        <w:rPr>
          <w:rFonts w:ascii="Times New Roman" w:hAnsi="Times New Roman" w:cs="Times New Roman"/>
          <w:color w:val="000000" w:themeColor="text1"/>
          <w:sz w:val="32"/>
          <w:szCs w:val="32"/>
        </w:rPr>
        <w:t>e</w:t>
      </w:r>
    </w:p>
    <w:p w14:paraId="47845313" w14:textId="5A3E86F5"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lastRenderedPageBreak/>
        <w:t>8. Category Dataset</w:t>
      </w:r>
    </w:p>
    <w:p w14:paraId="0C469F3D" w14:textId="14C073B9"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Category dataset classifies mutual fund schemes into different investment categories such as:</w:t>
      </w:r>
    </w:p>
    <w:p w14:paraId="0C579B9D"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Large Cap</w:t>
      </w:r>
    </w:p>
    <w:p w14:paraId="17F98F35"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Mid Cap</w:t>
      </w:r>
    </w:p>
    <w:p w14:paraId="5BF7AE6E"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Small Cap</w:t>
      </w:r>
    </w:p>
    <w:p w14:paraId="47EBAB6B"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Flexi Cap</w:t>
      </w:r>
    </w:p>
    <w:p w14:paraId="371C1292"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Hybrid</w:t>
      </w:r>
    </w:p>
    <w:p w14:paraId="4B0137B1"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Debt</w:t>
      </w:r>
    </w:p>
    <w:p w14:paraId="2223F1C8" w14:textId="165DAB7E"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ELSS</w:t>
      </w:r>
    </w:p>
    <w:p w14:paraId="7D8A772E" w14:textId="1B649599"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This dataset supports category-wise performance analysis and dashboard visualizations.</w:t>
      </w:r>
    </w:p>
    <w:p w14:paraId="79DCC570" w14:textId="73E7B386" w:rsidR="00B2619C" w:rsidRDefault="00B2619C" w:rsidP="00B2619C">
      <w:pPr>
        <w:pStyle w:val="Heading1"/>
        <w:rPr>
          <w:rFonts w:ascii="Times New Roman" w:hAnsi="Times New Roman" w:cs="Times New Roman"/>
          <w:b/>
          <w:bCs/>
        </w:rPr>
      </w:pPr>
      <w:r w:rsidRPr="00B2619C">
        <w:rPr>
          <w:rFonts w:ascii="Times New Roman" w:hAnsi="Times New Roman" w:cs="Times New Roman"/>
          <w:b/>
          <w:bCs/>
        </w:rPr>
        <w:t>4.3 Data Collection</w:t>
      </w:r>
    </w:p>
    <w:p w14:paraId="1ADF1ECF" w14:textId="77777777" w:rsidR="00B2619C" w:rsidRPr="00B2619C" w:rsidRDefault="00B2619C" w:rsidP="00B2619C"/>
    <w:p w14:paraId="07A36FB7" w14:textId="5D61711A"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datasets were collected in CSV format and stored in the project’s data/raw directory. Python scripts were developed to automate data load</w:t>
      </w:r>
      <w:r>
        <w:rPr>
          <w:rFonts w:ascii="Times New Roman" w:hAnsi="Times New Roman" w:cs="Times New Roman"/>
          <w:color w:val="000000" w:themeColor="text1"/>
          <w:sz w:val="32"/>
          <w:szCs w:val="32"/>
        </w:rPr>
        <w:t>i</w:t>
      </w:r>
      <w:r w:rsidRPr="00B2619C">
        <w:rPr>
          <w:rFonts w:ascii="Times New Roman" w:hAnsi="Times New Roman" w:cs="Times New Roman"/>
          <w:color w:val="000000" w:themeColor="text1"/>
          <w:sz w:val="32"/>
          <w:szCs w:val="32"/>
        </w:rPr>
        <w:t>ng and ensure consistency across all files.</w:t>
      </w:r>
    </w:p>
    <w:p w14:paraId="6525A3E0" w14:textId="6ECD4938"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 data ingestion process involved:</w:t>
      </w:r>
    </w:p>
    <w:p w14:paraId="700CACC7"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Reading CSV files using Pandas.</w:t>
      </w:r>
    </w:p>
    <w:p w14:paraId="314D376B"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Verifying file availability.</w:t>
      </w:r>
    </w:p>
    <w:p w14:paraId="7A53D7B6"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lastRenderedPageBreak/>
        <w:t>* Validating column names.</w:t>
      </w:r>
    </w:p>
    <w:p w14:paraId="7D876B22"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Checking data types.</w:t>
      </w:r>
    </w:p>
    <w:p w14:paraId="7070006D" w14:textId="006C0AF4"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Preparing datasets for preprocessing.</w:t>
      </w:r>
    </w:p>
    <w:p w14:paraId="4450AE9A" w14:textId="20C09ADF" w:rsidR="00B2619C" w:rsidRDefault="00B2619C" w:rsidP="00B2619C">
      <w:pPr>
        <w:pStyle w:val="Heading1"/>
        <w:rPr>
          <w:rFonts w:ascii="Times New Roman" w:hAnsi="Times New Roman" w:cs="Times New Roman"/>
          <w:b/>
          <w:bCs/>
        </w:rPr>
      </w:pPr>
      <w:r w:rsidRPr="00B2619C">
        <w:rPr>
          <w:rFonts w:ascii="Times New Roman" w:hAnsi="Times New Roman" w:cs="Times New Roman"/>
          <w:b/>
          <w:bCs/>
        </w:rPr>
        <w:t>4.4 Data Cleanin</w:t>
      </w:r>
      <w:r>
        <w:rPr>
          <w:rFonts w:ascii="Times New Roman" w:hAnsi="Times New Roman" w:cs="Times New Roman"/>
          <w:b/>
          <w:bCs/>
        </w:rPr>
        <w:t>g</w:t>
      </w:r>
    </w:p>
    <w:p w14:paraId="18022F83" w14:textId="77777777" w:rsidR="00B2619C" w:rsidRPr="00B2619C" w:rsidRDefault="00B2619C" w:rsidP="00B2619C"/>
    <w:p w14:paraId="505A5D08" w14:textId="3389E9FD"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Raw datasets often contain inconsistencies that affect analytical accuracy. Several preprocessing techniques were applied to improve data quality.</w:t>
      </w:r>
    </w:p>
    <w:p w14:paraId="34014512" w14:textId="69EBF465"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Missing Values</w:t>
      </w:r>
    </w:p>
    <w:p w14:paraId="7D349285" w14:textId="067E4689"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xml:space="preserve">Missing values were identified using Pandas functions such as </w:t>
      </w:r>
      <w:proofErr w:type="spellStart"/>
      <w:r w:rsidRPr="00B2619C">
        <w:rPr>
          <w:rFonts w:ascii="Times New Roman" w:hAnsi="Times New Roman" w:cs="Times New Roman"/>
          <w:color w:val="000000" w:themeColor="text1"/>
          <w:sz w:val="32"/>
          <w:szCs w:val="32"/>
        </w:rPr>
        <w:t>isnull</w:t>
      </w:r>
      <w:proofErr w:type="spellEnd"/>
      <w:r w:rsidRPr="00B2619C">
        <w:rPr>
          <w:rFonts w:ascii="Times New Roman" w:hAnsi="Times New Roman" w:cs="Times New Roman"/>
          <w:color w:val="000000" w:themeColor="text1"/>
          <w:sz w:val="32"/>
          <w:szCs w:val="32"/>
        </w:rPr>
        <w:t>() and handled using appropriate strategies. Numerical columns were filled with median values where suitable, while categorical fields were assigned meaningful placeholder values.</w:t>
      </w:r>
    </w:p>
    <w:p w14:paraId="6636AF94" w14:textId="669E1796"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Duplicate Records</w:t>
      </w:r>
    </w:p>
    <w:p w14:paraId="60D25B60" w14:textId="1AC2C6B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xml:space="preserve">Duplicate rows were identified using the </w:t>
      </w:r>
      <w:proofErr w:type="spellStart"/>
      <w:r w:rsidRPr="00B2619C">
        <w:rPr>
          <w:rFonts w:ascii="Times New Roman" w:hAnsi="Times New Roman" w:cs="Times New Roman"/>
          <w:color w:val="000000" w:themeColor="text1"/>
          <w:sz w:val="32"/>
          <w:szCs w:val="32"/>
        </w:rPr>
        <w:t>drop_duplicates</w:t>
      </w:r>
      <w:proofErr w:type="spellEnd"/>
      <w:r w:rsidRPr="00B2619C">
        <w:rPr>
          <w:rFonts w:ascii="Times New Roman" w:hAnsi="Times New Roman" w:cs="Times New Roman"/>
          <w:color w:val="000000" w:themeColor="text1"/>
          <w:sz w:val="32"/>
          <w:szCs w:val="32"/>
        </w:rPr>
        <w:t>() function and removed to ensure each record represented a unique observation.</w:t>
      </w:r>
    </w:p>
    <w:p w14:paraId="3A21B10E" w14:textId="200889A9"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Date Conversion</w:t>
      </w:r>
    </w:p>
    <w:p w14:paraId="36F98EC8" w14:textId="5BA2AD0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Date columns such as transaction dates, launch dates, and NAV dates were converted to the appropriate datetime format. Standardizing date formats allowed time-based analysis and trend calculations.</w:t>
      </w:r>
    </w:p>
    <w:p w14:paraId="4C2F3999" w14:textId="77777777" w:rsid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Data Type Validation</w:t>
      </w:r>
    </w:p>
    <w:p w14:paraId="1B7DEAA8" w14:textId="49744C4F"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lastRenderedPageBreak/>
        <w:t>Each column was verified to ensure that numerical fields, text fields, and dates were stored using appropriate data types. This reduced errors during calculations and visualization.</w:t>
      </w:r>
    </w:p>
    <w:p w14:paraId="386B2AC7" w14:textId="2C41A32A"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Exporting Clean Data</w:t>
      </w:r>
    </w:p>
    <w:p w14:paraId="7E185F2A" w14:textId="786BD20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After preprocessing, the cleaned datasets were saved in the data/processed folder. These files were then used for SQL analysis, advanced analytics, and Power BI dashboard development.</w:t>
      </w:r>
    </w:p>
    <w:p w14:paraId="2B8E98F6" w14:textId="49451789" w:rsidR="00B2619C" w:rsidRDefault="00B2619C" w:rsidP="00B2619C">
      <w:pPr>
        <w:pStyle w:val="Heading1"/>
        <w:rPr>
          <w:rFonts w:ascii="Times New Roman" w:hAnsi="Times New Roman" w:cs="Times New Roman"/>
          <w:b/>
          <w:bCs/>
        </w:rPr>
      </w:pPr>
      <w:r w:rsidRPr="00B2619C">
        <w:rPr>
          <w:rFonts w:ascii="Times New Roman" w:hAnsi="Times New Roman" w:cs="Times New Roman"/>
          <w:b/>
          <w:bCs/>
        </w:rPr>
        <w:t>4.5 Data Validation</w:t>
      </w:r>
    </w:p>
    <w:p w14:paraId="7AA4BB8E" w14:textId="77777777" w:rsidR="00B2619C" w:rsidRPr="00B2619C" w:rsidRDefault="00B2619C" w:rsidP="00B2619C">
      <w:bookmarkStart w:id="0" w:name="_GoBack"/>
      <w:bookmarkEnd w:id="0"/>
    </w:p>
    <w:p w14:paraId="3D7041F4" w14:textId="50B43753"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Several validation checks were performed to ensure data quality.</w:t>
      </w:r>
    </w:p>
    <w:p w14:paraId="6DCF2CC7" w14:textId="59951C91"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These included:</w:t>
      </w:r>
    </w:p>
    <w:p w14:paraId="3FF5AEA7"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Verification of row and column counts.</w:t>
      </w:r>
    </w:p>
    <w:p w14:paraId="4F3A06EC"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Detection of missing values.</w:t>
      </w:r>
    </w:p>
    <w:p w14:paraId="002865CD"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Confirmation of valid data types.</w:t>
      </w:r>
    </w:p>
    <w:p w14:paraId="28D629B0"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Removal of duplicate records.</w:t>
      </w:r>
    </w:p>
    <w:p w14:paraId="3B0A11F7" w14:textId="77777777"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Consistency checks across related datasets.</w:t>
      </w:r>
    </w:p>
    <w:p w14:paraId="5C17CDFC" w14:textId="28752ACE"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 Validation of primary identifiers such as AMFI Code.</w:t>
      </w:r>
    </w:p>
    <w:p w14:paraId="500A8D4E" w14:textId="11BF27D4"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These checks ensured that the processed datasets were accurate and suitable for further analysis.</w:t>
      </w:r>
    </w:p>
    <w:p w14:paraId="6D057A62" w14:textId="5DACEAAD" w:rsidR="00B2619C" w:rsidRDefault="00B2619C" w:rsidP="00B2619C">
      <w:pPr>
        <w:pStyle w:val="Heading1"/>
        <w:rPr>
          <w:rFonts w:ascii="Times New Roman" w:hAnsi="Times New Roman" w:cs="Times New Roman"/>
          <w:b/>
          <w:bCs/>
        </w:rPr>
      </w:pPr>
      <w:r w:rsidRPr="00B2619C">
        <w:rPr>
          <w:rFonts w:ascii="Times New Roman" w:hAnsi="Times New Roman" w:cs="Times New Roman"/>
          <w:b/>
          <w:bCs/>
        </w:rPr>
        <w:lastRenderedPageBreak/>
        <w:t>4.6 Importance of Data Preprocessing</w:t>
      </w:r>
    </w:p>
    <w:p w14:paraId="4DB3C70A" w14:textId="77777777" w:rsidR="00B2619C" w:rsidRPr="00B2619C" w:rsidRDefault="00B2619C" w:rsidP="00B2619C"/>
    <w:p w14:paraId="2A26B345" w14:textId="0F7A335B"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Data preprocessing is a crucial step because analytical results depend directly on data quality. Clean and standardized data improves the reliability of statistical calculations, dashboard visualizations, SQL queries, and financial metrics.</w:t>
      </w:r>
    </w:p>
    <w:p w14:paraId="3824462C" w14:textId="737F51AC" w:rsidR="00B2619C" w:rsidRP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Proper preprocessing also minimizes processing errors, improves execution speed, and ensures consistency throughout the project.</w:t>
      </w:r>
    </w:p>
    <w:p w14:paraId="6BA40261" w14:textId="04E79C75" w:rsidR="00B2619C" w:rsidRDefault="00B2619C" w:rsidP="00B2619C">
      <w:pPr>
        <w:pStyle w:val="Heading1"/>
        <w:rPr>
          <w:rFonts w:ascii="Times New Roman" w:hAnsi="Times New Roman" w:cs="Times New Roman"/>
          <w:b/>
          <w:bCs/>
        </w:rPr>
      </w:pPr>
      <w:r w:rsidRPr="00B2619C">
        <w:rPr>
          <w:rFonts w:ascii="Times New Roman" w:hAnsi="Times New Roman" w:cs="Times New Roman"/>
          <w:b/>
          <w:bCs/>
        </w:rPr>
        <w:t>4.7 Summary</w:t>
      </w:r>
    </w:p>
    <w:p w14:paraId="4469F577" w14:textId="77777777" w:rsidR="00B2619C" w:rsidRPr="00B2619C" w:rsidRDefault="00B2619C" w:rsidP="00B2619C"/>
    <w:p w14:paraId="263E6E73" w14:textId="0DFC4039" w:rsidR="00B2619C" w:rsidRDefault="00B2619C" w:rsidP="00B2619C">
      <w:pPr>
        <w:spacing w:before="30" w:line="360" w:lineRule="auto"/>
        <w:jc w:val="both"/>
        <w:rPr>
          <w:rFonts w:ascii="Times New Roman" w:hAnsi="Times New Roman" w:cs="Times New Roman"/>
          <w:color w:val="000000" w:themeColor="text1"/>
          <w:sz w:val="32"/>
          <w:szCs w:val="32"/>
        </w:rPr>
      </w:pPr>
      <w:r w:rsidRPr="00B2619C">
        <w:rPr>
          <w:rFonts w:ascii="Times New Roman" w:hAnsi="Times New Roman" w:cs="Times New Roman"/>
          <w:color w:val="000000" w:themeColor="text1"/>
          <w:sz w:val="32"/>
          <w:szCs w:val="32"/>
        </w:rPr>
        <w:t>This chapter described the datasets used in the Mutual Fund Analytics project and explained the preprocessing techniques applied before analysis. Multiple datasets were integrated, cleaned, validated, and stored in a structured format. These processed datasets formed the foundation for SQL analysis, exploratory data analysis, advanced financial analytics, and the interactive Power BI dashboard developed in the later stages of the project.</w:t>
      </w:r>
    </w:p>
    <w:p w14:paraId="7D5D55CA" w14:textId="77777777" w:rsidR="00FD1944" w:rsidRPr="00DF7BD7" w:rsidRDefault="00FD1944" w:rsidP="00606C9E">
      <w:pPr>
        <w:spacing w:before="30" w:line="360" w:lineRule="auto"/>
        <w:jc w:val="both"/>
        <w:rPr>
          <w:rFonts w:ascii="Times New Roman" w:hAnsi="Times New Roman" w:cs="Times New Roman"/>
          <w:color w:val="000000" w:themeColor="text1"/>
          <w:sz w:val="32"/>
          <w:szCs w:val="32"/>
        </w:rPr>
      </w:pPr>
    </w:p>
    <w:sectPr w:rsidR="00FD1944" w:rsidRPr="00DF7B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332"/>
    <w:rsid w:val="00364B78"/>
    <w:rsid w:val="004D4D55"/>
    <w:rsid w:val="005876F4"/>
    <w:rsid w:val="0059770D"/>
    <w:rsid w:val="00606C9E"/>
    <w:rsid w:val="00610FA8"/>
    <w:rsid w:val="006532C3"/>
    <w:rsid w:val="00734659"/>
    <w:rsid w:val="00866E97"/>
    <w:rsid w:val="00A77DDC"/>
    <w:rsid w:val="00B2619C"/>
    <w:rsid w:val="00BB1846"/>
    <w:rsid w:val="00DB7852"/>
    <w:rsid w:val="00DE6AFC"/>
    <w:rsid w:val="00DF7BD7"/>
    <w:rsid w:val="00E17FF2"/>
    <w:rsid w:val="00E65934"/>
    <w:rsid w:val="00E74332"/>
    <w:rsid w:val="00FD1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4B6AF"/>
  <w15:chartTrackingRefBased/>
  <w15:docId w15:val="{7F3FD603-8AB2-45B1-9648-13A1CE0AE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9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0F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59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93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59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10FA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27</Pages>
  <Words>3580</Words>
  <Characters>20409</Characters>
  <Application>Microsoft Office Word</Application>
  <DocSecurity>0</DocSecurity>
  <Lines>170</Lines>
  <Paragraphs>47</Paragraphs>
  <ScaleCrop>false</ScaleCrop>
  <Company/>
  <LinksUpToDate>false</LinksUpToDate>
  <CharactersWithSpaces>23942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pushpinder singh</dc:creator>
  <cp:keywords/>
  <dc:description/>
  <cp:lastModifiedBy>pushpinder singh</cp:lastModifiedBy>
  <cp:revision>18</cp:revision>
  <dcterms:created xsi:type="dcterms:W3CDTF">2026-07-16T06:47:00Z</dcterms:created>
  <dcterms:modified xsi:type="dcterms:W3CDTF">2026-07-16T07:37:00Z</dcterms:modified>
</cp:coreProperties>
</file>