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803F7" w14:textId="3D48E93E" w:rsidR="00806E1B" w:rsidRDefault="00806E1B" w:rsidP="00806E1B">
      <w:pPr>
        <w:jc w:val="center"/>
        <w:rPr>
          <w:sz w:val="96"/>
          <w:szCs w:val="96"/>
        </w:rPr>
      </w:pPr>
      <w:r w:rsidRPr="00806E1B">
        <w:rPr>
          <w:sz w:val="96"/>
          <w:szCs w:val="96"/>
        </w:rPr>
        <w:t>HR Analysis</w:t>
      </w:r>
    </w:p>
    <w:p w14:paraId="2CB19542" w14:textId="77777777" w:rsidR="00806E1B" w:rsidRPr="00806E1B" w:rsidRDefault="00806E1B" w:rsidP="00806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Column Explanations (as a German company)</w:t>
      </w:r>
    </w:p>
    <w:p w14:paraId="33B7BE00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EmpID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Unique identifier for each employee. Helps avoid confusion in HR records.</w:t>
      </w:r>
    </w:p>
    <w:p w14:paraId="2B00C23E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Age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Employee age. Important for career progression, retirement planning, and workforce demographics.</w:t>
      </w:r>
    </w:p>
    <w:p w14:paraId="57289FDC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AgeGroup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Age bucket. Used for analysis of attrition or performance trends by age.</w:t>
      </w:r>
    </w:p>
    <w:p w14:paraId="4C89A4DF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Attrition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Whether the employee left (Yes/No). This is our main metric — we want to reduce attrition.</w:t>
      </w:r>
    </w:p>
    <w:p w14:paraId="5786D2B5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BusinessTravel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Travel frequency (Rarely, Frequently, Non-Travel). Used to </w:t>
      </w:r>
      <w:proofErr w:type="spellStart"/>
      <w:r w:rsidRPr="00806E1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correlation between travel and job satisfaction or attrition.</w:t>
      </w:r>
    </w:p>
    <w:p w14:paraId="6A4E3F78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DailyRate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Internal measure of daily compensation or cost for accounting.</w:t>
      </w:r>
    </w:p>
    <w:p w14:paraId="56E5D701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Department of employee. Critical to understand department-wise performance, satisfaction, and attrition.</w:t>
      </w:r>
    </w:p>
    <w:p w14:paraId="4A76173B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DistanceFromHome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Distance from home in km. Helps </w:t>
      </w:r>
      <w:proofErr w:type="spellStart"/>
      <w:r w:rsidRPr="00806E1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work-life balance and attrition.</w:t>
      </w:r>
    </w:p>
    <w:p w14:paraId="2F66126B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Education level. Useful for role allocation, promotions, and training needs.</w:t>
      </w:r>
    </w:p>
    <w:p w14:paraId="79DD607E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EducationField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Field of study (Life Sciences, Medical, Marketing). Helps us understand skill alignment.</w:t>
      </w:r>
    </w:p>
    <w:p w14:paraId="3CCBC8DF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EmployeeCount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Always 1 in your sample, for compatibility with some systems.</w:t>
      </w:r>
    </w:p>
    <w:p w14:paraId="70E5D9AB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EmployeeNumber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Internal HR number. Another unique identifier for payroll/HRMS.</w:t>
      </w:r>
    </w:p>
    <w:p w14:paraId="3CDC59FA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EnvironmentSatisfaction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1–5 rating. Helps measure workplace satisfaction, key to retention.</w:t>
      </w:r>
    </w:p>
    <w:p w14:paraId="6C74922D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Male/Female. Needed for diversity reporting and regulatory compliance.</w:t>
      </w:r>
    </w:p>
    <w:p w14:paraId="4F18B7B1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HourlyRate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Used for internal cost analysis and payroll planning.</w:t>
      </w:r>
    </w:p>
    <w:p w14:paraId="024BD826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JobInvolvement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Engagement score, 1–5. Measures how invested employees are in their work.</w:t>
      </w:r>
    </w:p>
    <w:p w14:paraId="32AFCAED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JobLevel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Career level (entry, mid, senior). Helps in promotions and compensation planning.</w:t>
      </w:r>
    </w:p>
    <w:p w14:paraId="1D08A485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JobRole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Specific job title. Critical for role-based analysis of attrition, satisfaction, and performance.</w:t>
      </w:r>
    </w:p>
    <w:p w14:paraId="6F9C3231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lastRenderedPageBreak/>
        <w:t>JobSatisfaction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1–5 rating. Direct metric for employee happiness.</w:t>
      </w:r>
    </w:p>
    <w:p w14:paraId="563E84A0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MaritalStatus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Helps in understanding personal circumstances affecting attrition/work-life balance.</w:t>
      </w:r>
    </w:p>
    <w:p w14:paraId="3772CDA9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MonthlyIncome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Payroll figure. Central for compensation analysis.</w:t>
      </w:r>
    </w:p>
    <w:p w14:paraId="4A489693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SalarySlab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Categorized for easy visualization and salary analysis.</w:t>
      </w:r>
    </w:p>
    <w:p w14:paraId="5DC5587F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MonthlyRate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Another internal measure of compensation.</w:t>
      </w:r>
    </w:p>
    <w:p w14:paraId="76E0EAD5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NumCompaniesWorked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Shows previous work experience. Can influence performance and attrition risk.</w:t>
      </w:r>
    </w:p>
    <w:p w14:paraId="2D9DE065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Over18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Regulatory check. All employees are above 18.</w:t>
      </w:r>
    </w:p>
    <w:p w14:paraId="1CB655A4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OverTime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Yes/No. Useful to see correlation of overtime with satisfaction, attrition, and performance.</w:t>
      </w:r>
    </w:p>
    <w:p w14:paraId="1A002AFB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PercentSalaryHike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Annual hike percentage. Important for salary planning and retention analysis.</w:t>
      </w:r>
    </w:p>
    <w:p w14:paraId="137D8DB8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PerformanceRating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1–5. Core KPI for appraisals and promotion decisions.</w:t>
      </w:r>
    </w:p>
    <w:p w14:paraId="52B2779A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RelationshipSatisfaction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1–5. Measures satisfaction with colleagues/team.</w:t>
      </w:r>
    </w:p>
    <w:p w14:paraId="23A32BC9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StandardHours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Usually 80 in your dataset. Needed for payroll calculations.</w:t>
      </w:r>
    </w:p>
    <w:p w14:paraId="45D37385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StockOptionLevel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0–3. Shows eligibility for stock options. Impacts retention.</w:t>
      </w:r>
    </w:p>
    <w:p w14:paraId="5C038351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TotalWorkingYears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Total career experience. Helps in benchmarking performance and salary.</w:t>
      </w:r>
    </w:p>
    <w:p w14:paraId="0DD197A4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TrainingTimesLastYear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Number of training sessions. Important for upskilling and retention.</w:t>
      </w:r>
    </w:p>
    <w:p w14:paraId="3CB3208E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WorkLifeBalance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1–4. Core metric to </w:t>
      </w:r>
      <w:proofErr w:type="spellStart"/>
      <w:r w:rsidRPr="00806E1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attrition and satisfaction.</w:t>
      </w:r>
    </w:p>
    <w:p w14:paraId="3EF4C758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YearsAtCompany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Tenure. Correlates with loyalty and promotion planning.</w:t>
      </w:r>
    </w:p>
    <w:p w14:paraId="4F905A0D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YearsInCurrentRole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Helps </w:t>
      </w:r>
      <w:proofErr w:type="spellStart"/>
      <w:r w:rsidRPr="00806E1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career growth and stagnation risks.</w:t>
      </w:r>
    </w:p>
    <w:p w14:paraId="6FDB91D1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YearsSinceLastPromotion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Key retention indicator.</w:t>
      </w:r>
    </w:p>
    <w:p w14:paraId="5575EABF" w14:textId="77777777" w:rsidR="00806E1B" w:rsidRPr="00806E1B" w:rsidRDefault="00806E1B" w:rsidP="00806E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6E1B">
        <w:rPr>
          <w:rFonts w:ascii="Times New Roman" w:hAnsi="Times New Roman" w:cs="Times New Roman"/>
          <w:b/>
          <w:bCs/>
          <w:sz w:val="28"/>
          <w:szCs w:val="28"/>
        </w:rPr>
        <w:t>YearsWithCurrManager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→ Relationship with manager. Strong predictor of attrition and satisfaction.</w:t>
      </w:r>
    </w:p>
    <w:p w14:paraId="27BB89EA" w14:textId="77777777" w:rsidR="00806E1B" w:rsidRPr="00806E1B" w:rsidRDefault="00806E1B" w:rsidP="00806E1B">
      <w:p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sz w:val="28"/>
          <w:szCs w:val="28"/>
        </w:rPr>
        <w:pict w14:anchorId="45BC4E70">
          <v:rect id="_x0000_i1043" style="width:0;height:1.5pt" o:hralign="center" o:hrstd="t" o:hr="t" fillcolor="#a0a0a0" stroked="f"/>
        </w:pict>
      </w:r>
    </w:p>
    <w:p w14:paraId="60A69865" w14:textId="77777777" w:rsidR="00806E1B" w:rsidRPr="00806E1B" w:rsidRDefault="00806E1B" w:rsidP="00806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Why we gave you this data</w:t>
      </w:r>
    </w:p>
    <w:p w14:paraId="723131FB" w14:textId="77777777" w:rsidR="00806E1B" w:rsidRPr="00806E1B" w:rsidRDefault="00806E1B" w:rsidP="00806E1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sz w:val="28"/>
          <w:szCs w:val="28"/>
        </w:rPr>
        <w:t xml:space="preserve">We want to </w:t>
      </w:r>
      <w:r w:rsidRPr="00806E1B">
        <w:rPr>
          <w:rFonts w:ascii="Times New Roman" w:hAnsi="Times New Roman" w:cs="Times New Roman"/>
          <w:b/>
          <w:bCs/>
          <w:sz w:val="28"/>
          <w:szCs w:val="28"/>
        </w:rPr>
        <w:t>understand our workforce</w:t>
      </w:r>
      <w:r w:rsidRPr="00806E1B">
        <w:rPr>
          <w:rFonts w:ascii="Times New Roman" w:hAnsi="Times New Roman" w:cs="Times New Roman"/>
          <w:sz w:val="28"/>
          <w:szCs w:val="28"/>
        </w:rPr>
        <w:t xml:space="preserve"> better — retention, satisfaction, performance.</w:t>
      </w:r>
    </w:p>
    <w:p w14:paraId="64575B79" w14:textId="77777777" w:rsidR="00806E1B" w:rsidRPr="00806E1B" w:rsidRDefault="00806E1B" w:rsidP="00806E1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sz w:val="28"/>
          <w:szCs w:val="28"/>
        </w:rPr>
        <w:t xml:space="preserve">We need insights for </w:t>
      </w:r>
      <w:r w:rsidRPr="00806E1B">
        <w:rPr>
          <w:rFonts w:ascii="Times New Roman" w:hAnsi="Times New Roman" w:cs="Times New Roman"/>
          <w:b/>
          <w:bCs/>
          <w:sz w:val="28"/>
          <w:szCs w:val="28"/>
        </w:rPr>
        <w:t>HR decisions</w:t>
      </w:r>
      <w:r w:rsidRPr="00806E1B">
        <w:rPr>
          <w:rFonts w:ascii="Times New Roman" w:hAnsi="Times New Roman" w:cs="Times New Roman"/>
          <w:sz w:val="28"/>
          <w:szCs w:val="28"/>
        </w:rPr>
        <w:t>: promotions, training, hiring, and engagement programs.</w:t>
      </w:r>
    </w:p>
    <w:p w14:paraId="065D2360" w14:textId="77777777" w:rsidR="00806E1B" w:rsidRPr="00806E1B" w:rsidRDefault="00806E1B" w:rsidP="00806E1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sz w:val="28"/>
          <w:szCs w:val="28"/>
        </w:rPr>
        <w:t xml:space="preserve">We want a </w:t>
      </w:r>
      <w:r w:rsidRPr="00806E1B">
        <w:rPr>
          <w:rFonts w:ascii="Times New Roman" w:hAnsi="Times New Roman" w:cs="Times New Roman"/>
          <w:b/>
          <w:bCs/>
          <w:sz w:val="28"/>
          <w:szCs w:val="28"/>
        </w:rPr>
        <w:t>dashboard</w:t>
      </w:r>
      <w:r w:rsidRPr="00806E1B">
        <w:rPr>
          <w:rFonts w:ascii="Times New Roman" w:hAnsi="Times New Roman" w:cs="Times New Roman"/>
          <w:sz w:val="28"/>
          <w:szCs w:val="28"/>
        </w:rPr>
        <w:t xml:space="preserve"> to quickly visualize:</w:t>
      </w:r>
    </w:p>
    <w:p w14:paraId="3E22DB5D" w14:textId="77777777" w:rsidR="00806E1B" w:rsidRPr="00806E1B" w:rsidRDefault="00806E1B" w:rsidP="00806E1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sz w:val="28"/>
          <w:szCs w:val="28"/>
        </w:rPr>
        <w:lastRenderedPageBreak/>
        <w:t>Attrition hotspots by department, age group, or role</w:t>
      </w:r>
    </w:p>
    <w:p w14:paraId="5A464F2F" w14:textId="77777777" w:rsidR="00806E1B" w:rsidRPr="00806E1B" w:rsidRDefault="00806E1B" w:rsidP="00806E1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sz w:val="28"/>
          <w:szCs w:val="28"/>
        </w:rPr>
        <w:t>Satisfaction trends across teams</w:t>
      </w:r>
    </w:p>
    <w:p w14:paraId="56589417" w14:textId="77777777" w:rsidR="00806E1B" w:rsidRPr="00806E1B" w:rsidRDefault="00806E1B" w:rsidP="00806E1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sz w:val="28"/>
          <w:szCs w:val="28"/>
        </w:rPr>
        <w:t>Performance vs compensation</w:t>
      </w:r>
    </w:p>
    <w:p w14:paraId="1F362447" w14:textId="77777777" w:rsidR="00806E1B" w:rsidRPr="00806E1B" w:rsidRDefault="00806E1B" w:rsidP="00806E1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sz w:val="28"/>
          <w:szCs w:val="28"/>
        </w:rPr>
        <w:t>Work-life balance vs overtime</w:t>
      </w:r>
    </w:p>
    <w:p w14:paraId="7B1A7D2C" w14:textId="77777777" w:rsidR="00806E1B" w:rsidRPr="00806E1B" w:rsidRDefault="00806E1B" w:rsidP="00806E1B">
      <w:p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sz w:val="28"/>
          <w:szCs w:val="28"/>
        </w:rPr>
        <w:pict w14:anchorId="6419EC9C">
          <v:rect id="_x0000_i1044" style="width:0;height:1.5pt" o:hralign="center" o:hrstd="t" o:hr="t" fillcolor="#a0a0a0" stroked="f"/>
        </w:pict>
      </w:r>
    </w:p>
    <w:p w14:paraId="424108D4" w14:textId="77777777" w:rsidR="00806E1B" w:rsidRPr="00806E1B" w:rsidRDefault="00806E1B" w:rsidP="00806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Dashboard Expectations (from you, our Data Analyst)</w:t>
      </w:r>
    </w:p>
    <w:p w14:paraId="53FC92FE" w14:textId="77777777" w:rsidR="00806E1B" w:rsidRPr="00806E1B" w:rsidRDefault="00806E1B" w:rsidP="00806E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Attrition Analysis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Pie/bar charts by department, role, age group.</w:t>
      </w:r>
    </w:p>
    <w:p w14:paraId="1B9FFC48" w14:textId="77777777" w:rsidR="00806E1B" w:rsidRPr="00806E1B" w:rsidRDefault="00806E1B" w:rsidP="00806E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Satisfaction &amp; Engagement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Heatmaps or stacked bar charts of </w:t>
      </w:r>
      <w:proofErr w:type="spellStart"/>
      <w:r w:rsidRPr="00806E1B">
        <w:rPr>
          <w:rFonts w:ascii="Times New Roman" w:hAnsi="Times New Roman" w:cs="Times New Roman"/>
          <w:sz w:val="28"/>
          <w:szCs w:val="28"/>
        </w:rPr>
        <w:t>EnvironmentSatisfaction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E1B">
        <w:rPr>
          <w:rFonts w:ascii="Times New Roman" w:hAnsi="Times New Roman" w:cs="Times New Roman"/>
          <w:sz w:val="28"/>
          <w:szCs w:val="28"/>
        </w:rPr>
        <w:t>JobSatisfaction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E1B">
        <w:rPr>
          <w:rFonts w:ascii="Times New Roman" w:hAnsi="Times New Roman" w:cs="Times New Roman"/>
          <w:sz w:val="28"/>
          <w:szCs w:val="28"/>
        </w:rPr>
        <w:t>WorkLifeBalance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>.</w:t>
      </w:r>
    </w:p>
    <w:p w14:paraId="639E201C" w14:textId="77777777" w:rsidR="00806E1B" w:rsidRPr="00806E1B" w:rsidRDefault="00806E1B" w:rsidP="00806E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Performance vs Compensation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Scatter or bubble charts.</w:t>
      </w:r>
    </w:p>
    <w:p w14:paraId="4442B6BA" w14:textId="77777777" w:rsidR="00806E1B" w:rsidRPr="00806E1B" w:rsidRDefault="00806E1B" w:rsidP="00806E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Tenure &amp; Promotion Analysis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806E1B">
        <w:rPr>
          <w:rFonts w:ascii="Times New Roman" w:hAnsi="Times New Roman" w:cs="Times New Roman"/>
          <w:sz w:val="28"/>
          <w:szCs w:val="28"/>
        </w:rPr>
        <w:t>YearsAtCompany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E1B">
        <w:rPr>
          <w:rFonts w:ascii="Times New Roman" w:hAnsi="Times New Roman" w:cs="Times New Roman"/>
          <w:sz w:val="28"/>
          <w:szCs w:val="28"/>
        </w:rPr>
        <w:t>YearsSinceLastPromotion</w:t>
      </w:r>
      <w:proofErr w:type="spellEnd"/>
      <w:r w:rsidRPr="00806E1B">
        <w:rPr>
          <w:rFonts w:ascii="Times New Roman" w:hAnsi="Times New Roman" w:cs="Times New Roman"/>
          <w:sz w:val="28"/>
          <w:szCs w:val="28"/>
        </w:rPr>
        <w:t xml:space="preserve"> trends.</w:t>
      </w:r>
    </w:p>
    <w:p w14:paraId="4E68CE44" w14:textId="77777777" w:rsidR="00806E1B" w:rsidRPr="00806E1B" w:rsidRDefault="00806E1B" w:rsidP="00806E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Overtime &amp; Work-Life Balance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Insights on who is burning out.</w:t>
      </w:r>
    </w:p>
    <w:p w14:paraId="25BDF899" w14:textId="77777777" w:rsidR="00806E1B" w:rsidRPr="00806E1B" w:rsidRDefault="00806E1B" w:rsidP="00806E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Predictive Insights (optional)</w:t>
      </w:r>
      <w:r w:rsidRPr="00806E1B">
        <w:rPr>
          <w:rFonts w:ascii="Times New Roman" w:hAnsi="Times New Roman" w:cs="Times New Roman"/>
          <w:sz w:val="28"/>
          <w:szCs w:val="28"/>
        </w:rPr>
        <w:t xml:space="preserve"> → Which employees are at risk of leaving?</w:t>
      </w:r>
    </w:p>
    <w:p w14:paraId="03F6BCA9" w14:textId="77777777" w:rsidR="00806E1B" w:rsidRPr="00806E1B" w:rsidRDefault="00806E1B" w:rsidP="00806E1B">
      <w:p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sz w:val="28"/>
          <w:szCs w:val="28"/>
        </w:rPr>
        <w:pict w14:anchorId="51971947">
          <v:rect id="_x0000_i1045" style="width:0;height:1.5pt" o:hralign="center" o:hrstd="t" o:hr="t" fillcolor="#a0a0a0" stroked="f"/>
        </w:pict>
      </w:r>
    </w:p>
    <w:p w14:paraId="2BB03FEA" w14:textId="77777777" w:rsidR="00806E1B" w:rsidRPr="00806E1B" w:rsidRDefault="00806E1B" w:rsidP="00806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Your role as a data analyst</w:t>
      </w:r>
    </w:p>
    <w:p w14:paraId="2390C768" w14:textId="77777777" w:rsidR="00806E1B" w:rsidRPr="00806E1B" w:rsidRDefault="00806E1B" w:rsidP="00806E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806E1B">
        <w:rPr>
          <w:rFonts w:ascii="Times New Roman" w:hAnsi="Times New Roman" w:cs="Times New Roman"/>
          <w:sz w:val="28"/>
          <w:szCs w:val="28"/>
        </w:rPr>
        <w:t xml:space="preserve"> Clean and preprocess the data (missing values, correct types).</w:t>
      </w:r>
    </w:p>
    <w:p w14:paraId="043E9AA1" w14:textId="77777777" w:rsidR="00806E1B" w:rsidRPr="00806E1B" w:rsidRDefault="00806E1B" w:rsidP="00806E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806E1B">
        <w:rPr>
          <w:rFonts w:ascii="Times New Roman" w:hAnsi="Times New Roman" w:cs="Times New Roman"/>
          <w:sz w:val="28"/>
          <w:szCs w:val="28"/>
        </w:rPr>
        <w:t xml:space="preserve"> Explore and visualize key patterns.</w:t>
      </w:r>
    </w:p>
    <w:p w14:paraId="70BECEA7" w14:textId="77777777" w:rsidR="00806E1B" w:rsidRPr="00806E1B" w:rsidRDefault="00806E1B" w:rsidP="00806E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806E1B">
        <w:rPr>
          <w:rFonts w:ascii="Times New Roman" w:hAnsi="Times New Roman" w:cs="Times New Roman"/>
          <w:sz w:val="28"/>
          <w:szCs w:val="28"/>
        </w:rPr>
        <w:t xml:space="preserve"> Answer business questions (why are certain departments losing employees? Who is most satisfied?).</w:t>
      </w:r>
    </w:p>
    <w:p w14:paraId="630AD766" w14:textId="77777777" w:rsidR="00806E1B" w:rsidRPr="00806E1B" w:rsidRDefault="00806E1B" w:rsidP="00806E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806E1B">
        <w:rPr>
          <w:rFonts w:ascii="Times New Roman" w:hAnsi="Times New Roman" w:cs="Times New Roman"/>
          <w:sz w:val="28"/>
          <w:szCs w:val="28"/>
        </w:rPr>
        <w:t xml:space="preserve"> Build dashboards (Power BI / Excel / Python).</w:t>
      </w:r>
    </w:p>
    <w:p w14:paraId="31F65246" w14:textId="77777777" w:rsidR="00806E1B" w:rsidRPr="00806E1B" w:rsidRDefault="00806E1B" w:rsidP="00806E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6E1B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806E1B">
        <w:rPr>
          <w:rFonts w:ascii="Times New Roman" w:hAnsi="Times New Roman" w:cs="Times New Roman"/>
          <w:sz w:val="28"/>
          <w:szCs w:val="28"/>
        </w:rPr>
        <w:t xml:space="preserve"> Deliver actionable recommendations for HR.</w:t>
      </w:r>
    </w:p>
    <w:p w14:paraId="038E344D" w14:textId="77777777" w:rsidR="00806E1B" w:rsidRPr="00806E1B" w:rsidRDefault="00806E1B" w:rsidP="00806E1B">
      <w:pPr>
        <w:rPr>
          <w:rFonts w:ascii="Times New Roman" w:hAnsi="Times New Roman" w:cs="Times New Roman"/>
          <w:sz w:val="28"/>
          <w:szCs w:val="28"/>
        </w:rPr>
      </w:pPr>
    </w:p>
    <w:sectPr w:rsidR="00806E1B" w:rsidRPr="00806E1B" w:rsidSect="0080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725E0"/>
    <w:multiLevelType w:val="multilevel"/>
    <w:tmpl w:val="7560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81E82"/>
    <w:multiLevelType w:val="multilevel"/>
    <w:tmpl w:val="0E8A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26297"/>
    <w:multiLevelType w:val="multilevel"/>
    <w:tmpl w:val="042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90F98"/>
    <w:multiLevelType w:val="multilevel"/>
    <w:tmpl w:val="FE48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937857">
    <w:abstractNumId w:val="1"/>
  </w:num>
  <w:num w:numId="2" w16cid:durableId="2095513816">
    <w:abstractNumId w:val="2"/>
  </w:num>
  <w:num w:numId="3" w16cid:durableId="1401950727">
    <w:abstractNumId w:val="0"/>
  </w:num>
  <w:num w:numId="4" w16cid:durableId="1086657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ED"/>
    <w:rsid w:val="004F3EF5"/>
    <w:rsid w:val="005710ED"/>
    <w:rsid w:val="00806E1B"/>
    <w:rsid w:val="00A713E7"/>
    <w:rsid w:val="00C1495C"/>
    <w:rsid w:val="00EC6B7C"/>
    <w:rsid w:val="00F23E94"/>
    <w:rsid w:val="00FA2D3F"/>
    <w:rsid w:val="00FD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3A7D"/>
  <w15:chartTrackingRefBased/>
  <w15:docId w15:val="{54214A50-6B7A-48A8-ACBB-F879189B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Pushpkar Roy</dc:creator>
  <cp:keywords/>
  <dc:description/>
  <cp:lastModifiedBy>Pushpkar Roy</cp:lastModifiedBy>
  <cp:revision>2</cp:revision>
  <dcterms:created xsi:type="dcterms:W3CDTF">2025-09-28T07:24:00Z</dcterms:created>
  <dcterms:modified xsi:type="dcterms:W3CDTF">2025-09-28T07:56:00Z</dcterms:modified>
</cp:coreProperties>
</file>