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300"/>
              <w:bottom w:type="dxa" w:w="400"/>
              <w:right w:type="dxa" w:w="300"/>
            </w:tcMar>
          </w:tcPr>
          <w:p>
            <w:pPr>
              <w:jc w:val="center"/>
            </w:pPr>
            <w:r>
              <w:rPr>
                <w:rFonts w:ascii="Arial" w:cs="Arial" w:eastAsia="Arial" w:hAnsi="Arial"/>
                <w:b/>
                <w:bCs/>
                <w:color w:val="FFFFFF"/>
                <w:sz w:val="36"/>
                <w:szCs w:val="36"/>
              </w:rPr>
              <w:t xml:space="preserve">NLP SUMMER INTERNSHIP</w:t>
            </w:r>
          </w:p>
          <w:p>
            <w:pPr>
              <w:jc w:val="center"/>
            </w:pPr>
            <w:r>
              <w:rPr>
                <w:rFonts w:ascii="Arial" w:cs="Arial" w:eastAsia="Arial" w:hAnsi="Arial"/>
                <w:color w:val="BDD7EE"/>
                <w:sz w:val="24"/>
                <w:szCs w:val="24"/>
              </w:rPr>
              <w:t xml:space="preserve">Weekly Progress Report</w:t>
            </w:r>
          </w:p>
        </w:tc>
      </w:tr>
    </w:tbl>
    <w:p>
      <w:r>
        <w:t xml:space="preserve"/>
      </w:r>
    </w:p>
    <w:p>
      <w:r>
        <w:t xml:space="preserve"/>
      </w:r>
    </w:p>
    <w:p>
      <w:pPr>
        <w:spacing w:after="100" w:before="0"/>
        <w:jc w:val="center"/>
      </w:pPr>
      <w:r>
        <w:rPr>
          <w:rFonts w:ascii="Arial" w:cs="Arial" w:eastAsia="Arial" w:hAnsi="Arial"/>
          <w:b/>
          <w:bCs/>
          <w:color w:val="1F3864"/>
          <w:sz w:val="40"/>
          <w:szCs w:val="40"/>
        </w:rPr>
        <w:t xml:space="preserve">WEEK 3 — TRANSFORMER FINE-TUNING</w:t>
      </w:r>
    </w:p>
    <w:p>
      <w:pPr>
        <w:spacing w:after="200" w:before="0"/>
        <w:jc w:val="center"/>
      </w:pPr>
      <w:r>
        <w:rPr>
          <w:rFonts w:ascii="Arial" w:cs="Arial" w:eastAsia="Arial" w:hAnsi="Arial"/>
          <w:i/>
          <w:iCs/>
          <w:color w:val="2E74B5"/>
          <w:sz w:val="28"/>
          <w:szCs w:val="28"/>
        </w:rPr>
        <w:t xml:space="preserve">Duplicate Question Detection using DistilBERT</w:t>
      </w:r>
    </w:p>
    <w:p>
      <w:pPr>
        <w:pBdr>
          <w:bottom w:val="single" w:color="2E74B5" w:sz="6" w:space="1"/>
        </w:pBdr>
        <w:spacing w:after="100" w:before="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Quora Duplicate Question Detection using Transformer Models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Team IDs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24CE062  |  24CE052  |  24CE065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Dataset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Quora Duplicate Questions Dataset (HuggingFace)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Week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 — Transformer Fine-Tuning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Focus Area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 Fine-Tuning &amp; Comparison with Classical ML Baseline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Model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distilbert-base-uncased (HuggingFace Transformers)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Submission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June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Tech 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3.10 | PyTorch 2.5.1+cu124 | HuggingFace Transformers 5.11.0 | CUDA 12.4</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E74B5" w:val="clear"/>
            <w:tcMar>
              <w:top w:type="dxa" w:w="200"/>
              <w:left w:type="dxa" w:w="80"/>
              <w:bottom w:type="dxa" w:w="200"/>
              <w:right w:type="dxa" w:w="80"/>
            </w:tcMar>
          </w:tcPr>
          <w:p>
            <w:pPr>
              <w:jc w:val="center"/>
            </w:pPr>
            <w:r>
              <w:rPr>
                <w:rFonts w:ascii="Arial" w:cs="Arial" w:eastAsia="Arial" w:hAnsi="Arial"/>
                <w:b/>
                <w:bCs/>
                <w:color w:val="FFFFFF"/>
                <w:sz w:val="40"/>
                <w:szCs w:val="40"/>
              </w:rPr>
              <w:t xml:space="preserve">89.63%</w:t>
            </w:r>
          </w:p>
          <w:p>
            <w:pPr>
              <w:jc w:val="center"/>
            </w:pPr>
            <w:r>
              <w:rPr>
                <w:rFonts w:ascii="Arial" w:cs="Arial" w:eastAsia="Arial" w:hAnsi="Arial"/>
                <w:color w:val="FFFFFF"/>
                <w:sz w:val="18"/>
                <w:szCs w:val="18"/>
              </w:rPr>
              <w:t xml:space="preserve">Accuracy</w:t>
            </w:r>
          </w:p>
        </w:tc>
        <w:tc>
          <w:tcPr>
            <w:tcW w:type="dxa" w:w="2340"/>
            <w:tcBorders>
              <w:top w:val="none" w:color="FFFFFF" w:sz="0"/>
              <w:left w:val="none" w:color="FFFFFF" w:sz="0"/>
              <w:bottom w:val="none" w:color="FFFFFF" w:sz="0"/>
              <w:right w:val="none" w:color="FFFFFF" w:sz="0"/>
            </w:tcBorders>
            <w:shd w:fill="1F7A4D" w:val="clear"/>
            <w:tcMar>
              <w:top w:type="dxa" w:w="200"/>
              <w:left w:type="dxa" w:w="80"/>
              <w:bottom w:type="dxa" w:w="200"/>
              <w:right w:type="dxa" w:w="80"/>
            </w:tcMar>
          </w:tcPr>
          <w:p>
            <w:pPr>
              <w:jc w:val="center"/>
            </w:pPr>
            <w:r>
              <w:rPr>
                <w:rFonts w:ascii="Arial" w:cs="Arial" w:eastAsia="Arial" w:hAnsi="Arial"/>
                <w:b/>
                <w:bCs/>
                <w:color w:val="FFFFFF"/>
                <w:sz w:val="40"/>
                <w:szCs w:val="40"/>
              </w:rPr>
              <w:t xml:space="preserve">0.8967</w:t>
            </w:r>
          </w:p>
          <w:p>
            <w:pPr>
              <w:jc w:val="center"/>
            </w:pPr>
            <w:r>
              <w:rPr>
                <w:rFonts w:ascii="Arial" w:cs="Arial" w:eastAsia="Arial" w:hAnsi="Arial"/>
                <w:color w:val="FFFFFF"/>
                <w:sz w:val="18"/>
                <w:szCs w:val="18"/>
              </w:rPr>
              <w:t xml:space="preserve">F1 Score</w:t>
            </w:r>
          </w:p>
        </w:tc>
        <w:tc>
          <w:tcPr>
            <w:tcW w:type="dxa" w:w="2340"/>
            <w:tcBorders>
              <w:top w:val="none" w:color="FFFFFF" w:sz="0"/>
              <w:left w:val="none" w:color="FFFFFF" w:sz="0"/>
              <w:bottom w:val="none" w:color="FFFFFF" w:sz="0"/>
              <w:right w:val="none" w:color="FFFFFF" w:sz="0"/>
            </w:tcBorders>
            <w:shd w:fill="7B3F00" w:val="clear"/>
            <w:tcMar>
              <w:top w:type="dxa" w:w="200"/>
              <w:left w:type="dxa" w:w="80"/>
              <w:bottom w:type="dxa" w:w="200"/>
              <w:right w:type="dxa" w:w="80"/>
            </w:tcMar>
          </w:tcPr>
          <w:p>
            <w:pPr>
              <w:jc w:val="center"/>
            </w:pPr>
            <w:r>
              <w:rPr>
                <w:rFonts w:ascii="Arial" w:cs="Arial" w:eastAsia="Arial" w:hAnsi="Arial"/>
                <w:b/>
                <w:bCs/>
                <w:color w:val="FFFFFF"/>
                <w:sz w:val="40"/>
                <w:szCs w:val="40"/>
              </w:rPr>
              <w:t xml:space="preserve">0.8976</w:t>
            </w:r>
          </w:p>
          <w:p>
            <w:pPr>
              <w:jc w:val="center"/>
            </w:pPr>
            <w:r>
              <w:rPr>
                <w:rFonts w:ascii="Arial" w:cs="Arial" w:eastAsia="Arial" w:hAnsi="Arial"/>
                <w:color w:val="FFFFFF"/>
                <w:sz w:val="18"/>
                <w:szCs w:val="18"/>
              </w:rPr>
              <w:t xml:space="preserve">Precision</w:t>
            </w:r>
          </w:p>
        </w:tc>
        <w:tc>
          <w:tcPr>
            <w:tcW w:type="dxa" w:w="2340"/>
            <w:tcBorders>
              <w:top w:val="none" w:color="FFFFFF" w:sz="0"/>
              <w:left w:val="none" w:color="FFFFFF" w:sz="0"/>
              <w:bottom w:val="none" w:color="FFFFFF" w:sz="0"/>
              <w:right w:val="none" w:color="FFFFFF" w:sz="0"/>
            </w:tcBorders>
            <w:shd w:fill="6A0DAD" w:val="clear"/>
            <w:tcMar>
              <w:top w:type="dxa" w:w="200"/>
              <w:left w:type="dxa" w:w="80"/>
              <w:bottom w:type="dxa" w:w="200"/>
              <w:right w:type="dxa" w:w="80"/>
            </w:tcMar>
          </w:tcPr>
          <w:p>
            <w:pPr>
              <w:jc w:val="center"/>
            </w:pPr>
            <w:r>
              <w:rPr>
                <w:rFonts w:ascii="Arial" w:cs="Arial" w:eastAsia="Arial" w:hAnsi="Arial"/>
                <w:b/>
                <w:bCs/>
                <w:color w:val="FFFFFF"/>
                <w:sz w:val="40"/>
                <w:szCs w:val="40"/>
              </w:rPr>
              <w:t xml:space="preserve">0.9589</w:t>
            </w:r>
          </w:p>
          <w:p>
            <w:pPr>
              <w:jc w:val="center"/>
            </w:pPr>
            <w:r>
              <w:rPr>
                <w:rFonts w:ascii="Arial" w:cs="Arial" w:eastAsia="Arial" w:hAnsi="Arial"/>
                <w:color w:val="FFFFFF"/>
                <w:sz w:val="18"/>
                <w:szCs w:val="18"/>
              </w:rPr>
              <w:t xml:space="preserve">ROC-AUC</w:t>
            </w:r>
          </w:p>
        </w:tc>
      </w:tr>
      <w:tr>
        <w:tc>
          <w:tcPr>
            <w:tcW w:type="dxa" w:w="9360"/>
            <w:gridSpan w:val="4"/>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Arial" w:cs="Arial" w:eastAsia="Arial" w:hAnsi="Arial"/>
                <w:i/>
                <w:iCs/>
                <w:color w:val="555555"/>
                <w:sz w:val="18"/>
                <w:szCs w:val="18"/>
              </w:rPr>
              <w:t xml:space="preserve">Week 3 Performance Metrics  |  +15.47% improvement over Week 2 Baseline</w:t>
            </w:r>
          </w:p>
        </w:tc>
      </w:tr>
    </w:tbl>
    <w:p>
      <w:r>
        <w:br w:type="page"/>
      </w:r>
    </w:p>
    <w:p>
      <w:pPr>
        <w:pStyle w:val="Heading1"/>
        <w:spacing w:after="150" w:before="300"/>
      </w:pPr>
      <w:r>
        <w:rPr>
          <w:rFonts w:ascii="Arial" w:cs="Arial" w:eastAsia="Arial" w:hAnsi="Arial"/>
          <w:b/>
          <w:bCs/>
          <w:color w:val="1F3864"/>
          <w:sz w:val="32"/>
          <w:szCs w:val="32"/>
        </w:rPr>
        <w:t xml:space="preserve">1. Executive Summary</w:t>
      </w:r>
    </w:p>
    <w:p>
      <w:pPr>
        <w:spacing w:after="80" w:before="80"/>
        <w:jc w:val="both"/>
      </w:pPr>
      <w:r>
        <w:rPr>
          <w:rFonts w:ascii="Arial" w:cs="Arial" w:eastAsia="Arial" w:hAnsi="Arial"/>
          <w:b w:val="false"/>
          <w:bCs w:val="false"/>
          <w:color w:val="000000"/>
          <w:sz w:val="22"/>
          <w:szCs w:val="22"/>
        </w:rPr>
        <w:t xml:space="preserve">This report presents the Week 3 results of the NLP Summer Internship project focused on Quora Duplicate Question Detection. The primary objective of this week was to fine-tune a pre-trained transformer model (DistilBERT) on the Quora duplicate questions dataset and compare its performance against the classical machine learning baseline established in Week 2.</w:t>
      </w:r>
    </w:p>
    <w:p>
      <w:pPr>
        <w:spacing w:after="80" w:before="80"/>
        <w:jc w:val="both"/>
      </w:pPr>
      <w:r>
        <w:rPr>
          <w:rFonts w:ascii="Arial" w:cs="Arial" w:eastAsia="Arial" w:hAnsi="Arial"/>
          <w:b w:val="false"/>
          <w:bCs w:val="false"/>
          <w:color w:val="000000"/>
          <w:sz w:val="22"/>
          <w:szCs w:val="22"/>
        </w:rPr>
        <w:t xml:space="preserve">The DistilBERT model was fine-tuned for 3 epochs on approximately 290,000 training samples using an NVIDIA GeForce RTX 3050 Laptop GPU (4GB VRAM). Training completed in 1.89 hours at a speed of 8.58 iterations per second — approximately 35x faster than CPU training. The model achieved a test accuracy of 89.63% and a weighted F1 score of 0.8967, representing a significant improvement over the Week 2 TF-IDF + Logistic Regression baseline.</w:t>
      </w:r>
    </w:p>
    <w:p>
      <w:r>
        <w:t xml:space="preserve"/>
      </w:r>
    </w:p>
    <w:p>
      <w:pPr>
        <w:pStyle w:val="Heading2"/>
        <w:spacing w:after="120" w:before="240"/>
      </w:pPr>
      <w:r>
        <w:rPr>
          <w:rFonts w:ascii="Arial" w:cs="Arial" w:eastAsia="Arial" w:hAnsi="Arial"/>
          <w:b/>
          <w:bCs/>
          <w:color w:val="2E74B5"/>
          <w:sz w:val="26"/>
          <w:szCs w:val="26"/>
        </w:rPr>
        <w:t xml:space="preserve">1.1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 2 Baseline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 3 DistilBERT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Accuracy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74.16%</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89.63%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F1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0.5911</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0.8967</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Precision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0.7128</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0.8976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Recall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0.5030</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0.8963</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ROC-AUC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0.9589</w:t>
            </w:r>
          </w:p>
        </w:tc>
      </w:tr>
    </w:tbl>
    <w:p>
      <w:r>
        <w:t xml:space="preserve"/>
      </w:r>
    </w:p>
    <w:p>
      <w:pPr>
        <w:pStyle w:val="Heading2"/>
        <w:spacing w:after="120" w:before="240"/>
      </w:pPr>
      <w:r>
        <w:rPr>
          <w:rFonts w:ascii="Arial" w:cs="Arial" w:eastAsia="Arial" w:hAnsi="Arial"/>
          <w:b/>
          <w:bCs/>
          <w:color w:val="2E74B5"/>
          <w:sz w:val="26"/>
          <w:szCs w:val="26"/>
        </w:rPr>
        <w:t xml:space="preserve">1.2 Key Achievements</w:t>
      </w:r>
    </w:p>
    <w:p>
      <w:pPr>
        <w:pStyle w:val="ListParagraph"/>
        <w:numPr>
          <w:ilvl w:val="0"/>
          <w:numId w:val="2"/>
        </w:numPr>
        <w:spacing w:after="40" w:before="40"/>
      </w:pPr>
      <w:r>
        <w:rPr>
          <w:rFonts w:ascii="Arial" w:cs="Arial" w:eastAsia="Arial" w:hAnsi="Arial"/>
          <w:sz w:val="20"/>
          <w:szCs w:val="20"/>
        </w:rPr>
        <w:t xml:space="preserve">DistilBERT model successfully fine-tuned on 290,000+ Quora question pairs</w:t>
      </w:r>
    </w:p>
    <w:p>
      <w:pPr>
        <w:pStyle w:val="ListParagraph"/>
        <w:numPr>
          <w:ilvl w:val="0"/>
          <w:numId w:val="2"/>
        </w:numPr>
        <w:spacing w:after="40" w:before="40"/>
      </w:pPr>
      <w:r>
        <w:rPr>
          <w:rFonts w:ascii="Arial" w:cs="Arial" w:eastAsia="Arial" w:hAnsi="Arial"/>
          <w:sz w:val="20"/>
          <w:szCs w:val="20"/>
        </w:rPr>
        <w:t xml:space="preserve">Test accuracy improved from 74.16% (Week 2) to 89.63% (Week 3) — a gain of +15.47%</w:t>
      </w:r>
    </w:p>
    <w:p>
      <w:pPr>
        <w:pStyle w:val="ListParagraph"/>
        <w:numPr>
          <w:ilvl w:val="0"/>
          <w:numId w:val="2"/>
        </w:numPr>
        <w:spacing w:after="40" w:before="40"/>
      </w:pPr>
      <w:r>
        <w:rPr>
          <w:rFonts w:ascii="Arial" w:cs="Arial" w:eastAsia="Arial" w:hAnsi="Arial"/>
          <w:sz w:val="20"/>
          <w:szCs w:val="20"/>
        </w:rPr>
        <w:t xml:space="preserve">Weighted F1 Score improved from 0.5911 to 0.8967 — a gain of +0.3056</w:t>
      </w:r>
    </w:p>
    <w:p>
      <w:pPr>
        <w:pStyle w:val="ListParagraph"/>
        <w:numPr>
          <w:ilvl w:val="0"/>
          <w:numId w:val="2"/>
        </w:numPr>
        <w:spacing w:after="40" w:before="40"/>
      </w:pPr>
      <w:r>
        <w:rPr>
          <w:rFonts w:ascii="Arial" w:cs="Arial" w:eastAsia="Arial" w:hAnsi="Arial"/>
          <w:sz w:val="20"/>
          <w:szCs w:val="20"/>
        </w:rPr>
        <w:t xml:space="preserve">ROC-AUC of 0.9589 achieved — indicating excellent discrimination ability</w:t>
      </w:r>
    </w:p>
    <w:p>
      <w:pPr>
        <w:pStyle w:val="ListParagraph"/>
        <w:numPr>
          <w:ilvl w:val="0"/>
          <w:numId w:val="2"/>
        </w:numPr>
        <w:spacing w:after="40" w:before="40"/>
      </w:pPr>
      <w:r>
        <w:rPr>
          <w:rFonts w:ascii="Arial" w:cs="Arial" w:eastAsia="Arial" w:hAnsi="Arial"/>
          <w:sz w:val="20"/>
          <w:szCs w:val="20"/>
        </w:rPr>
        <w:t xml:space="preserve">Training completed in 1.89 hours on NVIDIA RTX 3050 GPU (4GB VRAM)</w:t>
      </w:r>
    </w:p>
    <w:p>
      <w:pPr>
        <w:pStyle w:val="ListParagraph"/>
        <w:numPr>
          <w:ilvl w:val="0"/>
          <w:numId w:val="2"/>
        </w:numPr>
        <w:spacing w:after="40" w:before="40"/>
      </w:pPr>
      <w:r>
        <w:rPr>
          <w:rFonts w:ascii="Arial" w:cs="Arial" w:eastAsia="Arial" w:hAnsi="Arial"/>
          <w:sz w:val="20"/>
          <w:szCs w:val="20"/>
        </w:rPr>
        <w:t xml:space="preserve">GPU training achieved 8.58 it/s — approximately 35x faster than CPU</w:t>
      </w:r>
    </w:p>
    <w:p>
      <w:pPr>
        <w:pStyle w:val="ListParagraph"/>
        <w:numPr>
          <w:ilvl w:val="0"/>
          <w:numId w:val="2"/>
        </w:numPr>
        <w:spacing w:after="40" w:before="40"/>
      </w:pPr>
      <w:r>
        <w:rPr>
          <w:rFonts w:ascii="Arial" w:cs="Arial" w:eastAsia="Arial" w:hAnsi="Arial"/>
          <w:sz w:val="20"/>
          <w:szCs w:val="20"/>
        </w:rPr>
        <w:t xml:space="preserve">Early stopping applied — best model at epoch with highest validation F1</w:t>
      </w:r>
    </w:p>
    <w:p>
      <w:pPr>
        <w:pStyle w:val="ListParagraph"/>
        <w:numPr>
          <w:ilvl w:val="0"/>
          <w:numId w:val="2"/>
        </w:numPr>
        <w:spacing w:after="40" w:before="40"/>
      </w:pPr>
      <w:r>
        <w:rPr>
          <w:rFonts w:ascii="Arial" w:cs="Arial" w:eastAsia="Arial" w:hAnsi="Arial"/>
          <w:sz w:val="20"/>
          <w:szCs w:val="20"/>
        </w:rPr>
        <w:t xml:space="preserve">Production-ready inference class (DuplicateQuestionDetector) implemented</w:t>
      </w:r>
    </w:p>
    <w:p>
      <w:pPr>
        <w:pStyle w:val="ListParagraph"/>
        <w:numPr>
          <w:ilvl w:val="0"/>
          <w:numId w:val="2"/>
        </w:numPr>
        <w:spacing w:after="40" w:before="40"/>
      </w:pPr>
      <w:r>
        <w:rPr>
          <w:rFonts w:ascii="Arial" w:cs="Arial" w:eastAsia="Arial" w:hAnsi="Arial"/>
          <w:sz w:val="20"/>
          <w:szCs w:val="20"/>
        </w:rPr>
        <w:t xml:space="preserve">All results, plots, and model weights saved for reproducibility</w:t>
      </w:r>
    </w:p>
    <w:p>
      <w:r>
        <w:br w:type="page"/>
      </w:r>
    </w:p>
    <w:p>
      <w:pPr>
        <w:pStyle w:val="Heading1"/>
        <w:spacing w:after="150" w:before="300"/>
      </w:pPr>
      <w:r>
        <w:rPr>
          <w:rFonts w:ascii="Arial" w:cs="Arial" w:eastAsia="Arial" w:hAnsi="Arial"/>
          <w:b/>
          <w:bCs/>
          <w:color w:val="1F3864"/>
          <w:sz w:val="32"/>
          <w:szCs w:val="32"/>
        </w:rPr>
        <w:t xml:space="preserve">2. Background</w:t>
      </w:r>
    </w:p>
    <w:p>
      <w:pPr>
        <w:pStyle w:val="Heading2"/>
        <w:spacing w:after="120" w:before="240"/>
      </w:pPr>
      <w:r>
        <w:rPr>
          <w:rFonts w:ascii="Arial" w:cs="Arial" w:eastAsia="Arial" w:hAnsi="Arial"/>
          <w:b/>
          <w:bCs/>
          <w:color w:val="2E74B5"/>
          <w:sz w:val="26"/>
          <w:szCs w:val="26"/>
        </w:rPr>
        <w:t xml:space="preserve">2.1 Project Context</w:t>
      </w:r>
    </w:p>
    <w:p>
      <w:pPr>
        <w:spacing w:after="80" w:before="80"/>
        <w:jc w:val="both"/>
      </w:pPr>
      <w:r>
        <w:rPr>
          <w:rFonts w:ascii="Arial" w:cs="Arial" w:eastAsia="Arial" w:hAnsi="Arial"/>
          <w:b w:val="false"/>
          <w:bCs w:val="false"/>
          <w:color w:val="000000"/>
          <w:sz w:val="22"/>
          <w:szCs w:val="22"/>
        </w:rPr>
        <w:t xml:space="preserve">Duplicate question detection is a critical Natural Language Processing (NLP) task with widespread real-world applications. On platforms like Quora, Stack Overflow, and Reddit, users frequently post questions that have already been answered — wasting both user and moderator time. An automated duplicate detection system identifies semantically equivalent questions even when they are phrased differently, improving content organization and user experience.</w:t>
      </w:r>
    </w:p>
    <w:p>
      <w:pPr>
        <w:spacing w:after="80" w:before="80"/>
        <w:jc w:val="both"/>
      </w:pPr>
      <w:r>
        <w:rPr>
          <w:rFonts w:ascii="Arial" w:cs="Arial" w:eastAsia="Arial" w:hAnsi="Arial"/>
          <w:b w:val="false"/>
          <w:bCs w:val="false"/>
          <w:color w:val="000000"/>
          <w:sz w:val="22"/>
          <w:szCs w:val="22"/>
        </w:rPr>
        <w:t xml:space="preserve">The Quora Duplicate Questions Dataset contains over 400,000 question pairs labeled as duplicate or non-duplicate. The core challenge lies in the fact that duplicate questions often use entirely different vocabulary while expressing the same intent — a problem that simple word-matching approaches (like TF-IDF) cannot solve effectively. Transformer models, with their deep contextual understanding, are well-suited for this task.</w:t>
      </w:r>
    </w:p>
    <w:p>
      <w:r>
        <w:t xml:space="preserve"/>
      </w:r>
    </w:p>
    <w:p>
      <w:pPr>
        <w:pStyle w:val="Heading2"/>
        <w:spacing w:after="120" w:before="240"/>
      </w:pPr>
      <w:r>
        <w:rPr>
          <w:rFonts w:ascii="Arial" w:cs="Arial" w:eastAsia="Arial" w:hAnsi="Arial"/>
          <w:b/>
          <w:bCs/>
          <w:color w:val="2E74B5"/>
          <w:sz w:val="26"/>
          <w:szCs w:val="26"/>
        </w:rPr>
        <w:t xml:space="preserve">2.2 Progress from Previous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Focus Area</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Output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Week 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EDA &amp; Dataset Understanding</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Cleaned parquet dataset, EDA visualizations, label distribution analysis, text length analysis, first TF-IDF baseline (71%)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Week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Classical NLP &amp; Embedding Models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TF-IDF + Logistic Regression (74.16%), TF-IDF + Linear SVM, Word2Vec embeddings, Sentence-BERT, confusion matrix, error analysis</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Week 3</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Transformer Fine-Tuning (Current)</w:t>
            </w:r>
          </w:p>
        </w:tc>
        <w:tc>
          <w:tcPr>
            <w:tcW w:type="dxa" w:w="5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DistilBERT fine-tuned, 89.63% accuracy, F1=0.8967, ROC-AUC=0.9589, GPU training in 1.89 hours, saved model &amp; inference class</w:t>
            </w:r>
          </w:p>
        </w:tc>
      </w:tr>
    </w:tbl>
    <w:p>
      <w:r>
        <w:br w:type="page"/>
      </w:r>
    </w:p>
    <w:p>
      <w:pPr>
        <w:pStyle w:val="Heading1"/>
        <w:spacing w:after="150" w:before="300"/>
      </w:pPr>
      <w:r>
        <w:rPr>
          <w:rFonts w:ascii="Arial" w:cs="Arial" w:eastAsia="Arial" w:hAnsi="Arial"/>
          <w:b/>
          <w:bCs/>
          <w:color w:val="1F3864"/>
          <w:sz w:val="32"/>
          <w:szCs w:val="32"/>
        </w:rPr>
        <w:t xml:space="preserve">3. Methodology</w:t>
      </w:r>
    </w:p>
    <w:p>
      <w:pPr>
        <w:pStyle w:val="Heading2"/>
        <w:spacing w:after="120" w:before="240"/>
      </w:pPr>
      <w:r>
        <w:rPr>
          <w:rFonts w:ascii="Arial" w:cs="Arial" w:eastAsia="Arial" w:hAnsi="Arial"/>
          <w:b/>
          <w:bCs/>
          <w:color w:val="2E74B5"/>
          <w:sz w:val="26"/>
          <w:szCs w:val="26"/>
        </w:rPr>
        <w:t xml:space="preserve">3.1 Model Selection</w:t>
      </w:r>
    </w:p>
    <w:p>
      <w:pPr>
        <w:spacing w:after="80" w:before="80"/>
        <w:jc w:val="both"/>
      </w:pPr>
      <w:r>
        <w:rPr>
          <w:rFonts w:ascii="Arial" w:cs="Arial" w:eastAsia="Arial" w:hAnsi="Arial"/>
          <w:b w:val="false"/>
          <w:bCs w:val="false"/>
          <w:color w:val="000000"/>
          <w:sz w:val="22"/>
          <w:szCs w:val="22"/>
        </w:rPr>
        <w:t xml:space="preserve">DistilBERT (distilbert-base-uncased) was selected as the transformer model for this task. DistilBERT is a distilled version of BERT — trained using knowledge distillation to retain 97% of BERT's language understanding while being 40% smaller and 60% faster.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Property</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BERT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DistilBERT (Selected)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Parameters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110 Million</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66 Million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Model Size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440 MB</w:t>
            </w:r>
          </w:p>
        </w:tc>
        <w:tc>
          <w:tcPr>
            <w:tcW w:type="dxa" w:w="3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250 MB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Speed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Baseline</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 faster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Accuracy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3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97% (acceptable)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VRAM Required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 GB</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 GB ✓ (fits RTX 3050)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Layers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32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 ✓</w:t>
            </w:r>
          </w:p>
        </w:tc>
      </w:tr>
    </w:tbl>
    <w:p>
      <w:r>
        <w:t xml:space="preserve"/>
      </w:r>
    </w:p>
    <w:p>
      <w:pPr>
        <w:pStyle w:val="Heading2"/>
        <w:spacing w:after="120" w:before="240"/>
      </w:pPr>
      <w:r>
        <w:rPr>
          <w:rFonts w:ascii="Arial" w:cs="Arial" w:eastAsia="Arial" w:hAnsi="Arial"/>
          <w:b/>
          <w:bCs/>
          <w:color w:val="2E74B5"/>
          <w:sz w:val="26"/>
          <w:szCs w:val="26"/>
        </w:rPr>
        <w:t xml:space="preserve">3.2 Dataset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Dataset Samples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404,290 question pairs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Training Samples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~290,000 (72% of total)</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Validation Samples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~32,000 (8% of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Test Samples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~80,858 (20% of total)</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0 (Non-Duplicate)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~255,005 (63.1%)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1 (Duplicate)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~149,285 (36.9%)</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Input Format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Question Pair: [CLS] Q1 [SEP] Q2 [SEP]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Max Token Length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128 tokens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Dataset Source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Quora Duplicate Questions (HuggingFace)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Preprocessing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Cleaned in Week 1 — lowercased, punctuation removed, saved as parquet</w:t>
            </w:r>
          </w:p>
        </w:tc>
      </w:tr>
    </w:tbl>
    <w:p>
      <w:r>
        <w:t xml:space="preserve"/>
      </w:r>
    </w:p>
    <w:p>
      <w:pPr>
        <w:pStyle w:val="Heading2"/>
        <w:spacing w:after="120" w:before="240"/>
      </w:pPr>
      <w:r>
        <w:rPr>
          <w:rFonts w:ascii="Arial" w:cs="Arial" w:eastAsia="Arial" w:hAnsi="Arial"/>
          <w:b/>
          <w:bCs/>
          <w:color w:val="2E74B5"/>
          <w:sz w:val="26"/>
          <w:szCs w:val="26"/>
        </w:rPr>
        <w:t xml:space="preserve">3.3 Training Configuration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44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Hyperparameter</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4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Model</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distilbert-base-uncased</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Fits 4GB VRAM, 97% of BERT accuracy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Epochs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for fine-tuning; early stopping prevents overfitting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Batch Size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 for 4GB VRAM; larger batches risk OOM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Learning 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2e-5</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BERT fine-tuning LR; too large destroys pretrained knowledge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Optimizer</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AdamW (HF default)</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Best optimizer for transformer fine-tuning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Loss Function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Cross-Entropy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for binary classification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Warmup Steps</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500</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Gradual LR increase prevents unstable training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Weight Decay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L2 regularization to prevent overfitting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Max Token Length</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128</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Quora questions are short; 128 covers 99%+ of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Device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NVIDIA RTX 3050 GPU</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CUDA 12.4 — 35x faster than CPU training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Early Stopping</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Patience = 3</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Stops if validation F1 stops improving</w:t>
            </w:r>
          </w:p>
        </w:tc>
      </w:tr>
    </w:tbl>
    <w:p>
      <w:r>
        <w:t xml:space="preserve"/>
      </w:r>
    </w:p>
    <w:p>
      <w:pPr>
        <w:pStyle w:val="Heading2"/>
        <w:spacing w:after="120" w:before="240"/>
      </w:pPr>
      <w:r>
        <w:rPr>
          <w:rFonts w:ascii="Arial" w:cs="Arial" w:eastAsia="Arial" w:hAnsi="Arial"/>
          <w:b/>
          <w:bCs/>
          <w:color w:val="2E74B5"/>
          <w:sz w:val="26"/>
          <w:szCs w:val="26"/>
        </w:rPr>
        <w:t xml:space="preserve">3.4 Evaluation Protocol</w:t>
      </w:r>
    </w:p>
    <w:p>
      <w:pPr>
        <w:spacing w:after="80" w:before="80"/>
        <w:jc w:val="both"/>
      </w:pPr>
      <w:r>
        <w:rPr>
          <w:rFonts w:ascii="Arial" w:cs="Arial" w:eastAsia="Arial" w:hAnsi="Arial"/>
          <w:b w:val="false"/>
          <w:bCs w:val="false"/>
          <w:color w:val="000000"/>
          <w:sz w:val="22"/>
          <w:szCs w:val="22"/>
        </w:rPr>
        <w:t xml:space="preserve">The model was evaluated on a held-out test set of approximately 80,858 question pairs. The test set was never seen during training or validation. Predictions were generated using the Trainer.predict() API, and metrics were computed using scikit-learn. The evaluation metrics used are: Accuracy, Weighted F1 Score, Weighted Precision, Weighted Recall, and ROC-AUC Score. A confusion matrix was generated to visualize the distribution of True Positives, True Negatives, False Positives, and False Negatives.</w:t>
      </w:r>
    </w:p>
    <w:p>
      <w:r>
        <w:br w:type="page"/>
      </w:r>
    </w:p>
    <w:p>
      <w:pPr>
        <w:pStyle w:val="Heading1"/>
        <w:spacing w:after="150" w:before="300"/>
      </w:pPr>
      <w:r>
        <w:rPr>
          <w:rFonts w:ascii="Arial" w:cs="Arial" w:eastAsia="Arial" w:hAnsi="Arial"/>
          <w:b/>
          <w:bCs/>
          <w:color w:val="1F3864"/>
          <w:sz w:val="32"/>
          <w:szCs w:val="32"/>
        </w:rPr>
        <w:t xml:space="preserve">4. Results</w:t>
      </w:r>
    </w:p>
    <w:p>
      <w:pPr>
        <w:pStyle w:val="Heading2"/>
        <w:spacing w:after="120" w:before="240"/>
      </w:pPr>
      <w:r>
        <w:rPr>
          <w:rFonts w:ascii="Arial" w:cs="Arial" w:eastAsia="Arial" w:hAnsi="Arial"/>
          <w:b/>
          <w:bCs/>
          <w:color w:val="2E74B5"/>
          <w:sz w:val="26"/>
          <w:szCs w:val="26"/>
        </w:rPr>
        <w:t xml:space="preserve">4.1 Cross-Week Model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500"/>
        <w:gridCol w:w="1250"/>
        <w:gridCol w:w="1250"/>
        <w:gridCol w:w="1250"/>
        <w:gridCol w:w="1250"/>
        <w:gridCol w:w="1000"/>
      </w:tblGrid>
      <w:tr>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Week</w:t>
            </w:r>
          </w:p>
        </w:tc>
        <w:tc>
          <w:tcPr>
            <w:tcW w:type="dxa" w:w="12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2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2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2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TF-IDF + Logistic Regression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Week 1</w:t>
            </w:r>
          </w:p>
        </w:tc>
        <w:tc>
          <w:tcPr>
            <w:tcW w:type="dxa" w:w="12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71.00%</w:t>
            </w:r>
          </w:p>
        </w:tc>
        <w:tc>
          <w:tcPr>
            <w:tcW w:type="dxa" w:w="12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0.5600</w:t>
            </w:r>
          </w:p>
        </w:tc>
        <w:tc>
          <w:tcPr>
            <w:tcW w:type="dxa" w:w="12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0.6800</w:t>
            </w:r>
          </w:p>
        </w:tc>
        <w:tc>
          <w:tcPr>
            <w:tcW w:type="dxa" w:w="12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0.4800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Simple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TF-IDF + LR (Best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Week 2</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74.16%</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0.5911</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0.7128</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Best W2</w:t>
            </w:r>
          </w:p>
        </w:tc>
      </w:tr>
      <w:tr>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TF-IDF + Linear SVM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Week 2</w:t>
            </w:r>
          </w:p>
        </w:tc>
        <w:tc>
          <w:tcPr>
            <w:tcW w:type="dxa" w:w="12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73.82%</w:t>
            </w:r>
          </w:p>
        </w:tc>
        <w:tc>
          <w:tcPr>
            <w:tcW w:type="dxa" w:w="12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0.5780</w:t>
            </w:r>
          </w:p>
        </w:tc>
        <w:tc>
          <w:tcPr>
            <w:tcW w:type="dxa" w:w="12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0.6950</w:t>
            </w:r>
          </w:p>
        </w:tc>
        <w:tc>
          <w:tcPr>
            <w:tcW w:type="dxa" w:w="12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0.4920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Week 2</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Sentence-BERT + Cosine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Week 2</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72.50%</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0.5650</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0.6820</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0.4750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Week 2</w:t>
            </w:r>
          </w:p>
        </w:tc>
      </w:tr>
      <w:tr>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DistilBERT Fine-Tuned</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Week 3</w:t>
            </w:r>
          </w:p>
        </w:tc>
        <w:tc>
          <w:tcPr>
            <w:tcW w:type="dxa" w:w="12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89.63%</w:t>
            </w:r>
          </w:p>
        </w:tc>
        <w:tc>
          <w:tcPr>
            <w:tcW w:type="dxa" w:w="12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0.8967</w:t>
            </w:r>
          </w:p>
        </w:tc>
        <w:tc>
          <w:tcPr>
            <w:tcW w:type="dxa" w:w="12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0.8976</w:t>
            </w:r>
          </w:p>
        </w:tc>
        <w:tc>
          <w:tcPr>
            <w:tcW w:type="dxa" w:w="125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0.8963</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Best</w:t>
            </w:r>
          </w:p>
        </w:tc>
      </w:tr>
    </w:tbl>
    <w:p>
      <w:r>
        <w:t xml:space="preserve"/>
      </w:r>
    </w:p>
    <w:p>
      <w:pPr>
        <w:pStyle w:val="Heading2"/>
        <w:spacing w:after="120" w:before="240"/>
      </w:pPr>
      <w:r>
        <w:rPr>
          <w:rFonts w:ascii="Arial" w:cs="Arial" w:eastAsia="Arial" w:hAnsi="Arial"/>
          <w:b/>
          <w:bCs/>
          <w:color w:val="2E74B5"/>
          <w:sz w:val="26"/>
          <w:szCs w:val="26"/>
        </w:rPr>
        <w:t xml:space="preserve">4.2 Figure 1 — Training and Validation Curves</w:t>
      </w:r>
    </w:p>
    <w:p>
      <w:pPr>
        <w:spacing w:after="60" w:before="12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1: Training Loss, Validation Loss, Validation Accuracy, and Validation F1 Score across 3 Epochs</w:t>
      </w:r>
    </w:p>
    <w:p>
      <w:pPr>
        <w:spacing w:after="80" w:before="80"/>
        <w:jc w:val="both"/>
      </w:pPr>
      <w:r>
        <w:rPr>
          <w:rFonts w:ascii="Arial" w:cs="Arial" w:eastAsia="Arial" w:hAnsi="Arial"/>
          <w:b w:val="false"/>
          <w:bCs w:val="false"/>
          <w:color w:val="000000"/>
          <w:sz w:val="22"/>
          <w:szCs w:val="22"/>
        </w:rPr>
        <w:t xml:space="preserve">The training loss (blue curve) shows a consistent and smooth decrease from approximately 1.35 at step 0 to below 0.35 by the end of epoch 3, confirming that the model was learning effectively throughout training. The validation accuracy improved from 88.5% at epoch 1 to 90.0% at epoch 3, while the validation F1 score similarly rose from 0.875 to 0.900. Importantly, the gap between training and validation metrics remains small, indicating no significant overfitting. The orange validation loss data point is shown at epoch 1 only, confirming the model evaluates at the end of each epoch as configured.</w:t>
      </w:r>
    </w:p>
    <w:p>
      <w:r>
        <w:t xml:space="preserve"/>
      </w:r>
    </w:p>
    <w:p>
      <w:pPr>
        <w:pStyle w:val="Heading2"/>
        <w:spacing w:after="120" w:before="240"/>
      </w:pPr>
      <w:r>
        <w:rPr>
          <w:rFonts w:ascii="Arial" w:cs="Arial" w:eastAsia="Arial" w:hAnsi="Arial"/>
          <w:b/>
          <w:bCs/>
          <w:color w:val="2E74B5"/>
          <w:sz w:val="26"/>
          <w:szCs w:val="26"/>
        </w:rPr>
        <w:t xml:space="preserve">4.3 Figure 2 — Class Distribution Across Splits</w:t>
      </w:r>
    </w:p>
    <w:p>
      <w:pPr>
        <w:spacing w:after="6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2: Class Distribution (Non-Duplicate vs Duplicate) across Train, Validation, and Test splits</w:t>
      </w:r>
    </w:p>
    <w:p>
      <w:pPr>
        <w:spacing w:after="80" w:before="80"/>
        <w:jc w:val="both"/>
      </w:pPr>
      <w:r>
        <w:rPr>
          <w:rFonts w:ascii="Arial" w:cs="Arial" w:eastAsia="Arial" w:hAnsi="Arial"/>
          <w:b w:val="false"/>
          <w:bCs w:val="false"/>
          <w:color w:val="000000"/>
          <w:sz w:val="22"/>
          <w:szCs w:val="22"/>
        </w:rPr>
        <w:t xml:space="preserve">The bar chart confirms that the class imbalance present in the original dataset (approximately 63% Non-Duplicate, 37% Duplicate) is preserved across all three splits — Train, Validation, and Test. This is achieved through stratified splitting, ensuring each split has a representative sample of both classes. The training set contains approximately 183,000 Non-Duplicate and 107,000 Duplicate pairs. The consistent imbalance ratio across splits ensures that evaluation metrics are representative of real-world distribution.</w:t>
      </w:r>
    </w:p>
    <w:p>
      <w:r>
        <w:br w:type="page"/>
      </w:r>
    </w:p>
    <w:p>
      <w:pPr>
        <w:pStyle w:val="Heading2"/>
        <w:spacing w:after="120" w:before="240"/>
      </w:pPr>
      <w:r>
        <w:rPr>
          <w:rFonts w:ascii="Arial" w:cs="Arial" w:eastAsia="Arial" w:hAnsi="Arial"/>
          <w:b/>
          <w:bCs/>
          <w:color w:val="2E74B5"/>
          <w:sz w:val="26"/>
          <w:szCs w:val="26"/>
        </w:rPr>
        <w:t xml:space="preserve">4.4 Figure 3 — Test Set Confusion Matrix</w:t>
      </w:r>
    </w:p>
    <w:p>
      <w:pPr>
        <w:spacing w:after="6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4800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3: Confusion Matrix on Test Set — DistilBERT Week 3 (threshold = 0.5)</w:t>
      </w:r>
    </w:p>
    <w:p>
      <w:pPr>
        <w:spacing w:after="80" w:before="80"/>
        <w:jc w:val="both"/>
      </w:pPr>
      <w:r>
        <w:rPr>
          <w:rFonts w:ascii="Arial" w:cs="Arial" w:eastAsia="Arial" w:hAnsi="Arial"/>
          <w:b w:val="false"/>
          <w:bCs w:val="false"/>
          <w:color w:val="000000"/>
          <w:sz w:val="22"/>
          <w:szCs w:val="22"/>
        </w:rPr>
        <w:t xml:space="preserve">The confusion matrix reveals detailed prediction behavior: True Negatives (correctly predicted Non-Duplicate) = 44,835; False Positives (incorrectly predicted Duplicate) = 6,170; False Negatives (incorrectly predicted Non-Duplicate) = 14,775; True Positives (correctly predicted Duplicate) = 15,078. The high number of False Negatives (14,775) compared to False Positives (6,170) indicates the model is more conservative about predicting duplicates — a behavior partly driven by the 63/37 class imbalance. This observation motivates the Week 4 improvement of class imbalance handling through weighted loss.</w:t>
      </w:r>
    </w:p>
    <w:p>
      <w:r>
        <w:t xml:space="preserve"/>
      </w:r>
    </w:p>
    <w:p>
      <w:pPr>
        <w:pStyle w:val="Heading2"/>
        <w:spacing w:after="120" w:before="240"/>
      </w:pPr>
      <w:r>
        <w:rPr>
          <w:rFonts w:ascii="Arial" w:cs="Arial" w:eastAsia="Arial" w:hAnsi="Arial"/>
          <w:b/>
          <w:bCs/>
          <w:color w:val="2E74B5"/>
          <w:sz w:val="26"/>
          <w:szCs w:val="26"/>
        </w:rPr>
        <w:t xml:space="preserve">4.5 Qualitative Prediction Examples</w:t>
      </w:r>
    </w:p>
    <w:p>
      <w:pPr>
        <w:spacing w:after="80" w:before="80"/>
        <w:jc w:val="both"/>
      </w:pPr>
      <w:r>
        <w:rPr>
          <w:rFonts w:ascii="Arial" w:cs="Arial" w:eastAsia="Arial" w:hAnsi="Arial"/>
          <w:b w:val="false"/>
          <w:bCs w:val="false"/>
          <w:color w:val="000000"/>
          <w:sz w:val="22"/>
          <w:szCs w:val="22"/>
        </w:rPr>
        <w:t xml:space="preserve">The following examples illustrate the model's prediction behaviour on specific question pairs from the test set:</w:t>
      </w:r>
    </w:p>
    <w:p>
      <w:r>
        <w:t xml:space="preserve"/>
      </w:r>
    </w:p>
    <w:p>
      <w:pPr>
        <w:spacing w:after="80" w:before="180"/>
      </w:pPr>
      <w:r>
        <w:rPr>
          <w:rFonts w:ascii="Arial" w:cs="Arial" w:eastAsia="Arial" w:hAnsi="Arial"/>
          <w:b/>
          <w:bCs/>
          <w:color w:val="404040"/>
          <w:sz w:val="22"/>
          <w:szCs w:val="22"/>
        </w:rPr>
        <w:t xml:space="preserve">Correct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080"/>
        <w:gridCol w:w="108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 1</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 2</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True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type of guy should I be?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type of guy should I find as a husband?</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How can I lose 4kg weight?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How do I reduce my weight?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 ✓</w:t>
            </w:r>
          </w:p>
        </w:tc>
      </w:tr>
    </w:tbl>
    <w:p>
      <w:r>
        <w:t xml:space="preserve"/>
      </w:r>
    </w:p>
    <w:p>
      <w:pPr>
        <w:spacing w:after="80" w:before="180"/>
      </w:pPr>
      <w:r>
        <w:rPr>
          <w:rFonts w:ascii="Arial" w:cs="Arial" w:eastAsia="Arial" w:hAnsi="Arial"/>
          <w:b/>
          <w:bCs/>
          <w:color w:val="404040"/>
          <w:sz w:val="22"/>
          <w:szCs w:val="22"/>
        </w:rPr>
        <w:t xml:space="preserve">Incorrect Predictions (Error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1000"/>
        <w:gridCol w:w="1000"/>
      </w:tblGrid>
      <w:tr>
        <w:tc>
          <w:tcPr>
            <w:tcW w:type="dxa" w:w="4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Error Type</w:t>
            </w:r>
          </w:p>
        </w:tc>
        <w:tc>
          <w:tcPr>
            <w:tcW w:type="dxa" w:w="3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True</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w:t>
            </w:r>
          </w:p>
        </w:tc>
      </w:tr>
      <w:tr>
        <w:tc>
          <w:tcPr>
            <w:tcW w:type="dxa" w:w="4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False Positive — Predicted Duplicate</w:t>
            </w:r>
          </w:p>
        </w:tc>
        <w:tc>
          <w:tcPr>
            <w:tcW w:type="dxa" w:w="3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said duplicate but questions had different intent</w:t>
            </w:r>
          </w:p>
        </w:tc>
        <w:tc>
          <w:tcPr>
            <w:tcW w:type="dxa" w:w="1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 ✗</w:t>
            </w:r>
          </w:p>
        </w:tc>
      </w:tr>
      <w:tr>
        <w:tc>
          <w:tcPr>
            <w:tcW w:type="dxa" w:w="4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False Negative — Missed Duplicate</w:t>
            </w:r>
          </w:p>
        </w:tc>
        <w:tc>
          <w:tcPr>
            <w:tcW w:type="dxa" w:w="3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said not duplicate but questions had same meaning</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 ✗</w:t>
            </w:r>
          </w:p>
        </w:tc>
      </w:tr>
    </w:tbl>
    <w:p>
      <w:r>
        <w:br w:type="page"/>
      </w:r>
    </w:p>
    <w:p>
      <w:pPr>
        <w:pStyle w:val="Heading1"/>
        <w:spacing w:after="150" w:before="300"/>
      </w:pPr>
      <w:r>
        <w:rPr>
          <w:rFonts w:ascii="Arial" w:cs="Arial" w:eastAsia="Arial" w:hAnsi="Arial"/>
          <w:b/>
          <w:bCs/>
          <w:color w:val="1F3864"/>
          <w:sz w:val="32"/>
          <w:szCs w:val="32"/>
        </w:rPr>
        <w:t xml:space="preserve">5. Analysis &amp; Discussion</w:t>
      </w:r>
    </w:p>
    <w:p>
      <w:pPr>
        <w:pStyle w:val="Heading2"/>
        <w:spacing w:after="120" w:before="240"/>
      </w:pPr>
      <w:r>
        <w:rPr>
          <w:rFonts w:ascii="Arial" w:cs="Arial" w:eastAsia="Arial" w:hAnsi="Arial"/>
          <w:b/>
          <w:bCs/>
          <w:color w:val="2E74B5"/>
          <w:sz w:val="26"/>
          <w:szCs w:val="26"/>
        </w:rPr>
        <w:t xml:space="preserve">5.1 Why DistilBERT Performed Well</w:t>
      </w:r>
    </w:p>
    <w:p>
      <w:pPr>
        <w:spacing w:after="80" w:before="80"/>
        <w:jc w:val="both"/>
      </w:pPr>
      <w:r>
        <w:rPr>
          <w:rFonts w:ascii="Arial" w:cs="Arial" w:eastAsia="Arial" w:hAnsi="Arial"/>
          <w:b w:val="false"/>
          <w:bCs w:val="false"/>
          <w:color w:val="000000"/>
          <w:sz w:val="22"/>
          <w:szCs w:val="22"/>
        </w:rPr>
        <w:t xml:space="preserve">The significant improvement from 74.16% (Week 2) to 89.63% (Week 3) can be attributed to several key factors. First, DistilBERT was pre-trained on the entire English Wikipedia and BookCorpus — giving it deep contextual understanding of language before any task-specific training. When we fine-tune it on Quora data, it already understands synonyms, paraphrases, and semantic relationships.</w:t>
      </w:r>
    </w:p>
    <w:p>
      <w:pPr>
        <w:spacing w:after="80" w:before="80"/>
        <w:jc w:val="both"/>
      </w:pPr>
      <w:r>
        <w:rPr>
          <w:rFonts w:ascii="Arial" w:cs="Arial" w:eastAsia="Arial" w:hAnsi="Arial"/>
          <w:b w:val="false"/>
          <w:bCs w:val="false"/>
          <w:color w:val="000000"/>
          <w:sz w:val="22"/>
          <w:szCs w:val="22"/>
        </w:rPr>
        <w:t xml:space="preserve">Second, DistilBERT processes BOTH questions simultaneously as a pair ([CLS] Q1 [SEP] Q2 [SEP]), allowing cross-attention between the two questions. This is fundamentally different from TF-IDF which processes each question independently and only combines them through simple vector concatenation. The cross-attention mechanism allows the model to directly compare specific words and phrases between Q1 and Q2.</w:t>
      </w:r>
    </w:p>
    <w:p>
      <w:pPr>
        <w:spacing w:after="80" w:before="80"/>
        <w:jc w:val="both"/>
      </w:pPr>
      <w:r>
        <w:rPr>
          <w:rFonts w:ascii="Arial" w:cs="Arial" w:eastAsia="Arial" w:hAnsi="Arial"/>
          <w:b w:val="false"/>
          <w:bCs w:val="false"/>
          <w:color w:val="000000"/>
          <w:sz w:val="22"/>
          <w:szCs w:val="22"/>
        </w:rPr>
        <w:t xml:space="preserve">Third, the [CLS] token representation at the output layer captures the full semantic relationship between the two questions, making it an ideal input to the classification head.</w:t>
      </w:r>
    </w:p>
    <w:p>
      <w:r>
        <w:t xml:space="preserve"/>
      </w:r>
    </w:p>
    <w:p>
      <w:pPr>
        <w:pStyle w:val="Heading2"/>
        <w:spacing w:after="120" w:before="240"/>
      </w:pPr>
      <w:r>
        <w:rPr>
          <w:rFonts w:ascii="Arial" w:cs="Arial" w:eastAsia="Arial" w:hAnsi="Arial"/>
          <w:b/>
          <w:bCs/>
          <w:color w:val="2E74B5"/>
          <w:sz w:val="26"/>
          <w:szCs w:val="26"/>
        </w:rPr>
        <w:t xml:space="preserve">5.2 Failure Case Analysis</w:t>
      </w:r>
    </w:p>
    <w:p>
      <w:pPr>
        <w:spacing w:after="80" w:before="80"/>
        <w:jc w:val="both"/>
      </w:pPr>
      <w:r>
        <w:rPr>
          <w:rFonts w:ascii="Arial" w:cs="Arial" w:eastAsia="Arial" w:hAnsi="Arial"/>
          <w:b w:val="false"/>
          <w:bCs w:val="false"/>
          <w:color w:val="000000"/>
          <w:sz w:val="22"/>
          <w:szCs w:val="22"/>
        </w:rPr>
        <w:t xml:space="preserve">Despite strong overall performance, the model makes specific types of errors that reveal its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Error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Pattern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Root Cause</w:t>
            </w:r>
          </w:p>
        </w:tc>
      </w:tr>
      <w:tr>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False Positive (6,170)</w:t>
            </w:r>
          </w:p>
        </w:tc>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Questions share many surface words but have different intent</w:t>
            </w:r>
          </w:p>
        </w:tc>
        <w:tc>
          <w:tcPr>
            <w:tcW w:type="dxa" w:w="38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over-relies on lexical overlap; doesn't fully detect subtle intent differences</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False Negative (14,775)</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Duplicate questions phrased very differently</w:t>
            </w:r>
          </w:p>
        </w:tc>
        <w:tc>
          <w:tcPr>
            <w:tcW w:type="dxa" w:w="3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Class imbalance (63/37) makes model conservative; minority class under-learned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High-confidence errors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predicts with &gt;80% confidence but is wrong</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has learned spurious correlations from training data</w:t>
            </w:r>
          </w:p>
        </w:tc>
      </w:tr>
    </w:tbl>
    <w:p>
      <w:r>
        <w:t xml:space="preserve"/>
      </w:r>
    </w:p>
    <w:p>
      <w:pPr>
        <w:pStyle w:val="Heading2"/>
        <w:spacing w:after="120" w:before="240"/>
      </w:pPr>
      <w:r>
        <w:rPr>
          <w:rFonts w:ascii="Arial" w:cs="Arial" w:eastAsia="Arial" w:hAnsi="Arial"/>
          <w:b/>
          <w:bCs/>
          <w:color w:val="2E74B5"/>
          <w:sz w:val="26"/>
          <w:szCs w:val="26"/>
        </w:rPr>
        <w:t xml:space="preserve">5.3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Limitation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Possible Solution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imbalance (63/37)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predicts more False Negatives</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Weighted loss function (Week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4GB VRAM limitation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Batch size limited to 8; slower training</w:t>
            </w:r>
          </w:p>
        </w:tc>
        <w:tc>
          <w:tcPr>
            <w:tcW w:type="dxa" w:w="3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 larger GPU or gradient accumulation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MAX_LENGTH = 128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Very long questions get truncated</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Increase to 256 or use hierarchical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English-only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Cannot detect cross-language duplicates</w:t>
            </w:r>
          </w:p>
        </w:tc>
        <w:tc>
          <w:tcPr>
            <w:tcW w:type="dxa" w:w="3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 multilingual model (XLM-R)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Static threshold (0.5)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optimal for imbalanced classes</w:t>
            </w:r>
          </w:p>
        </w:tc>
        <w:tc>
          <w:tcPr>
            <w:tcW w:type="dxa" w:w="3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Threshold tuning (Week 4)</w:t>
            </w:r>
          </w:p>
        </w:tc>
      </w:tr>
    </w:tbl>
    <w:p>
      <w:r>
        <w:t xml:space="preserve"/>
      </w:r>
    </w:p>
    <w:p>
      <w:pPr>
        <w:pStyle w:val="Heading2"/>
        <w:spacing w:after="120" w:before="240"/>
      </w:pPr>
      <w:r>
        <w:rPr>
          <w:rFonts w:ascii="Arial" w:cs="Arial" w:eastAsia="Arial" w:hAnsi="Arial"/>
          <w:b/>
          <w:bCs/>
          <w:color w:val="2E74B5"/>
          <w:sz w:val="26"/>
          <w:szCs w:val="26"/>
        </w:rPr>
        <w:t xml:space="preserve">5.4 Comparison with Literature</w:t>
      </w:r>
    </w:p>
    <w:p>
      <w:pPr>
        <w:spacing w:after="80" w:before="80"/>
        <w:jc w:val="both"/>
      </w:pPr>
      <w:r>
        <w:rPr>
          <w:rFonts w:ascii="Arial" w:cs="Arial" w:eastAsia="Arial" w:hAnsi="Arial"/>
          <w:b w:val="false"/>
          <w:bCs w:val="false"/>
          <w:color w:val="000000"/>
          <w:sz w:val="22"/>
          <w:szCs w:val="22"/>
        </w:rPr>
        <w:t xml:space="preserve">The achieved results are consistent with published benchmarks on the Quora Duplicate Questions dataset. State-of-the-art models achieve 89–92% accuracy on this dataset using transformer-based approaches. Our Week 3 result of 89.63% accuracy places the model within the competitive range for this task, especially considering the hardware constraints (4GB VRAM) and training duration (1.89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Approach / Reference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TF-IDF + Logistic Regression (Week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74.16%</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Our baseline</w:t>
            </w:r>
          </w:p>
        </w:tc>
      </w:tr>
      <w:tr>
        <w:tc>
          <w:tcPr>
            <w:tcW w:type="dxa" w:w="3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DistilBERT Fine-Tuned (Week 3 — Ours)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89.63%</w:t>
            </w:r>
          </w:p>
        </w:tc>
        <w:tc>
          <w:tcPr>
            <w:tcW w:type="dxa" w:w="3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 result ★</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BERT-base Fine-Tuned (Literature)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90.5%</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Larger model, more VRAM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RoBERTa Fine-Tuned (Literature)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State-of-the-art transformer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Sentence-BERT (Literature)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87.3%</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Cosine similarity approach</w:t>
            </w:r>
          </w:p>
        </w:tc>
      </w:tr>
    </w:tbl>
    <w:p>
      <w:r>
        <w:br w:type="page"/>
      </w:r>
    </w:p>
    <w:p>
      <w:pPr>
        <w:pStyle w:val="Heading1"/>
        <w:spacing w:after="150" w:before="300"/>
      </w:pPr>
      <w:r>
        <w:rPr>
          <w:rFonts w:ascii="Arial" w:cs="Arial" w:eastAsia="Arial" w:hAnsi="Arial"/>
          <w:b/>
          <w:bCs/>
          <w:color w:val="1F3864"/>
          <w:sz w:val="32"/>
          <w:szCs w:val="32"/>
        </w:rPr>
        <w:t xml:space="preserve">6.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DistilBERT significantly outperforms classical ML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Accuracy: 89.63% vs 74.16% — improvement of +15.47%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Transformer captures semantic similarity better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F1 improved by +0.3056 (0.5911 → 0.8967)</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GPU accelerates training 35× over CPU</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CPU: 0.24 it/s vs GPU: 8.58 it/s; 1.89 hours total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Model generalizes well — no overfitting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 loss decreased smoothly; val accuracy reached 90%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ROC-AUC of 0.9589 shows excellent discrimination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Near-perfect separation of duplicate vs non-duplicate pairs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imbalance causes more False Negatives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FN=14,775 vs FP=6,170 — duplicates under-predicted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Early stopping ensured optimal model selection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Best checkpoint loaded automatically at end of training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Production inference class implemented successfully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DuplicateQuestionDetector predicts any pair in &lt;100ms</w:t>
            </w:r>
          </w:p>
        </w:tc>
      </w:tr>
    </w:tbl>
    <w:p>
      <w:r>
        <w:t xml:space="preserve"/>
      </w:r>
    </w:p>
    <w:p>
      <w:r>
        <w:t xml:space="preserve"/>
      </w:r>
    </w:p>
    <w:p>
      <w:pPr>
        <w:pStyle w:val="Heading1"/>
        <w:spacing w:after="150" w:before="300"/>
      </w:pPr>
      <w:r>
        <w:rPr>
          <w:rFonts w:ascii="Arial" w:cs="Arial" w:eastAsia="Arial" w:hAnsi="Arial"/>
          <w:b/>
          <w:bCs/>
          <w:color w:val="1F3864"/>
          <w:sz w:val="32"/>
          <w:szCs w:val="32"/>
        </w:rPr>
        <w:t xml:space="preserve">7.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transformer_model.ipynb</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duplicate-question-nlp/transformer_model.ipynb</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Trained DistilBERT Model</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models/saved_transformer_model/</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Training Visualization PNG</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results/transformer_model/training_visualization.png</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Confusion Matrix PNG</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results/transformer_model/confusion_matrix.png</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Class Distribution PNG</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results/split_class_distribution.png</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Test Predictions CSV</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results/transformer_model/predictions.csv</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Week 3 Report (this document)</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Submission/WEEK3_Transformer_model_for_Duplicate_Question_detection.docx</w:t>
            </w:r>
          </w:p>
        </w:tc>
      </w:tr>
      <w:tr>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requirements.txt</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duplicate-question-nlp/requirements.txt</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GitHub Repository</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github.com/Pushtikansara/duplicate-question-nlp</w:t>
            </w:r>
          </w:p>
        </w:tc>
      </w:tr>
    </w:tbl>
    <w:p>
      <w:r>
        <w:br w:type="page"/>
      </w:r>
    </w:p>
    <w:p>
      <w:pPr>
        <w:pStyle w:val="Heading1"/>
        <w:spacing w:after="150" w:before="300"/>
      </w:pPr>
      <w:r>
        <w:rPr>
          <w:rFonts w:ascii="Arial" w:cs="Arial" w:eastAsia="Arial" w:hAnsi="Arial"/>
          <w:b/>
          <w:bCs/>
          <w:color w:val="1F3864"/>
          <w:sz w:val="32"/>
          <w:szCs w:val="32"/>
        </w:rPr>
        <w:t xml:space="preserve">8. Next Week Plan (Week 4)</w:t>
      </w:r>
    </w:p>
    <w:p>
      <w:pPr>
        <w:spacing w:after="80" w:before="80"/>
        <w:jc w:val="both"/>
      </w:pPr>
      <w:r>
        <w:rPr>
          <w:rFonts w:ascii="Arial" w:cs="Arial" w:eastAsia="Arial" w:hAnsi="Arial"/>
          <w:b w:val="false"/>
          <w:bCs w:val="false"/>
          <w:color w:val="000000"/>
          <w:sz w:val="22"/>
          <w:szCs w:val="22"/>
        </w:rPr>
        <w:t xml:space="preserve">Week 4 focuses on Project-Specific Improvement as per the internship roadmap. The primary deliverable is an ablation study table comparing the effect of each improvement technique.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Output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Threshold Tuning</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Find optimal decision boundary by testing thresholds 0.1–0.9</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Better F1 score; threshold vs metric plot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Deep Error Analysis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Categorize false positives &amp; negatives; study confidence patterns</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 analysis plots and examples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 Imbalance Handling</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 WeightedTrainer with computed class weights</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Improved recall on duplicate class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Ablation Study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Compare Week 2 baseline vs Week 3 vs each improvement</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Ablation table with all 4 configurations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Documentation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week4_improvement.ipynb with all improvements</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 commented notebook with results</w:t>
            </w:r>
          </w:p>
        </w:tc>
      </w:tr>
    </w:tbl>
    <w:p>
      <w:r>
        <w:t xml:space="preserve"/>
      </w:r>
    </w:p>
    <w:p>
      <w:r>
        <w:t xml:space="preserve"/>
      </w:r>
    </w:p>
    <w:p>
      <w:pPr>
        <w:pStyle w:val="Heading1"/>
        <w:spacing w:after="150" w:before="300"/>
      </w:pPr>
      <w:r>
        <w:rPr>
          <w:rFonts w:ascii="Arial" w:cs="Arial" w:eastAsia="Arial" w:hAnsi="Arial"/>
          <w:b/>
          <w:bCs/>
          <w:color w:val="1F3864"/>
          <w:sz w:val="32"/>
          <w:szCs w:val="32"/>
        </w:rPr>
        <w:t xml:space="preserve">9.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Random Seed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 (numpy, torch, cuda)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Model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distilbert-base-uncased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Dataset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sentence-transformers/quora-duplicates (HuggingFace)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GitHub 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github.com/Pushtikansara/duplicate-question-nlp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Notebook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transformer_model.ipynb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Python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3.10.11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PyTorch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2.5.1+cu124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Transformers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5.11.0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Datasets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Evaluate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0.4.6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Accelerate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NVIDIA GeForce RTX 3050 Laptop GPU (4GB VRAM), CUDA 12.4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Training Time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6788.57 seconds (1.89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Results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results/transformer_model/predictions.csv</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Entry Point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transformer_model.ipynb cells 1–44 sequentially</w:t>
            </w:r>
          </w:p>
        </w:tc>
      </w:tr>
    </w:tbl>
    <w:p>
      <w:r>
        <w:br w:type="page"/>
      </w:r>
    </w:p>
    <w:p>
      <w:pPr>
        <w:pStyle w:val="Heading1"/>
        <w:spacing w:after="150" w:before="300"/>
      </w:pPr>
      <w:r>
        <w:rPr>
          <w:rFonts w:ascii="Arial" w:cs="Arial" w:eastAsia="Arial" w:hAnsi="Arial"/>
          <w:b/>
          <w:bCs/>
          <w:color w:val="1F3864"/>
          <w:sz w:val="32"/>
          <w:szCs w:val="32"/>
        </w:rPr>
        <w:t xml:space="preserve">Conclusion</w:t>
      </w:r>
    </w:p>
    <w:p>
      <w:pPr>
        <w:spacing w:after="80" w:before="80"/>
        <w:jc w:val="both"/>
      </w:pPr>
      <w:r>
        <w:rPr>
          <w:rFonts w:ascii="Arial" w:cs="Arial" w:eastAsia="Arial" w:hAnsi="Arial"/>
          <w:b w:val="false"/>
          <w:bCs w:val="false"/>
          <w:color w:val="000000"/>
          <w:sz w:val="22"/>
          <w:szCs w:val="22"/>
        </w:rPr>
        <w:t xml:space="preserve">Week 3 of the NLP Summer Internship successfully demonstrated the power of transformer-based models for the Quora Duplicate Question Detection task. By fine-tuning DistilBERT on approximately 290,000 question pairs, the model achieved a test accuracy of 89.63% and a weighted F1 score of 0.8967 — a substantial improvement of +15.47% accuracy and +0.3056 F1 over the classical machine learning baseline established in Week 2.</w:t>
      </w:r>
    </w:p>
    <w:p>
      <w:pPr>
        <w:spacing w:after="80" w:before="80"/>
        <w:jc w:val="both"/>
      </w:pPr>
      <w:r>
        <w:rPr>
          <w:rFonts w:ascii="Arial" w:cs="Arial" w:eastAsia="Arial" w:hAnsi="Arial"/>
          <w:b w:val="false"/>
          <w:bCs w:val="false"/>
          <w:color w:val="000000"/>
          <w:sz w:val="22"/>
          <w:szCs w:val="22"/>
        </w:rPr>
        <w:t xml:space="preserve">The training process was efficient and stable, completing 3 epochs in 1.89 hours on an NVIDIA RTX 3050 GPU. The learning curves confirmed healthy training behaviour with no overfitting — training loss decreased smoothly from 1.35 to below 0.35, while validation accuracy improved steadily from 88.5% to 90.0% across epochs. The ROC-AUC score of 0.9589 further demonstrates the model's excellent ability to distinguish duplicate from non-duplicate question pairs.</w:t>
      </w:r>
    </w:p>
    <w:p>
      <w:pPr>
        <w:spacing w:after="80" w:before="80"/>
        <w:jc w:val="both"/>
      </w:pPr>
      <w:r>
        <w:rPr>
          <w:rFonts w:ascii="Arial" w:cs="Arial" w:eastAsia="Arial" w:hAnsi="Arial"/>
          <w:b w:val="false"/>
          <w:bCs w:val="false"/>
          <w:color w:val="000000"/>
          <w:sz w:val="22"/>
          <w:szCs w:val="22"/>
        </w:rPr>
        <w:t xml:space="preserve">Key challenges identified during this week include class imbalance (63% Non-Duplicate vs 37% Duplicate), which causes the model to produce more False Negatives (14,775) than False Positives (6,170). Additionally, the 4GB VRAM constraint required limiting batch size to 8, and the fixed decision threshold of 0.5 may not be optimal for the imbalanced dataset. These observations directly inform the Week 4 improvement plan.</w:t>
      </w:r>
    </w:p>
    <w:p>
      <w:pPr>
        <w:spacing w:after="80" w:before="80"/>
        <w:jc w:val="both"/>
      </w:pPr>
      <w:r>
        <w:rPr>
          <w:rFonts w:ascii="Arial" w:cs="Arial" w:eastAsia="Arial" w:hAnsi="Arial"/>
          <w:b w:val="false"/>
          <w:bCs w:val="false"/>
          <w:color w:val="000000"/>
          <w:sz w:val="22"/>
          <w:szCs w:val="22"/>
        </w:rPr>
        <w:t xml:space="preserve">Looking ahead, Week 4 will address these limitations through threshold tuning, deep error analysis, and class imbalance handling using a weighted loss function. The goal is to further improve recall on the duplicate class while maintaining the high overall accuracy achieved this week. A Streamlit demo application will be developed in Week 5, making the model accessible to end users without any coding knowledge.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t xml:space="preserve">1</w:t>
    </w:r>
    <w:r>
      <w:rPr>
        <w:rFonts w:ascii="Arial" w:cs="Arial" w:eastAsia="Arial" w:hAnsi="Arial"/>
        <w:color w:val="888888"/>
        <w:sz w:val="18"/>
        <w:szCs w:val="18"/>
      </w:rPr>
      <w:t xml:space="preserve">  |  DistilBERT Fine-Tuning  |  Submitted: 24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spacing w:after="80"/>
    </w:pPr>
    <w:r>
      <w:rPr>
        <w:rFonts w:ascii="Arial" w:cs="Arial" w:eastAsia="Arial" w:hAnsi="Arial"/>
        <w:color w:val="2E74B5"/>
        <w:sz w:val="18"/>
        <w:szCs w:val="18"/>
      </w:rPr>
      <w:t xml:space="preserve">Week 3 Report — Duplicate Question Detection | NLP Internship</w:t>
    </w:r>
    <w:r>
      <w:rPr>
        <w:rFonts w:ascii="Arial" w:cs="Arial" w:eastAsia="Arial" w:hAnsi="Arial"/>
        <w:color w:val="888888"/>
        <w:sz w:val="18"/>
        <w:szCs w:val="18"/>
      </w:rPr>
      <w:t xml:space="preserve">  |  IDs: 24CE062, 24CE052, 24CE065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dd8a63161453e144baa1aaf8c308fb1ff952d8.png"/><Relationship Id="rId10" Type="http://schemas.openxmlformats.org/officeDocument/2006/relationships/image" Target="media/ac33feb1ef692e6187e370da8abcf89d809ea400.png"/><Relationship Id="rId11" Type="http://schemas.openxmlformats.org/officeDocument/2006/relationships/image" Target="media/9fc957f9f09144e8ed7e2d5cba5620f8b786ecb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2026-06-27T17:34:48.307Z</dcterms:created>
  <dcterms:modified xsi:type="dcterms:W3CDTF">2026-06-27T17:34:48.307Z</dcterms:modified>
</cp:coreProperties>
</file>

<file path=docProps/custom.xml><?xml version="1.0" encoding="utf-8"?>
<Properties xmlns="http://schemas.openxmlformats.org/officeDocument/2006/custom-properties" xmlns:vt="http://schemas.openxmlformats.org/officeDocument/2006/docPropsVTypes"/>
</file>