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157E7E2E"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C810E2">
        <w:rPr>
          <w:color w:val="2E5395"/>
          <w:spacing w:val="-8"/>
        </w:rPr>
        <w:t>Deloitte Case Study</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77777777" w:rsidR="009D7574" w:rsidRDefault="00000000">
      <w:pPr>
        <w:spacing w:line="412" w:lineRule="exact"/>
        <w:ind w:left="1488" w:right="1981"/>
        <w:jc w:val="center"/>
        <w:rPr>
          <w:spacing w:val="-2"/>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Pr>
          <w:spacing w:val="-2"/>
          <w:sz w:val="36"/>
        </w:rPr>
        <w:t>01/06/2021</w:t>
      </w:r>
    </w:p>
    <w:p w14:paraId="581D07AC" w14:textId="77777777" w:rsidR="00C810E2" w:rsidRDefault="00C810E2">
      <w:pPr>
        <w:spacing w:line="412" w:lineRule="exact"/>
        <w:ind w:left="1488" w:right="1981"/>
        <w:jc w:val="center"/>
        <w:rPr>
          <w:spacing w:val="-2"/>
          <w:sz w:val="36"/>
        </w:rPr>
      </w:pPr>
    </w:p>
    <w:p w14:paraId="09330833" w14:textId="5EE282F5" w:rsidR="00C810E2" w:rsidRDefault="00D67D5F">
      <w:pPr>
        <w:spacing w:line="412" w:lineRule="exact"/>
        <w:ind w:left="1488" w:right="1981"/>
        <w:jc w:val="center"/>
        <w:rPr>
          <w:spacing w:val="-2"/>
          <w:sz w:val="36"/>
        </w:rPr>
      </w:pPr>
      <w:r>
        <w:rPr>
          <w:spacing w:val="-2"/>
          <w:sz w:val="36"/>
        </w:rPr>
        <w:t>Puspanjali Priyadarsini</w:t>
      </w:r>
    </w:p>
    <w:p w14:paraId="38213C83" w14:textId="77777777" w:rsidR="00C810E2" w:rsidRDefault="00C810E2">
      <w:pPr>
        <w:spacing w:line="412" w:lineRule="exact"/>
        <w:ind w:left="1488" w:right="1981"/>
        <w:jc w:val="center"/>
        <w:rPr>
          <w:spacing w:val="-2"/>
          <w:sz w:val="36"/>
        </w:rPr>
      </w:pPr>
    </w:p>
    <w:p w14:paraId="271FFDAE" w14:textId="77777777" w:rsidR="00C810E2" w:rsidRDefault="00C810E2">
      <w:pPr>
        <w:spacing w:line="412" w:lineRule="exact"/>
        <w:ind w:left="1488" w:right="1981"/>
        <w:jc w:val="center"/>
        <w:rPr>
          <w:spacing w:val="-2"/>
          <w:sz w:val="36"/>
        </w:rPr>
      </w:pPr>
    </w:p>
    <w:p w14:paraId="539038B6" w14:textId="77777777" w:rsidR="00C810E2" w:rsidRDefault="00C810E2">
      <w:pPr>
        <w:spacing w:line="412" w:lineRule="exact"/>
        <w:ind w:left="1488" w:right="1981"/>
        <w:jc w:val="center"/>
        <w:rPr>
          <w:spacing w:val="-2"/>
          <w:sz w:val="36"/>
        </w:rPr>
      </w:pPr>
    </w:p>
    <w:p w14:paraId="4B8DFCB1" w14:textId="77777777" w:rsidR="00C810E2" w:rsidRDefault="00C810E2">
      <w:pPr>
        <w:spacing w:line="412" w:lineRule="exact"/>
        <w:ind w:left="1488" w:right="1981"/>
        <w:jc w:val="center"/>
        <w:rPr>
          <w:spacing w:val="-2"/>
          <w:sz w:val="36"/>
        </w:rPr>
      </w:pPr>
    </w:p>
    <w:p w14:paraId="7B3AE655" w14:textId="77777777" w:rsidR="00C810E2" w:rsidRDefault="00C810E2">
      <w:pPr>
        <w:spacing w:line="412" w:lineRule="exact"/>
        <w:ind w:left="1488" w:right="1981"/>
        <w:jc w:val="center"/>
        <w:rPr>
          <w:spacing w:val="-2"/>
          <w:sz w:val="36"/>
        </w:rPr>
      </w:pPr>
    </w:p>
    <w:p w14:paraId="1AA70BD9" w14:textId="77777777" w:rsidR="00C810E2" w:rsidRDefault="00C810E2">
      <w:pPr>
        <w:spacing w:line="412" w:lineRule="exact"/>
        <w:ind w:left="1488" w:right="1981"/>
        <w:jc w:val="center"/>
        <w:rPr>
          <w:spacing w:val="-2"/>
          <w:sz w:val="36"/>
        </w:rPr>
      </w:pPr>
    </w:p>
    <w:p w14:paraId="261F833E" w14:textId="77777777" w:rsidR="00C810E2" w:rsidRDefault="00C810E2">
      <w:pPr>
        <w:spacing w:line="412" w:lineRule="exact"/>
        <w:ind w:left="1488" w:right="1981"/>
        <w:jc w:val="center"/>
        <w:rPr>
          <w:spacing w:val="-2"/>
          <w:sz w:val="36"/>
        </w:rPr>
      </w:pPr>
    </w:p>
    <w:p w14:paraId="2A435859" w14:textId="77777777" w:rsidR="00C810E2" w:rsidRDefault="00C810E2">
      <w:pPr>
        <w:spacing w:line="412" w:lineRule="exact"/>
        <w:ind w:left="1488" w:right="1981"/>
        <w:jc w:val="center"/>
        <w:rPr>
          <w:spacing w:val="-2"/>
          <w:sz w:val="36"/>
        </w:rPr>
      </w:pPr>
    </w:p>
    <w:p w14:paraId="62EB700C" w14:textId="77777777" w:rsidR="00C810E2" w:rsidRDefault="00C810E2">
      <w:pPr>
        <w:spacing w:line="412" w:lineRule="exact"/>
        <w:ind w:left="1488" w:right="1981"/>
        <w:jc w:val="center"/>
        <w:rPr>
          <w:spacing w:val="-2"/>
          <w:sz w:val="36"/>
        </w:rPr>
      </w:pPr>
    </w:p>
    <w:p w14:paraId="29EEA4AF" w14:textId="77777777" w:rsidR="00C810E2" w:rsidRDefault="00C810E2">
      <w:pPr>
        <w:spacing w:line="412" w:lineRule="exact"/>
        <w:ind w:left="1488" w:right="1981"/>
        <w:jc w:val="center"/>
        <w:rPr>
          <w:sz w:val="36"/>
        </w:rPr>
      </w:pPr>
    </w:p>
    <w:p w14:paraId="4B2582C7" w14:textId="77777777" w:rsidR="009D7574" w:rsidRDefault="009D7574">
      <w:pPr>
        <w:pStyle w:val="BodyText"/>
        <w:spacing w:before="8"/>
        <w:rPr>
          <w:sz w:val="44"/>
        </w:r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029D07C9" w:rsidR="009D7574" w:rsidRDefault="00000000">
            <w:pPr>
              <w:pStyle w:val="TableParagraph"/>
              <w:spacing w:before="63"/>
              <w:ind w:left="110"/>
              <w:rPr>
                <w:b/>
              </w:rPr>
            </w:pPr>
            <w:r>
              <w:rPr>
                <w:b/>
                <w:color w:val="675E46"/>
              </w:rPr>
              <w:t>0</w:t>
            </w:r>
            <w:r w:rsidR="00C810E2">
              <w:rPr>
                <w:b/>
                <w:color w:val="675E46"/>
              </w:rPr>
              <w:t>9</w:t>
            </w:r>
            <w:r>
              <w:rPr>
                <w:b/>
                <w:color w:val="675E46"/>
                <w:vertAlign w:val="superscript"/>
              </w:rPr>
              <w:t>th</w:t>
            </w:r>
            <w:r>
              <w:rPr>
                <w:b/>
                <w:color w:val="675E46"/>
                <w:spacing w:val="-6"/>
              </w:rPr>
              <w:t xml:space="preserve"> </w:t>
            </w:r>
            <w:r w:rsidR="00C810E2">
              <w:rPr>
                <w:b/>
                <w:color w:val="675E46"/>
              </w:rPr>
              <w:t>April</w:t>
            </w:r>
            <w:r>
              <w:rPr>
                <w:b/>
                <w:color w:val="675E46"/>
                <w:spacing w:val="-1"/>
              </w:rPr>
              <w:t xml:space="preserve"> </w:t>
            </w:r>
            <w:r>
              <w:rPr>
                <w:b/>
                <w:color w:val="675E46"/>
                <w:spacing w:val="-4"/>
              </w:rPr>
              <w:t>202</w:t>
            </w:r>
            <w:r w:rsidR="00C810E2">
              <w:rPr>
                <w:b/>
                <w:color w:val="675E46"/>
                <w:spacing w:val="-4"/>
              </w:rPr>
              <w:t>4</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3AD708F7" w:rsidR="009D7574" w:rsidRDefault="00D67D5F">
            <w:pPr>
              <w:pStyle w:val="TableParagraph"/>
              <w:spacing w:before="63"/>
              <w:ind w:left="105"/>
            </w:pPr>
            <w:r>
              <w:rPr>
                <w:color w:val="675E46"/>
              </w:rPr>
              <w:t>Puspanjali Priyadarsini</w:t>
            </w:r>
          </w:p>
        </w:tc>
      </w:tr>
      <w:tr w:rsidR="009D7574" w14:paraId="3D202F38" w14:textId="77777777">
        <w:trPr>
          <w:trHeight w:val="665"/>
        </w:trPr>
        <w:tc>
          <w:tcPr>
            <w:tcW w:w="1786" w:type="dxa"/>
          </w:tcPr>
          <w:p w14:paraId="383FFA44" w14:textId="38936D5D" w:rsidR="009D7574" w:rsidRDefault="0039797C">
            <w:pPr>
              <w:pStyle w:val="TableParagraph"/>
              <w:rPr>
                <w:rFonts w:ascii="Times New Roman"/>
                <w:sz w:val="24"/>
              </w:rPr>
            </w:pPr>
            <w:r>
              <w:rPr>
                <w:b/>
                <w:color w:val="675E46"/>
              </w:rPr>
              <w:t>09</w:t>
            </w:r>
            <w:r>
              <w:rPr>
                <w:b/>
                <w:color w:val="675E46"/>
                <w:vertAlign w:val="superscript"/>
              </w:rPr>
              <w:t>th</w:t>
            </w:r>
            <w:r>
              <w:rPr>
                <w:b/>
                <w:color w:val="675E46"/>
                <w:spacing w:val="-6"/>
              </w:rPr>
              <w:t xml:space="preserve"> </w:t>
            </w:r>
            <w:r>
              <w:rPr>
                <w:b/>
                <w:color w:val="675E46"/>
              </w:rPr>
              <w:t>April</w:t>
            </w:r>
            <w:r>
              <w:rPr>
                <w:b/>
                <w:color w:val="675E46"/>
                <w:spacing w:val="-1"/>
              </w:rPr>
              <w:t xml:space="preserve"> </w:t>
            </w:r>
            <w:r>
              <w:rPr>
                <w:b/>
                <w:color w:val="675E46"/>
                <w:spacing w:val="-4"/>
              </w:rPr>
              <w:t>2024</w:t>
            </w:r>
          </w:p>
        </w:tc>
        <w:tc>
          <w:tcPr>
            <w:tcW w:w="1210" w:type="dxa"/>
          </w:tcPr>
          <w:p w14:paraId="0970C9AA" w14:textId="4953DFFF" w:rsidR="009D7574" w:rsidRDefault="0039797C">
            <w:pPr>
              <w:pStyle w:val="TableParagraph"/>
              <w:rPr>
                <w:rFonts w:ascii="Times New Roman"/>
                <w:sz w:val="24"/>
              </w:rPr>
            </w:pPr>
            <w:r>
              <w:rPr>
                <w:rFonts w:ascii="Times New Roman"/>
                <w:sz w:val="24"/>
              </w:rPr>
              <w:t>2.0</w:t>
            </w:r>
          </w:p>
        </w:tc>
        <w:tc>
          <w:tcPr>
            <w:tcW w:w="4141" w:type="dxa"/>
          </w:tcPr>
          <w:p w14:paraId="46F532C2" w14:textId="28F52136" w:rsidR="009D7574" w:rsidRDefault="0039797C">
            <w:pPr>
              <w:pStyle w:val="TableParagraph"/>
              <w:rPr>
                <w:rFonts w:ascii="Times New Roman"/>
                <w:sz w:val="24"/>
              </w:rPr>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Pr>
          <w:p w14:paraId="47A91890" w14:textId="2673E6AF" w:rsidR="009D7574" w:rsidRDefault="00CD2C1C">
            <w:pPr>
              <w:pStyle w:val="TableParagraph"/>
              <w:rPr>
                <w:rFonts w:ascii="Times New Roman"/>
                <w:sz w:val="24"/>
              </w:rPr>
            </w:pPr>
            <w:r>
              <w:rPr>
                <w:rFonts w:ascii="Times New Roman"/>
                <w:sz w:val="24"/>
              </w:rPr>
              <w:t xml:space="preserve"> Anirudh Bangari</w:t>
            </w: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rsidSect="00384838">
          <w:headerReference w:type="even" r:id="rId7"/>
          <w:headerReference w:type="default" r:id="rId8"/>
          <w:footerReference w:type="default" r:id="rId9"/>
          <w:headerReference w:type="first" r:id="rId10"/>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77777777" w:rsidR="009D7574" w:rsidRDefault="00000000">
          <w:pPr>
            <w:pStyle w:val="TOC1"/>
            <w:tabs>
              <w:tab w:val="left" w:leader="dot" w:pos="8999"/>
            </w:tabs>
            <w:ind w:left="100" w:firstLine="0"/>
          </w:pPr>
          <w:hyperlink w:anchor="_bookmark1" w:history="1">
            <w:r>
              <w:rPr>
                <w:spacing w:val="-2"/>
              </w:rPr>
              <w:t>Abstract</w:t>
            </w:r>
            <w:r>
              <w:tab/>
            </w:r>
            <w:r>
              <w:rPr>
                <w:spacing w:val="-10"/>
              </w:rPr>
              <w:t>3</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10F0704F" w14:textId="43EBF459" w:rsidR="00C810E2" w:rsidRDefault="00000000" w:rsidP="00C810E2">
          <w:pPr>
            <w:pStyle w:val="NormalWeb"/>
            <w:spacing w:before="0" w:beforeAutospacing="0" w:after="0" w:afterAutospacing="0"/>
          </w:pPr>
          <w:r>
            <w:fldChar w:fldCharType="begin"/>
          </w:r>
          <w:r>
            <w:instrText>HYPERLINK \l "_bookmark7"</w:instrText>
          </w:r>
          <w:r>
            <w:fldChar w:fldCharType="separate"/>
          </w:r>
          <w:r w:rsidR="00C810E2">
            <w:rPr>
              <w:rFonts w:ascii="Arial" w:hAnsi="Arial" w:cs="Arial"/>
              <w:color w:val="202124"/>
            </w:rPr>
            <w:t xml:space="preserve">    It is used as a collective term to refer to a broad range of economic services provided</w:t>
          </w:r>
        </w:p>
        <w:p w14:paraId="731150CD" w14:textId="4112FD32" w:rsidR="00C810E2" w:rsidRDefault="00C810E2" w:rsidP="00C810E2">
          <w:pPr>
            <w:pStyle w:val="NormalWeb"/>
            <w:spacing w:before="24" w:beforeAutospacing="0" w:after="0" w:afterAutospacing="0"/>
          </w:pPr>
          <w:r>
            <w:rPr>
              <w:rFonts w:ascii="Arial" w:hAnsi="Arial" w:cs="Arial"/>
              <w:color w:val="202124"/>
            </w:rPr>
            <w:t xml:space="preserve">    by the ﬁnance industry, which encompasses a broad range of organizations that</w:t>
          </w:r>
        </w:p>
        <w:p w14:paraId="32F4053B" w14:textId="1066FD53" w:rsidR="00C810E2" w:rsidRDefault="00C810E2" w:rsidP="00C810E2">
          <w:pPr>
            <w:pStyle w:val="NormalWeb"/>
            <w:spacing w:before="24" w:beforeAutospacing="0" w:after="0" w:afterAutospacing="0"/>
          </w:pPr>
          <w:r>
            <w:rPr>
              <w:rFonts w:ascii="Arial" w:hAnsi="Arial" w:cs="Arial"/>
              <w:color w:val="202124"/>
            </w:rPr>
            <w:t xml:space="preserve">    manage economic condition</w:t>
          </w:r>
        </w:p>
        <w:p w14:paraId="08DF432D" w14:textId="56798006" w:rsidR="009D7574" w:rsidRDefault="00000000">
          <w:pPr>
            <w:pStyle w:val="TOC2"/>
            <w:tabs>
              <w:tab w:val="left" w:leader="dot" w:pos="8999"/>
            </w:tabs>
            <w:spacing w:before="122" w:line="259" w:lineRule="auto"/>
            <w:ind w:left="320" w:right="601" w:firstLine="0"/>
          </w:pPr>
          <w:r>
            <w:tab/>
          </w:r>
          <w:r>
            <w:rPr>
              <w:spacing w:val="-10"/>
            </w:rPr>
            <w:t>6</w:t>
          </w:r>
          <w:r>
            <w:rPr>
              <w:spacing w:val="-10"/>
            </w:rPr>
            <w:fldChar w:fldCharType="end"/>
          </w:r>
        </w:p>
        <w:p w14:paraId="7820C11A" w14:textId="77777777" w:rsidR="009D7574" w:rsidRDefault="00000000">
          <w:pPr>
            <w:pStyle w:val="TOC2"/>
            <w:numPr>
              <w:ilvl w:val="1"/>
              <w:numId w:val="4"/>
            </w:numPr>
            <w:tabs>
              <w:tab w:val="left" w:pos="691"/>
              <w:tab w:val="left" w:leader="dot" w:pos="8999"/>
            </w:tabs>
            <w:spacing w:before="95"/>
            <w:ind w:hanging="371"/>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2F9168C4" w14:textId="77777777" w:rsidR="009D7574" w:rsidRDefault="00000000">
      <w:pPr>
        <w:pStyle w:val="Heading1"/>
        <w:spacing w:before="0"/>
        <w:ind w:left="100" w:firstLine="0"/>
      </w:pPr>
      <w:bookmarkStart w:id="2" w:name="Abstract"/>
      <w:bookmarkStart w:id="3" w:name="_bookmark1"/>
      <w:bookmarkEnd w:id="2"/>
      <w:bookmarkEnd w:id="3"/>
      <w:r>
        <w:rPr>
          <w:color w:val="2E5395"/>
          <w:spacing w:val="-2"/>
        </w:rPr>
        <w:t>Abstract</w:t>
      </w:r>
    </w:p>
    <w:p w14:paraId="3DE437D9" w14:textId="64C2D85C" w:rsidR="009D7574" w:rsidRDefault="00B367B4" w:rsidP="00B367B4">
      <w:pPr>
        <w:spacing w:line="259" w:lineRule="auto"/>
        <w:sectPr w:rsidR="009D7574" w:rsidSect="00384838">
          <w:headerReference w:type="even" r:id="rId11"/>
          <w:headerReference w:type="default" r:id="rId12"/>
          <w:footerReference w:type="default" r:id="rId13"/>
          <w:headerReference w:type="first" r:id="rId14"/>
          <w:pgSz w:w="11910" w:h="16840"/>
          <w:pgMar w:top="1340" w:right="840" w:bottom="1460" w:left="1340" w:header="469" w:footer="1271" w:gutter="0"/>
          <w:pgNumType w:start="3"/>
          <w:cols w:space="720"/>
        </w:sectPr>
      </w:pPr>
      <w:r>
        <w:rPr>
          <w:rFonts w:ascii="Segoe UI" w:hAnsi="Segoe UI" w:cs="Segoe UI"/>
          <w:color w:val="0D0D0D"/>
          <w:shd w:val="clear" w:color="auto" w:fill="FFFFFF"/>
        </w:rPr>
        <w:t>Understanding a country's financial and economic condition is crucial for investors, policymakers, and financial institutions. This analysis focuses on evaluating various economic indicators such as CPI (Consumer Price Index), exchange rates, and export merchandise to gain insights into a country's  economic  health.</w:t>
      </w: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lastRenderedPageBreak/>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rsidSect="00384838">
          <w:headerReference w:type="even" r:id="rId15"/>
          <w:headerReference w:type="default" r:id="rId16"/>
          <w:footerReference w:type="default" r:id="rId17"/>
          <w:headerReference w:type="first" r:id="rId18"/>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7D868108" w14:textId="0412C5BB" w:rsidR="00B367B4" w:rsidRDefault="00000000" w:rsidP="00B367B4">
      <w:pPr>
        <w:pStyle w:val="NormalWeb"/>
        <w:spacing w:before="0" w:beforeAutospacing="0" w:after="0" w:afterAutospacing="0"/>
      </w:pPr>
      <w:bookmarkStart w:id="14" w:name="Housing_prices_are_an_important_reflecti"/>
      <w:bookmarkStart w:id="15" w:name="_bookmark7"/>
      <w:bookmarkEnd w:id="14"/>
      <w:bookmarkEnd w:id="15"/>
      <w:r>
        <w:t xml:space="preserve"> </w:t>
      </w:r>
      <w:r w:rsidR="00B367B4">
        <w:rPr>
          <w:rFonts w:ascii="Arial" w:hAnsi="Arial" w:cs="Arial"/>
          <w:color w:val="202124"/>
        </w:rPr>
        <w:t>It is used as a collective term to refer to a broad range of economic services provided</w:t>
      </w:r>
    </w:p>
    <w:p w14:paraId="2C1112F5" w14:textId="77777777" w:rsidR="00B367B4" w:rsidRDefault="00B367B4" w:rsidP="00B367B4">
      <w:pPr>
        <w:pStyle w:val="NormalWeb"/>
        <w:spacing w:before="24" w:beforeAutospacing="0" w:after="0" w:afterAutospacing="0"/>
      </w:pPr>
      <w:r>
        <w:rPr>
          <w:rFonts w:ascii="Arial" w:hAnsi="Arial" w:cs="Arial"/>
          <w:color w:val="202124"/>
        </w:rPr>
        <w:t>by the ﬁnance industry, which encompasses a broad range of organizations that</w:t>
      </w:r>
    </w:p>
    <w:p w14:paraId="26110F02" w14:textId="77777777" w:rsidR="00B367B4" w:rsidRDefault="00B367B4" w:rsidP="00B367B4">
      <w:pPr>
        <w:pStyle w:val="NormalWeb"/>
        <w:spacing w:before="24" w:beforeAutospacing="0" w:after="0" w:afterAutospacing="0"/>
      </w:pPr>
      <w:r>
        <w:rPr>
          <w:rFonts w:ascii="Arial" w:hAnsi="Arial" w:cs="Arial"/>
          <w:color w:val="202124"/>
        </w:rPr>
        <w:t>manage money, including credit unions, banks, credit card companies, insurance</w:t>
      </w:r>
    </w:p>
    <w:p w14:paraId="77797692" w14:textId="77777777" w:rsidR="00B367B4" w:rsidRDefault="00B367B4" w:rsidP="00B367B4">
      <w:pPr>
        <w:pStyle w:val="NormalWeb"/>
        <w:spacing w:before="24" w:beforeAutospacing="0" w:after="0" w:afterAutospacing="0"/>
      </w:pPr>
      <w:r>
        <w:rPr>
          <w:rFonts w:ascii="Arial" w:hAnsi="Arial" w:cs="Arial"/>
          <w:color w:val="202124"/>
        </w:rPr>
        <w:t>companies, consumer ﬁnance companies, stock brokerages, investment funds A</w:t>
      </w:r>
    </w:p>
    <w:p w14:paraId="09C6BDBF" w14:textId="77777777" w:rsidR="00B367B4" w:rsidRDefault="00B367B4" w:rsidP="00B367B4">
      <w:pPr>
        <w:pStyle w:val="NormalWeb"/>
        <w:spacing w:before="24" w:beforeAutospacing="0" w:after="0" w:afterAutospacing="0"/>
      </w:pPr>
      <w:r>
        <w:rPr>
          <w:rFonts w:ascii="Arial" w:hAnsi="Arial" w:cs="Arial"/>
          <w:color w:val="202124"/>
        </w:rPr>
        <w:t>banking domain is comprised of all the components needed to run a ﬁnancial service</w:t>
      </w:r>
    </w:p>
    <w:p w14:paraId="286A01DC" w14:textId="77777777" w:rsidR="00B367B4" w:rsidRDefault="00B367B4" w:rsidP="00B367B4">
      <w:pPr>
        <w:pStyle w:val="NormalWeb"/>
        <w:spacing w:before="24" w:beforeAutospacing="0" w:after="0" w:afterAutospacing="0"/>
      </w:pPr>
      <w:r>
        <w:rPr>
          <w:rFonts w:ascii="Arial" w:hAnsi="Arial" w:cs="Arial"/>
          <w:color w:val="202124"/>
        </w:rPr>
        <w:t>end-to-end. It covers the transaction and distribution process; the ways in which</w:t>
      </w:r>
    </w:p>
    <w:p w14:paraId="05D6149D" w14:textId="77777777" w:rsidR="00B367B4" w:rsidRDefault="00B367B4" w:rsidP="00B367B4">
      <w:pPr>
        <w:pStyle w:val="NormalWeb"/>
        <w:spacing w:before="24" w:beforeAutospacing="0" w:after="0" w:afterAutospacing="0"/>
      </w:pPr>
      <w:r>
        <w:rPr>
          <w:rFonts w:ascii="Arial" w:hAnsi="Arial" w:cs="Arial"/>
          <w:color w:val="202124"/>
        </w:rPr>
        <w:t>customers interact with the system, products, and services the organization oﬀers; and</w:t>
      </w:r>
    </w:p>
    <w:p w14:paraId="00E18DA7" w14:textId="77777777" w:rsidR="00B367B4" w:rsidRDefault="00B367B4" w:rsidP="00B367B4">
      <w:pPr>
        <w:pStyle w:val="NormalWeb"/>
        <w:spacing w:before="24" w:beforeAutospacing="0" w:after="0" w:afterAutospacing="0"/>
      </w:pPr>
      <w:r>
        <w:rPr>
          <w:rFonts w:ascii="Arial" w:hAnsi="Arial" w:cs="Arial"/>
          <w:color w:val="202124"/>
        </w:rPr>
        <w:t>the technology involved</w:t>
      </w:r>
    </w:p>
    <w:p w14:paraId="68ED77C9" w14:textId="6803DF23" w:rsidR="009D7574" w:rsidRDefault="009D7574" w:rsidP="00B367B4">
      <w:pPr>
        <w:pStyle w:val="BodyText"/>
        <w:spacing w:before="84" w:line="278" w:lineRule="auto"/>
        <w:ind w:left="100" w:right="600"/>
        <w:jc w:val="both"/>
      </w:pPr>
    </w:p>
    <w:p w14:paraId="79194696" w14:textId="77777777" w:rsidR="009D7574" w:rsidRDefault="009D7574">
      <w:pPr>
        <w:pStyle w:val="BodyText"/>
        <w:rPr>
          <w:sz w:val="24"/>
        </w:rPr>
      </w:pP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77777777"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t>Numpy,</w:t>
      </w:r>
      <w:r>
        <w:rPr>
          <w:spacing w:val="40"/>
        </w:rPr>
        <w:t xml:space="preserve"> </w:t>
      </w:r>
      <w:r>
        <w:t>Pandas,</w:t>
      </w:r>
      <w:r>
        <w:rPr>
          <w:spacing w:val="40"/>
        </w:rPr>
        <w:t xml:space="preserve"> </w:t>
      </w:r>
      <w:r>
        <w:t>Excel,</w:t>
      </w:r>
      <w:r>
        <w:rPr>
          <w:spacing w:val="40"/>
        </w:rPr>
        <w:t xml:space="preserve"> </w:t>
      </w:r>
      <w:r>
        <w:t>R, Tableau, Power BI are used to build the whole framework.</w:t>
      </w:r>
    </w:p>
    <w:p w14:paraId="24577B8F" w14:textId="77777777" w:rsidR="009D7574" w:rsidRDefault="00000000">
      <w:pPr>
        <w:pStyle w:val="BodyText"/>
        <w:spacing w:before="1"/>
        <w:rPr>
          <w:sz w:val="12"/>
        </w:rPr>
      </w:pPr>
      <w:r>
        <w:rPr>
          <w:noProof/>
        </w:rPr>
        <w:drawing>
          <wp:anchor distT="0" distB="0" distL="0" distR="0" simplePos="0" relativeHeight="251658240" behindDoc="0" locked="0" layoutInCell="1" allowOverlap="1" wp14:anchorId="3E9DAE99" wp14:editId="423FEDFC">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9"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59264" behindDoc="0" locked="0" layoutInCell="1" allowOverlap="1" wp14:anchorId="2999C48D" wp14:editId="0B160D33">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0"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 behindDoc="0" locked="0" layoutInCell="1" allowOverlap="1" wp14:anchorId="680504F0" wp14:editId="239B59D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1"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3" behindDoc="0" locked="0" layoutInCell="1" allowOverlap="1" wp14:anchorId="19D30B44" wp14:editId="5063E7F9">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2"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4" behindDoc="0" locked="0" layoutInCell="1" allowOverlap="1" wp14:anchorId="23C7251C" wp14:editId="29E75AFF">
            <wp:simplePos x="0" y="0"/>
            <wp:positionH relativeFrom="page">
              <wp:posOffset>1052710</wp:posOffset>
            </wp:positionH>
            <wp:positionV relativeFrom="paragraph">
              <wp:posOffset>1070532</wp:posOffset>
            </wp:positionV>
            <wp:extent cx="1240424" cy="905255"/>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3" cstate="print"/>
                    <a:stretch>
                      <a:fillRect/>
                    </a:stretch>
                  </pic:blipFill>
                  <pic:spPr>
                    <a:xfrm>
                      <a:off x="0" y="0"/>
                      <a:ext cx="1240424" cy="905255"/>
                    </a:xfrm>
                    <a:prstGeom prst="rect">
                      <a:avLst/>
                    </a:prstGeom>
                  </pic:spPr>
                </pic:pic>
              </a:graphicData>
            </a:graphic>
          </wp:anchor>
        </w:drawing>
      </w:r>
      <w:r>
        <w:pict w14:anchorId="2B9AA87A">
          <v:group id="docshapegroup19" o:spid="_x0000_s2053" style="position:absolute;margin-left:189.1pt;margin-top:91.45pt;width:201.75pt;height:69pt;z-index:-1572608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2055" type="#_x0000_t75" style="position:absolute;left:3782;top:1829;width:1380;height:1380">
              <v:imagedata r:id="rId24" o:title=""/>
            </v:shape>
            <v:shape id="docshape21" o:spid="_x0000_s2054" type="#_x0000_t75" style="position:absolute;left:5162;top:1851;width:2655;height:1358">
              <v:imagedata r:id="rId25" o:title=""/>
            </v:shape>
            <w10:wrap type="topAndBottom" anchorx="page"/>
          </v:group>
        </w:pict>
      </w:r>
    </w:p>
    <w:p w14:paraId="4B2BDE49" w14:textId="77777777" w:rsidR="009D7574" w:rsidRDefault="009D7574">
      <w:pPr>
        <w:pStyle w:val="BodyText"/>
        <w:spacing w:before="3"/>
        <w:rPr>
          <w:sz w:val="28"/>
        </w:rPr>
      </w:pPr>
    </w:p>
    <w:p w14:paraId="6CFB7F57" w14:textId="77777777" w:rsidR="009D7574" w:rsidRDefault="009D7574">
      <w:pPr>
        <w:rPr>
          <w:sz w:val="28"/>
        </w:rPr>
        <w:sectPr w:rsidR="009D7574" w:rsidSect="00384838">
          <w:headerReference w:type="even" r:id="rId26"/>
          <w:headerReference w:type="default" r:id="rId27"/>
          <w:footerReference w:type="default" r:id="rId28"/>
          <w:headerReference w:type="first" r:id="rId29"/>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77777777" w:rsidR="009D7574" w:rsidRDefault="00000000">
      <w:pPr>
        <w:pStyle w:val="BodyText"/>
        <w:rPr>
          <w:b/>
          <w:sz w:val="10"/>
        </w:rPr>
      </w:pPr>
      <w:r>
        <w:rPr>
          <w:noProof/>
        </w:rPr>
        <w:drawing>
          <wp:anchor distT="0" distB="0" distL="0" distR="0" simplePos="0" relativeHeight="6"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0"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000000">
      <w:pPr>
        <w:pStyle w:val="BodyText"/>
        <w:spacing w:before="9"/>
        <w:rPr>
          <w:sz w:val="10"/>
        </w:rPr>
      </w:pPr>
      <w:r>
        <w:rPr>
          <w:noProof/>
        </w:rPr>
        <w:drawing>
          <wp:anchor distT="0" distB="0" distL="0" distR="0" simplePos="0" relativeHeight="7"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1"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rsidSect="00384838">
          <w:headerReference w:type="even" r:id="rId32"/>
          <w:headerReference w:type="default" r:id="rId33"/>
          <w:footerReference w:type="default" r:id="rId34"/>
          <w:headerReference w:type="first" r:id="rId35"/>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spacing w:val="-2"/>
        </w:rPr>
        <w:lastRenderedPageBreak/>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36"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37">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38" w:anchor="parameters.html">
        <w:r>
          <w:rPr>
            <w:color w:val="0462C1"/>
            <w:u w:val="single" w:color="0462C1"/>
          </w:rPr>
          <w:t>parameters</w:t>
        </w:r>
      </w:hyperlink>
      <w:r>
        <w:rPr>
          <w:color w:val="0462C1"/>
          <w:spacing w:val="-2"/>
        </w:rPr>
        <w:t xml:space="preserve"> </w:t>
      </w:r>
      <w:r>
        <w:t>and</w:t>
      </w:r>
      <w:r>
        <w:rPr>
          <w:spacing w:val="-6"/>
        </w:rPr>
        <w:t xml:space="preserve"> </w:t>
      </w:r>
      <w:hyperlink r:id="rId39"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0"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rsidSect="00384838">
          <w:headerReference w:type="even" r:id="rId41"/>
          <w:headerReference w:type="default" r:id="rId42"/>
          <w:footerReference w:type="default" r:id="rId43"/>
          <w:headerReference w:type="first" r:id="rId44"/>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45">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46"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spacing w:val="-4"/>
        </w:rPr>
        <w:t>KPIs</w:t>
      </w:r>
    </w:p>
    <w:p w14:paraId="47E518E2" w14:textId="77777777"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3AF861C8" w14:textId="77777777" w:rsidR="009D7574" w:rsidRDefault="00000000">
      <w:pPr>
        <w:pStyle w:val="BodyText"/>
        <w:spacing w:before="7"/>
        <w:rPr>
          <w:sz w:val="11"/>
        </w:rPr>
      </w:pPr>
      <w:r>
        <w:pict w14:anchorId="68C2E76A">
          <v:group id="docshapegroup31" o:spid="_x0000_s2050" style="position:absolute;margin-left:1in;margin-top:7.9pt;width:381.35pt;height:128.7pt;z-index:-15724544;mso-wrap-distance-left:0;mso-wrap-distance-right:0;mso-position-horizontal-relative:page" coordorigin="1440,158" coordsize="7627,2574">
            <v:shape id="docshape32" o:spid="_x0000_s2052" type="#_x0000_t75" style="position:absolute;left:1440;top:188;width:2544;height:2544">
              <v:imagedata r:id="rId24" o:title=""/>
            </v:shape>
            <v:shape id="docshape33" o:spid="_x0000_s2051" type="#_x0000_t75" style="position:absolute;left:4051;top:158;width:5016;height:2566">
              <v:imagedata r:id="rId47" o:title=""/>
            </v:shape>
            <w10:wrap type="topAndBottom" anchorx="page"/>
          </v:group>
        </w:pict>
      </w: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65205D0D" w:rsidR="009D7574" w:rsidRDefault="00000000">
      <w:pPr>
        <w:pStyle w:val="BodyText"/>
        <w:spacing w:before="44" w:line="280" w:lineRule="auto"/>
        <w:ind w:left="100" w:right="596"/>
        <w:jc w:val="both"/>
      </w:pPr>
      <w:r>
        <w:t xml:space="preserve">Key indicators displaying a summary of the </w:t>
      </w:r>
      <w:r w:rsidR="00FF7D50">
        <w:t xml:space="preserve">Country Economic Conditon </w:t>
      </w:r>
      <w:r>
        <w:t xml:space="preserve">and its relationship with different </w:t>
      </w:r>
      <w:r>
        <w:rPr>
          <w:spacing w:val="-2"/>
        </w:rPr>
        <w:t>metrics</w:t>
      </w:r>
    </w:p>
    <w:p w14:paraId="1EECE997" w14:textId="1A18CACD" w:rsidR="009D7574" w:rsidRDefault="00000000">
      <w:pPr>
        <w:pStyle w:val="ListParagraph"/>
        <w:numPr>
          <w:ilvl w:val="0"/>
          <w:numId w:val="2"/>
        </w:numPr>
        <w:tabs>
          <w:tab w:val="left" w:pos="891"/>
        </w:tabs>
        <w:spacing w:before="153"/>
        <w:ind w:hanging="361"/>
      </w:pPr>
      <w:r>
        <w:t>Impact</w:t>
      </w:r>
      <w:r>
        <w:rPr>
          <w:spacing w:val="-6"/>
        </w:rPr>
        <w:t xml:space="preserve"> </w:t>
      </w:r>
      <w:r>
        <w:t>of</w:t>
      </w:r>
      <w:r>
        <w:rPr>
          <w:spacing w:val="-5"/>
        </w:rPr>
        <w:t xml:space="preserve"> </w:t>
      </w:r>
      <w:r w:rsidR="00FF7D50">
        <w:t>Cpi on country development</w:t>
      </w:r>
    </w:p>
    <w:p w14:paraId="01CA10B7" w14:textId="20B67F82" w:rsidR="009D7574" w:rsidRDefault="00000000">
      <w:pPr>
        <w:pStyle w:val="ListParagraph"/>
        <w:numPr>
          <w:ilvl w:val="0"/>
          <w:numId w:val="2"/>
        </w:numPr>
        <w:tabs>
          <w:tab w:val="left" w:pos="891"/>
        </w:tabs>
        <w:spacing w:before="37"/>
        <w:ind w:hanging="361"/>
      </w:pPr>
      <w:r>
        <w:t>Impact</w:t>
      </w:r>
      <w:r>
        <w:rPr>
          <w:spacing w:val="-4"/>
        </w:rPr>
        <w:t xml:space="preserve"> </w:t>
      </w:r>
      <w:r>
        <w:t>of</w:t>
      </w:r>
      <w:r>
        <w:rPr>
          <w:spacing w:val="-3"/>
        </w:rPr>
        <w:t xml:space="preserve"> </w:t>
      </w:r>
      <w:r w:rsidR="00FF7D50">
        <w:t>Exchange rate on country economic conditon</w:t>
      </w:r>
    </w:p>
    <w:p w14:paraId="3FEFDB34" w14:textId="13E4D8CA" w:rsidR="009D7574" w:rsidRDefault="00000000">
      <w:pPr>
        <w:pStyle w:val="ListParagraph"/>
        <w:numPr>
          <w:ilvl w:val="0"/>
          <w:numId w:val="2"/>
        </w:numPr>
        <w:tabs>
          <w:tab w:val="left" w:pos="891"/>
        </w:tabs>
        <w:spacing w:before="38"/>
        <w:ind w:hanging="361"/>
      </w:pPr>
      <w:r>
        <w:t>Influence</w:t>
      </w:r>
      <w:r>
        <w:rPr>
          <w:spacing w:val="-6"/>
        </w:rPr>
        <w:t xml:space="preserve"> </w:t>
      </w:r>
      <w:r>
        <w:t>of</w:t>
      </w:r>
      <w:r>
        <w:rPr>
          <w:spacing w:val="-4"/>
        </w:rPr>
        <w:t xml:space="preserve"> </w:t>
      </w:r>
      <w:r w:rsidR="00FF7D50">
        <w:t>Export merchandise on country economic condition</w:t>
      </w:r>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spacing w:val="-2"/>
        </w:rPr>
        <w:t>Deployment</w:t>
      </w:r>
    </w:p>
    <w:p w14:paraId="0C3C32E0" w14:textId="77777777" w:rsidR="009D7574" w:rsidRDefault="00000000">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rsidSect="00384838">
          <w:headerReference w:type="even" r:id="rId48"/>
          <w:headerReference w:type="default" r:id="rId49"/>
          <w:footerReference w:type="default" r:id="rId50"/>
          <w:headerReference w:type="first" r:id="rId51"/>
          <w:pgSz w:w="11910" w:h="16840"/>
          <w:pgMar w:top="1340" w:right="840" w:bottom="1460" w:left="1340" w:header="469" w:footer="1271" w:gutter="0"/>
          <w:cols w:space="720"/>
        </w:sectPr>
      </w:pPr>
    </w:p>
    <w:p w14:paraId="02D9A07B"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br/>
        <w:t>Power BI offers flexibility and scalability to fit seamlessly into your existing enterprise architecture. Whether you prefer an on-premises, cloud-based, or hybrid solution, Power BI provides options tailored to your organization's needs. Below is a comparison of the three types of Power BI deployment options:</w:t>
      </w:r>
    </w:p>
    <w:p w14:paraId="71EE3BA3" w14:textId="77777777"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Power BI Deployment Options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7"/>
        <w:gridCol w:w="3549"/>
        <w:gridCol w:w="3974"/>
      </w:tblGrid>
      <w:tr w:rsidR="00B367B4" w14:paraId="2FDE9C81" w14:textId="77777777" w:rsidTr="00B367B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72DBD2" w14:textId="77777777" w:rsidR="00B367B4" w:rsidRDefault="00B367B4">
            <w:pPr>
              <w:jc w:val="center"/>
              <w:rPr>
                <w:rFonts w:ascii="Segoe UI" w:hAnsi="Segoe UI" w:cs="Segoe UI"/>
                <w:b/>
                <w:bCs/>
                <w:color w:val="0D0D0D"/>
                <w:sz w:val="21"/>
                <w:szCs w:val="21"/>
              </w:rPr>
            </w:pPr>
            <w:r>
              <w:rPr>
                <w:rFonts w:ascii="Segoe UI" w:hAnsi="Segoe UI" w:cs="Segoe UI"/>
                <w:b/>
                <w:bCs/>
                <w:color w:val="0D0D0D"/>
                <w:sz w:val="21"/>
                <w:szCs w:val="21"/>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067DE94" w14:textId="77777777" w:rsidR="00B367B4" w:rsidRDefault="00B367B4">
            <w:pPr>
              <w:jc w:val="center"/>
              <w:rPr>
                <w:rFonts w:ascii="Segoe UI" w:hAnsi="Segoe UI" w:cs="Segoe UI"/>
                <w:b/>
                <w:bCs/>
                <w:color w:val="0D0D0D"/>
                <w:sz w:val="21"/>
                <w:szCs w:val="21"/>
              </w:rPr>
            </w:pPr>
            <w:r>
              <w:rPr>
                <w:rFonts w:ascii="Segoe UI" w:hAnsi="Segoe UI" w:cs="Segoe UI"/>
                <w:b/>
                <w:bCs/>
                <w:color w:val="0D0D0D"/>
                <w:sz w:val="21"/>
                <w:szCs w:val="21"/>
              </w:rPr>
              <w:t>PROS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BD2C510" w14:textId="77777777" w:rsidR="00B367B4" w:rsidRDefault="00B367B4">
            <w:pPr>
              <w:jc w:val="center"/>
              <w:rPr>
                <w:rFonts w:ascii="Segoe UI" w:hAnsi="Segoe UI" w:cs="Segoe UI"/>
                <w:b/>
                <w:bCs/>
                <w:color w:val="0D0D0D"/>
                <w:sz w:val="21"/>
                <w:szCs w:val="21"/>
              </w:rPr>
            </w:pPr>
            <w:r>
              <w:rPr>
                <w:rFonts w:ascii="Segoe UI" w:hAnsi="Segoe UI" w:cs="Segoe UI"/>
                <w:b/>
                <w:bCs/>
                <w:color w:val="0D0D0D"/>
                <w:sz w:val="21"/>
                <w:szCs w:val="21"/>
              </w:rPr>
              <w:t>CONS</w:t>
            </w:r>
          </w:p>
        </w:tc>
      </w:tr>
      <w:tr w:rsidR="00B367B4" w14:paraId="66464F37"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26C25B" w14:textId="77777777" w:rsidR="00B367B4" w:rsidRDefault="00B367B4">
            <w:pPr>
              <w:rPr>
                <w:rFonts w:ascii="Segoe UI" w:hAnsi="Segoe UI" w:cs="Segoe UI"/>
                <w:color w:val="0D0D0D"/>
                <w:sz w:val="21"/>
                <w:szCs w:val="21"/>
              </w:rPr>
            </w:pPr>
            <w:r>
              <w:rPr>
                <w:rFonts w:ascii="Segoe UI" w:hAnsi="Segoe UI" w:cs="Segoe UI"/>
                <w:color w:val="0D0D0D"/>
                <w:sz w:val="21"/>
                <w:szCs w:val="21"/>
              </w:rPr>
              <w:t>Power BI Report Server - On Premises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FAC719" w14:textId="77777777" w:rsidR="00B367B4" w:rsidRDefault="00B367B4">
            <w:pPr>
              <w:rPr>
                <w:rFonts w:ascii="Segoe UI" w:hAnsi="Segoe UI" w:cs="Segoe UI"/>
                <w:color w:val="0D0D0D"/>
                <w:sz w:val="21"/>
                <w:szCs w:val="21"/>
              </w:rPr>
            </w:pPr>
            <w:r>
              <w:rPr>
                <w:rFonts w:ascii="Segoe UI" w:hAnsi="Segoe UI" w:cs="Segoe UI"/>
                <w:color w:val="0D0D0D"/>
                <w:sz w:val="21"/>
                <w:szCs w:val="21"/>
              </w:rPr>
              <w:t>• Full control of hardware and software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B4B9BD" w14:textId="77777777" w:rsidR="00B367B4" w:rsidRDefault="00B367B4">
            <w:pPr>
              <w:rPr>
                <w:rFonts w:ascii="Segoe UI" w:hAnsi="Segoe UI" w:cs="Segoe UI"/>
                <w:color w:val="0D0D0D"/>
                <w:sz w:val="21"/>
                <w:szCs w:val="21"/>
              </w:rPr>
            </w:pPr>
            <w:r>
              <w:rPr>
                <w:rFonts w:ascii="Segoe UI" w:hAnsi="Segoe UI" w:cs="Segoe UI"/>
                <w:color w:val="0D0D0D"/>
                <w:sz w:val="21"/>
                <w:szCs w:val="21"/>
              </w:rPr>
              <w:t>• Requires dedicated administrators for management</w:t>
            </w:r>
          </w:p>
        </w:tc>
      </w:tr>
      <w:tr w:rsidR="00B367B4" w14:paraId="0FB7222B"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59DCBA"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75AD0D" w14:textId="77777777" w:rsidR="00B367B4" w:rsidRDefault="00B367B4">
            <w:pPr>
              <w:rPr>
                <w:rFonts w:ascii="Segoe UI" w:hAnsi="Segoe UI" w:cs="Segoe UI"/>
                <w:color w:val="0D0D0D"/>
                <w:sz w:val="21"/>
                <w:szCs w:val="21"/>
              </w:rPr>
            </w:pPr>
            <w:r>
              <w:rPr>
                <w:rFonts w:ascii="Segoe UI" w:hAnsi="Segoe UI" w:cs="Segoe UI"/>
                <w:color w:val="0D0D0D"/>
                <w:sz w:val="21"/>
                <w:szCs w:val="21"/>
              </w:rPr>
              <w:t>• Infrastructure and data remain behind firewall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7CB1A1" w14:textId="77777777" w:rsidR="00B367B4" w:rsidRDefault="00B367B4">
            <w:pPr>
              <w:rPr>
                <w:rFonts w:ascii="Segoe UI" w:hAnsi="Segoe UI" w:cs="Segoe UI"/>
                <w:color w:val="0D0D0D"/>
                <w:sz w:val="21"/>
                <w:szCs w:val="21"/>
              </w:rPr>
            </w:pPr>
            <w:r>
              <w:rPr>
                <w:rFonts w:ascii="Segoe UI" w:hAnsi="Segoe UI" w:cs="Segoe UI"/>
                <w:color w:val="0D0D0D"/>
                <w:sz w:val="21"/>
                <w:szCs w:val="21"/>
              </w:rPr>
              <w:t>• Additional infrastructure for off-network access</w:t>
            </w:r>
          </w:p>
        </w:tc>
      </w:tr>
      <w:tr w:rsidR="00B367B4" w14:paraId="4F89EF20"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A67354"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A3680F" w14:textId="77777777" w:rsidR="00B367B4" w:rsidRDefault="00B367B4">
            <w:pPr>
              <w:rPr>
                <w:rFonts w:ascii="Segoe UI" w:hAnsi="Segoe UI" w:cs="Segoe UI"/>
                <w:color w:val="0D0D0D"/>
                <w:sz w:val="21"/>
                <w:szCs w:val="21"/>
              </w:rPr>
            </w:pPr>
            <w:r>
              <w:rPr>
                <w:rFonts w:ascii="Segoe UI" w:hAnsi="Segoe UI" w:cs="Segoe UI"/>
                <w:color w:val="0D0D0D"/>
                <w:sz w:val="21"/>
                <w:szCs w:val="21"/>
              </w:rPr>
              <w:t>• Integration with existing Microsoft services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DBDBBF" w14:textId="77777777" w:rsidR="00B367B4" w:rsidRDefault="00B367B4">
            <w:pPr>
              <w:rPr>
                <w:rFonts w:ascii="Segoe UI" w:hAnsi="Segoe UI" w:cs="Segoe UI"/>
                <w:color w:val="0D0D0D"/>
                <w:sz w:val="21"/>
                <w:szCs w:val="21"/>
              </w:rPr>
            </w:pPr>
          </w:p>
        </w:tc>
      </w:tr>
      <w:tr w:rsidR="00B367B4" w14:paraId="0120472E"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A77610" w14:textId="77777777" w:rsidR="00B367B4" w:rsidRDefault="00B367B4">
            <w:pPr>
              <w:rPr>
                <w:rFonts w:ascii="Segoe UI" w:hAnsi="Segoe UI" w:cs="Segoe UI"/>
                <w:color w:val="0D0D0D"/>
                <w:sz w:val="21"/>
                <w:szCs w:val="21"/>
              </w:rPr>
            </w:pPr>
            <w:r>
              <w:rPr>
                <w:rFonts w:ascii="Segoe UI" w:hAnsi="Segoe UI" w:cs="Segoe UI"/>
                <w:color w:val="0D0D0D"/>
                <w:sz w:val="21"/>
                <w:szCs w:val="21"/>
              </w:rPr>
              <w:t>Power BI - Public Cloud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69430B" w14:textId="77777777" w:rsidR="00B367B4" w:rsidRDefault="00B367B4">
            <w:pPr>
              <w:rPr>
                <w:rFonts w:ascii="Segoe UI" w:hAnsi="Segoe UI" w:cs="Segoe UI"/>
                <w:color w:val="0D0D0D"/>
                <w:sz w:val="21"/>
                <w:szCs w:val="21"/>
              </w:rPr>
            </w:pPr>
            <w:r>
              <w:rPr>
                <w:rFonts w:ascii="Segoe UI" w:hAnsi="Segoe UI" w:cs="Segoe UI"/>
                <w:color w:val="0D0D0D"/>
                <w:sz w:val="21"/>
                <w:szCs w:val="21"/>
              </w:rPr>
              <w:t>• Fully managed service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3DC0F4" w14:textId="77777777" w:rsidR="00B367B4" w:rsidRDefault="00B367B4">
            <w:pPr>
              <w:rPr>
                <w:rFonts w:ascii="Segoe UI" w:hAnsi="Segoe UI" w:cs="Segoe UI"/>
                <w:color w:val="0D0D0D"/>
                <w:sz w:val="21"/>
                <w:szCs w:val="21"/>
              </w:rPr>
            </w:pPr>
            <w:r>
              <w:rPr>
                <w:rFonts w:ascii="Segoe UI" w:hAnsi="Segoe UI" w:cs="Segoe UI"/>
                <w:color w:val="0D0D0D"/>
                <w:sz w:val="21"/>
                <w:szCs w:val="21"/>
              </w:rPr>
              <w:t>• Subscription-based pricing</w:t>
            </w:r>
          </w:p>
        </w:tc>
      </w:tr>
      <w:tr w:rsidR="00B367B4" w14:paraId="7DE87CA7"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5770D3"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902294" w14:textId="77777777" w:rsidR="00B367B4" w:rsidRDefault="00B367B4">
            <w:pPr>
              <w:rPr>
                <w:rFonts w:ascii="Segoe UI" w:hAnsi="Segoe UI" w:cs="Segoe UI"/>
                <w:color w:val="0D0D0D"/>
                <w:sz w:val="21"/>
                <w:szCs w:val="21"/>
              </w:rPr>
            </w:pPr>
            <w:r>
              <w:rPr>
                <w:rFonts w:ascii="Segoe UI" w:hAnsi="Segoe UI" w:cs="Segoe UI"/>
                <w:color w:val="0D0D0D"/>
                <w:sz w:val="21"/>
                <w:szCs w:val="21"/>
              </w:rPr>
              <w:t>• Scalable and flexible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8B3121" w14:textId="77777777" w:rsidR="00B367B4" w:rsidRDefault="00B367B4">
            <w:pPr>
              <w:rPr>
                <w:rFonts w:ascii="Segoe UI" w:hAnsi="Segoe UI" w:cs="Segoe UI"/>
                <w:color w:val="0D0D0D"/>
                <w:sz w:val="21"/>
                <w:szCs w:val="21"/>
              </w:rPr>
            </w:pPr>
            <w:r>
              <w:rPr>
                <w:rFonts w:ascii="Segoe UI" w:hAnsi="Segoe UI" w:cs="Segoe UI"/>
                <w:color w:val="0D0D0D"/>
                <w:sz w:val="21"/>
                <w:szCs w:val="21"/>
              </w:rPr>
              <w:t>• Data stored in Microsoft cloud</w:t>
            </w:r>
          </w:p>
        </w:tc>
      </w:tr>
      <w:tr w:rsidR="00B367B4" w14:paraId="0586E0D2"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02FF50"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098897" w14:textId="77777777" w:rsidR="00B367B4" w:rsidRDefault="00B367B4">
            <w:pPr>
              <w:rPr>
                <w:rFonts w:ascii="Segoe UI" w:hAnsi="Segoe UI" w:cs="Segoe UI"/>
                <w:color w:val="0D0D0D"/>
                <w:sz w:val="21"/>
                <w:szCs w:val="21"/>
              </w:rPr>
            </w:pPr>
            <w:r>
              <w:rPr>
                <w:rFonts w:ascii="Segoe UI" w:hAnsi="Segoe UI" w:cs="Segoe UI"/>
                <w:color w:val="0D0D0D"/>
                <w:sz w:val="21"/>
                <w:szCs w:val="21"/>
              </w:rPr>
              <w:t>• No need for hardware maintenance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C9CB3F" w14:textId="77777777" w:rsidR="00B367B4" w:rsidRDefault="00B367B4">
            <w:pPr>
              <w:rPr>
                <w:rFonts w:ascii="Segoe UI" w:hAnsi="Segoe UI" w:cs="Segoe UI"/>
                <w:color w:val="0D0D0D"/>
                <w:sz w:val="21"/>
                <w:szCs w:val="21"/>
              </w:rPr>
            </w:pPr>
          </w:p>
        </w:tc>
      </w:tr>
      <w:tr w:rsidR="00B367B4" w14:paraId="59B1BE14"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6B7CDB" w14:textId="77777777" w:rsidR="00B367B4" w:rsidRDefault="00B367B4">
            <w:pPr>
              <w:rPr>
                <w:rFonts w:ascii="Segoe UI" w:hAnsi="Segoe UI" w:cs="Segoe UI"/>
                <w:color w:val="0D0D0D"/>
                <w:sz w:val="21"/>
                <w:szCs w:val="21"/>
              </w:rPr>
            </w:pPr>
            <w:r>
              <w:rPr>
                <w:rFonts w:ascii="Segoe UI" w:hAnsi="Segoe UI" w:cs="Segoe UI"/>
                <w:color w:val="0D0D0D"/>
                <w:sz w:val="21"/>
                <w:szCs w:val="21"/>
              </w:rPr>
              <w:t>Power BI Embedded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A1A99D" w14:textId="77777777" w:rsidR="00B367B4" w:rsidRDefault="00B367B4">
            <w:pPr>
              <w:rPr>
                <w:rFonts w:ascii="Segoe UI" w:hAnsi="Segoe UI" w:cs="Segoe UI"/>
                <w:color w:val="0D0D0D"/>
                <w:sz w:val="21"/>
                <w:szCs w:val="21"/>
              </w:rPr>
            </w:pPr>
            <w:r>
              <w:rPr>
                <w:rFonts w:ascii="Segoe UI" w:hAnsi="Segoe UI" w:cs="Segoe UI"/>
                <w:color w:val="0D0D0D"/>
                <w:sz w:val="21"/>
                <w:szCs w:val="21"/>
              </w:rPr>
              <w:t>• Embed reports and dashboards in apps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F4AD86" w14:textId="77777777" w:rsidR="00B367B4" w:rsidRDefault="00B367B4">
            <w:pPr>
              <w:rPr>
                <w:rFonts w:ascii="Segoe UI" w:hAnsi="Segoe UI" w:cs="Segoe UI"/>
                <w:color w:val="0D0D0D"/>
                <w:sz w:val="21"/>
                <w:szCs w:val="21"/>
              </w:rPr>
            </w:pPr>
            <w:r>
              <w:rPr>
                <w:rFonts w:ascii="Segoe UI" w:hAnsi="Segoe UI" w:cs="Segoe UI"/>
                <w:color w:val="0D0D0D"/>
                <w:sz w:val="21"/>
                <w:szCs w:val="21"/>
              </w:rPr>
              <w:t>• Cost based on usage</w:t>
            </w:r>
          </w:p>
        </w:tc>
      </w:tr>
      <w:tr w:rsidR="00B367B4" w14:paraId="49B4B4C9"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D5DB49"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4A4714" w14:textId="77777777" w:rsidR="00B367B4" w:rsidRDefault="00B367B4">
            <w:pPr>
              <w:rPr>
                <w:rFonts w:ascii="Segoe UI" w:hAnsi="Segoe UI" w:cs="Segoe UI"/>
                <w:color w:val="0D0D0D"/>
                <w:sz w:val="21"/>
                <w:szCs w:val="21"/>
              </w:rPr>
            </w:pPr>
            <w:r>
              <w:rPr>
                <w:rFonts w:ascii="Segoe UI" w:hAnsi="Segoe UI" w:cs="Segoe UI"/>
                <w:color w:val="0D0D0D"/>
                <w:sz w:val="21"/>
                <w:szCs w:val="21"/>
              </w:rPr>
              <w:t>• Customizable for specific needs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958FA7" w14:textId="77777777" w:rsidR="00B367B4" w:rsidRDefault="00B367B4">
            <w:pPr>
              <w:rPr>
                <w:rFonts w:ascii="Segoe UI" w:hAnsi="Segoe UI" w:cs="Segoe UI"/>
                <w:color w:val="0D0D0D"/>
                <w:sz w:val="21"/>
                <w:szCs w:val="21"/>
              </w:rPr>
            </w:pPr>
            <w:r>
              <w:rPr>
                <w:rFonts w:ascii="Segoe UI" w:hAnsi="Segoe UI" w:cs="Segoe UI"/>
                <w:color w:val="0D0D0D"/>
                <w:sz w:val="21"/>
                <w:szCs w:val="21"/>
              </w:rPr>
              <w:t>• Requires development effort</w:t>
            </w:r>
          </w:p>
        </w:tc>
      </w:tr>
    </w:tbl>
    <w:p w14:paraId="6F465667" w14:textId="77777777"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348868EC" w14:textId="42667293"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Deployment Considerations</w:t>
      </w:r>
    </w:p>
    <w:p w14:paraId="702E00C5"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Depending on your organizational roles and responsibilities, the deployment of Power BI should be planned carefully:</w:t>
      </w:r>
    </w:p>
    <w:p w14:paraId="2FE07A02" w14:textId="77777777" w:rsidR="00B367B4" w:rsidRDefault="00B367B4" w:rsidP="00B367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On-Premises</w:t>
      </w:r>
      <w:r>
        <w:rPr>
          <w:rFonts w:ascii="Segoe UI" w:hAnsi="Segoe UI" w:cs="Segoe UI"/>
          <w:color w:val="0D0D0D"/>
        </w:rPr>
        <w:t>: Installed by systems administrators and the designated Power BI Administrator, coordinating with IT roles for hardware and software management.</w:t>
      </w:r>
    </w:p>
    <w:p w14:paraId="51B55CB1" w14:textId="77777777" w:rsidR="00B367B4" w:rsidRDefault="00B367B4" w:rsidP="00B367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Public Cloud</w:t>
      </w:r>
      <w:r>
        <w:rPr>
          <w:rFonts w:ascii="Segoe UI" w:hAnsi="Segoe UI" w:cs="Segoe UI"/>
          <w:color w:val="0D0D0D"/>
        </w:rPr>
        <w:t>: Integrated with existing cloud services and configured to meet your organization's needs. It offers scalability and flexibility with subscription-based pricing.</w:t>
      </w:r>
    </w:p>
    <w:p w14:paraId="35B1D475" w14:textId="77777777" w:rsidR="00B367B4" w:rsidRDefault="00B367B4" w:rsidP="00B367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Embedded</w:t>
      </w:r>
      <w:r>
        <w:rPr>
          <w:rFonts w:ascii="Segoe UI" w:hAnsi="Segoe UI" w:cs="Segoe UI"/>
          <w:color w:val="0D0D0D"/>
        </w:rPr>
        <w:t>: Designed for developers to embed Power BI reports and dashboards into custom applications. It requires development effort but offers customization options tailored to specific needs.</w:t>
      </w:r>
    </w:p>
    <w:p w14:paraId="611DF99C"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228D069"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F99F36E"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31A48C5"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2306466" w14:textId="77777777"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hAnsi="Segoe UI" w:cs="Segoe UI"/>
          <w:color w:val="0D0D0D"/>
          <w:sz w:val="30"/>
          <w:szCs w:val="30"/>
        </w:rPr>
      </w:pPr>
      <w:r>
        <w:rPr>
          <w:rFonts w:ascii="Segoe UI" w:hAnsi="Segoe UI" w:cs="Segoe UI"/>
          <w:color w:val="0D0D0D"/>
          <w:sz w:val="30"/>
          <w:szCs w:val="30"/>
        </w:rPr>
        <w:t>Planning Your Deployment</w:t>
      </w:r>
    </w:p>
    <w:p w14:paraId="15885302"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Data &amp; Analytics Survey, completed by business teams, should identify and prioritize data use cases, audience size, and users. This information will guide your deployment strategy, including sizing, installation, and configuration of Power BI.</w:t>
      </w:r>
    </w:p>
    <w:p w14:paraId="29E51ED0"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Administrators will also need to plan for the client software installation of Power BI Desktop, Power BI Mobile, and other relevant tools to ensure a smooth deployment process.</w:t>
      </w:r>
    </w:p>
    <w:p w14:paraId="55DBED0D" w14:textId="77777777" w:rsidR="00B367B4" w:rsidRDefault="00B367B4" w:rsidP="00FF7D50">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hAnsi="Segoe UI" w:cs="Segoe UI"/>
          <w:color w:val="0D0D0D"/>
          <w:sz w:val="30"/>
          <w:szCs w:val="30"/>
        </w:rPr>
      </w:pPr>
      <w:r>
        <w:rPr>
          <w:rFonts w:ascii="Segoe UI" w:hAnsi="Segoe UI" w:cs="Segoe UI"/>
          <w:color w:val="0D0D0D"/>
          <w:sz w:val="30"/>
          <w:szCs w:val="30"/>
        </w:rPr>
        <w:t>Conclusion</w:t>
      </w:r>
    </w:p>
    <w:p w14:paraId="7121DD3E"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Power BI offers a range of deployment options to suit your organization's needs, whether you prefer an on-premises solution for full control or a cloud-based service for scalability and flexibility. By understanding your requirements and planning accordingly, you can leverage Power BI's capabilities to drive data-driven insights across your organization.</w:t>
      </w:r>
    </w:p>
    <w:p w14:paraId="22E4CD1E" w14:textId="2A605B3E" w:rsidR="009D7574" w:rsidRDefault="00000000">
      <w:pPr>
        <w:pStyle w:val="BodyText"/>
        <w:spacing w:before="1" w:line="259" w:lineRule="auto"/>
        <w:ind w:left="100" w:right="597"/>
        <w:jc w:val="both"/>
      </w:pPr>
      <w:r>
        <w:t>.</w:t>
      </w:r>
    </w:p>
    <w:sectPr w:rsidR="009D7574">
      <w:headerReference w:type="even" r:id="rId52"/>
      <w:headerReference w:type="default" r:id="rId53"/>
      <w:footerReference w:type="default" r:id="rId54"/>
      <w:headerReference w:type="first" r:id="rId55"/>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1AB5" w14:textId="77777777" w:rsidR="00384838" w:rsidRDefault="00384838">
      <w:r>
        <w:separator/>
      </w:r>
    </w:p>
  </w:endnote>
  <w:endnote w:type="continuationSeparator" w:id="0">
    <w:p w14:paraId="42815ACF" w14:textId="77777777" w:rsidR="00384838" w:rsidRDefault="0038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77777777" w:rsidR="009D7574" w:rsidRDefault="00000000">
    <w:pPr>
      <w:pStyle w:val="BodyText"/>
      <w:spacing w:line="14" w:lineRule="auto"/>
      <w:rPr>
        <w:sz w:val="20"/>
      </w:rPr>
    </w:pPr>
    <w:r>
      <w:pict w14:anchorId="0E47EC3F">
        <v:rect id="docshape5" o:spid="_x0000_s1050" style="position:absolute;margin-left:501pt;margin-top:768.45pt;width:22.5pt;height:24.25pt;z-index:-16017920;mso-position-horizontal-relative:page;mso-position-vertical-relative:page" fillcolor="#ec7c30" stroked="f">
          <w10:wrap anchorx="page" anchory="page"/>
        </v:rect>
      </w:pict>
    </w:r>
    <w:r>
      <w:pict w14:anchorId="783ED4BF">
        <v:shapetype id="_x0000_t202" coordsize="21600,21600" o:spt="202" path="m,l,21600r21600,l21600,xe">
          <v:stroke joinstyle="miter"/>
          <v:path gradientshapeok="t" o:connecttype="rect"/>
        </v:shapetype>
        <v:shape id="docshape6" o:spid="_x0000_s1049" type="#_x0000_t202" style="position:absolute;margin-left:506.25pt;margin-top:773.75pt;width:13.15pt;height:14.3pt;z-index:-16017408;mso-position-horizontal-relative:page;mso-position-vertical-relative:page"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77777777" w:rsidR="009D7574" w:rsidRDefault="00000000">
    <w:pPr>
      <w:pStyle w:val="BodyText"/>
      <w:spacing w:line="14" w:lineRule="auto"/>
      <w:rPr>
        <w:sz w:val="20"/>
      </w:rPr>
    </w:pPr>
    <w:r>
      <w:pict w14:anchorId="74F2E951">
        <v:rect id="docshape8" o:spid="_x0000_s1047" style="position:absolute;margin-left:501pt;margin-top:768.45pt;width:22.5pt;height:24.25pt;z-index:-16015872;mso-position-horizontal-relative:page;mso-position-vertical-relative:page" fillcolor="#ec7c30" stroked="f">
          <w10:wrap anchorx="page" anchory="page"/>
        </v:rect>
      </w:pict>
    </w:r>
    <w:r>
      <w:pict w14:anchorId="25EDC4CF">
        <v:shapetype id="_x0000_t202" coordsize="21600,21600" o:spt="202" path="m,l,21600r21600,l21600,xe">
          <v:stroke joinstyle="miter"/>
          <v:path gradientshapeok="t" o:connecttype="rect"/>
        </v:shapetype>
        <v:shape id="docshape9" o:spid="_x0000_s1046" type="#_x0000_t202" style="position:absolute;margin-left:506.25pt;margin-top:773.75pt;width:13.15pt;height:14.3pt;z-index:-16015360;mso-position-horizontal-relative:page;mso-position-vertical-relative:page" filled="f" stroked="f">
          <v:textbox style="mso-next-textbox:#docshape9"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77777777" w:rsidR="009D7574" w:rsidRDefault="00000000">
    <w:pPr>
      <w:pStyle w:val="BodyText"/>
      <w:spacing w:line="14" w:lineRule="auto"/>
      <w:rPr>
        <w:sz w:val="20"/>
      </w:rPr>
    </w:pPr>
    <w:r>
      <w:pict w14:anchorId="1FCCE14A">
        <v:rect id="docshape14" o:spid="_x0000_s1041" style="position:absolute;margin-left:501pt;margin-top:768.45pt;width:22.5pt;height:24.25pt;z-index:-16011776;mso-position-horizontal-relative:page;mso-position-vertical-relative:page" fillcolor="#ec7c30" stroked="f">
          <w10:wrap anchorx="page" anchory="page"/>
        </v:rect>
      </w:pict>
    </w:r>
    <w:r>
      <w:pict w14:anchorId="11EB93E0">
        <v:shapetype id="_x0000_t202" coordsize="21600,21600" o:spt="202" path="m,l,21600r21600,l21600,xe">
          <v:stroke joinstyle="miter"/>
          <v:path gradientshapeok="t" o:connecttype="rect"/>
        </v:shapetype>
        <v:shape id="docshape15" o:spid="_x0000_s1040" type="#_x0000_t202" style="position:absolute;margin-left:506.25pt;margin-top:773.75pt;width:13.15pt;height:14.3pt;z-index:-16011264;mso-position-horizontal-relative:page;mso-position-vertical-relative:page"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248B85BD" w:rsidR="009D7574" w:rsidRDefault="00000000">
    <w:pPr>
      <w:pStyle w:val="BodyText"/>
      <w:spacing w:line="14" w:lineRule="auto"/>
      <w:rPr>
        <w:sz w:val="20"/>
      </w:rPr>
    </w:pPr>
    <w:r>
      <w:pict w14:anchorId="1180536F">
        <v:rect id="docshape17" o:spid="_x0000_s1038" style="position:absolute;margin-left:501pt;margin-top:768.45pt;width:22.5pt;height:24.25pt;z-index:-16009728;mso-position-horizontal-relative:page;mso-position-vertical-relative:page" fillcolor="#ec7c30" stroked="f">
          <w10:wrap anchorx="page" anchory="page"/>
        </v:rect>
      </w:pict>
    </w:r>
    <w:r>
      <w:pict w14:anchorId="030D7A8E">
        <v:shapetype id="_x0000_t202" coordsize="21600,21600" o:spt="202" path="m,l,21600r21600,l21600,xe">
          <v:stroke joinstyle="miter"/>
          <v:path gradientshapeok="t" o:connecttype="rect"/>
        </v:shapetype>
        <v:shape id="docshape18" o:spid="_x0000_s1037" type="#_x0000_t202" style="position:absolute;margin-left:506.25pt;margin-top:773.75pt;width:13.15pt;height:14.3pt;z-index:-16009216;mso-position-horizontal-relative:page;mso-position-vertical-relative:page"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590E1803" w:rsidR="009D7574" w:rsidRDefault="00000000">
    <w:pPr>
      <w:pStyle w:val="BodyText"/>
      <w:spacing w:line="14" w:lineRule="auto"/>
      <w:rPr>
        <w:sz w:val="20"/>
      </w:rPr>
    </w:pPr>
    <w:r>
      <w:pict w14:anchorId="0046E84B">
        <v:rect id="docshape23" o:spid="_x0000_s1035" style="position:absolute;margin-left:501pt;margin-top:768.45pt;width:22.5pt;height:24.25pt;z-index:-16007680;mso-position-horizontal-relative:page;mso-position-vertical-relative:page" fillcolor="#ec7c30" stroked="f">
          <w10:wrap anchorx="page" anchory="page"/>
        </v:rect>
      </w:pict>
    </w:r>
    <w:r>
      <w:pict w14:anchorId="3B4A3008">
        <v:shapetype id="_x0000_t202" coordsize="21600,21600" o:spt="202" path="m,l,21600r21600,l21600,xe">
          <v:stroke joinstyle="miter"/>
          <v:path gradientshapeok="t" o:connecttype="rect"/>
        </v:shapetype>
        <v:shape id="docshape24" o:spid="_x0000_s1034" type="#_x0000_t202" style="position:absolute;margin-left:506.25pt;margin-top:773.75pt;width:13.15pt;height:14.3pt;z-index:-16007168;mso-position-horizontal-relative:page;mso-position-vertical-relative:page"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77777777" w:rsidR="009D7574" w:rsidRDefault="00000000">
    <w:pPr>
      <w:pStyle w:val="BodyText"/>
      <w:spacing w:line="14" w:lineRule="auto"/>
      <w:rPr>
        <w:sz w:val="20"/>
      </w:rPr>
    </w:pPr>
    <w:r>
      <w:pict w14:anchorId="644CE0EF">
        <v:rect id="docshape26" o:spid="_x0000_s1032" style="position:absolute;margin-left:501pt;margin-top:768.45pt;width:22.5pt;height:24.25pt;z-index:-16005632;mso-position-horizontal-relative:page;mso-position-vertical-relative:page" fillcolor="#ec7c30" stroked="f">
          <w10:wrap anchorx="page" anchory="page"/>
        </v:rect>
      </w:pict>
    </w:r>
    <w:r>
      <w:pict w14:anchorId="745E2A21">
        <v:shapetype id="_x0000_t202" coordsize="21600,21600" o:spt="202" path="m,l,21600r21600,l21600,xe">
          <v:stroke joinstyle="miter"/>
          <v:path gradientshapeok="t" o:connecttype="rect"/>
        </v:shapetype>
        <v:shape id="docshape27" o:spid="_x0000_s1031" type="#_x0000_t202" style="position:absolute;margin-left:506.25pt;margin-top:773.75pt;width:13.15pt;height:14.3pt;z-index:-16005120;mso-position-horizontal-relative:page;mso-position-vertical-relative:page"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77777777" w:rsidR="009D7574" w:rsidRDefault="00000000">
    <w:pPr>
      <w:pStyle w:val="BodyText"/>
      <w:spacing w:line="14" w:lineRule="auto"/>
      <w:rPr>
        <w:sz w:val="20"/>
      </w:rPr>
    </w:pPr>
    <w:r>
      <w:pict w14:anchorId="4E13943F">
        <v:rect id="docshape29" o:spid="_x0000_s1029" style="position:absolute;margin-left:501pt;margin-top:768.45pt;width:22.5pt;height:24.25pt;z-index:-16003584;mso-position-horizontal-relative:page;mso-position-vertical-relative:page" fillcolor="#ec7c30" stroked="f">
          <w10:wrap anchorx="page" anchory="page"/>
        </v:rect>
      </w:pict>
    </w:r>
    <w:r>
      <w:pict w14:anchorId="602B117F">
        <v:shapetype id="_x0000_t202" coordsize="21600,21600" o:spt="202" path="m,l,21600r21600,l21600,xe">
          <v:stroke joinstyle="miter"/>
          <v:path gradientshapeok="t" o:connecttype="rect"/>
        </v:shapetype>
        <v:shape id="docshape30" o:spid="_x0000_s1028" type="#_x0000_t202" style="position:absolute;margin-left:506.25pt;margin-top:773.75pt;width:13.15pt;height:14.3pt;z-index:-16003072;mso-position-horizontal-relative:page;mso-position-vertical-relative:page"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0C53AEBA" w:rsidR="009D7574" w:rsidRDefault="00B367B4">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276C99C4">
              <wp:simplePos x="0" y="0"/>
              <wp:positionH relativeFrom="page">
                <wp:posOffset>6362700</wp:posOffset>
              </wp:positionH>
              <wp:positionV relativeFrom="page">
                <wp:posOffset>9759315</wp:posOffset>
              </wp:positionV>
              <wp:extent cx="285750" cy="307975"/>
              <wp:effectExtent l="0" t="0" r="0" b="0"/>
              <wp:wrapNone/>
              <wp:docPr id="10712978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4F3AE" id="Rectangle 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7518C471">
              <wp:simplePos x="0" y="0"/>
              <wp:positionH relativeFrom="page">
                <wp:posOffset>6396990</wp:posOffset>
              </wp:positionH>
              <wp:positionV relativeFrom="page">
                <wp:posOffset>9826625</wp:posOffset>
              </wp:positionV>
              <wp:extent cx="247650" cy="181610"/>
              <wp:effectExtent l="0" t="0" r="0" b="0"/>
              <wp:wrapNone/>
              <wp:docPr id="18084859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Text Box 4" o:spid="_x0000_s1027"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ArpggV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A167" w14:textId="77777777" w:rsidR="00384838" w:rsidRDefault="00384838">
      <w:r>
        <w:separator/>
      </w:r>
    </w:p>
  </w:footnote>
  <w:footnote w:type="continuationSeparator" w:id="0">
    <w:p w14:paraId="42A3D990" w14:textId="77777777" w:rsidR="00384838" w:rsidRDefault="00384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0C656A8F"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9231242">
        <v:shapetype id="_x0000_t202" coordsize="21600,21600" o:spt="202" path="m,l,21600r21600,l21600,xe">
          <v:stroke joinstyle="miter"/>
          <v:path gradientshapeok="t" o:connecttype="rect"/>
        </v:shapetype>
        <v:shape id="docshape16" o:spid="_x0000_s1039" type="#_x0000_t202" style="position:absolute;margin-left:-1pt;margin-top:27.6pt;width:232.1pt;height:17.65pt;z-index:-16010240;mso-position-horizontal-relative:page;mso-position-vertical-relative:page"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7901F53A"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4F68487">
        <v:shapetype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mso-position-horizontal-relative:page;mso-position-vertical-relative:page"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6D1259D5"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6AFF6EDC">
        <v:shapetype id="_x0000_t202" coordsize="21600,21600" o:spt="202" path="m,l,21600r21600,l21600,xe">
          <v:stroke joinstyle="miter"/>
          <v:path gradientshapeok="t" o:connecttype="rect"/>
        </v:shapetype>
        <v:shape id="docshape25" o:spid="_x0000_s1033" type="#_x0000_t202" style="position:absolute;margin-left:-1pt;margin-top:27.6pt;width:232.1pt;height:17.65pt;z-index:-16006144;mso-position-horizontal-relative:page;mso-position-vertical-relative:page"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1CDFCE99"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6693CA3">
        <v:shapetype id="_x0000_t202" coordsize="21600,21600" o:spt="202" path="m,l,21600r21600,l21600,xe">
          <v:stroke joinstyle="miter"/>
          <v:path gradientshapeok="t" o:connecttype="rect"/>
        </v:shapetype>
        <v:shape id="docshape4" o:spid="_x0000_s1051" type="#_x0000_t202" style="position:absolute;margin-left:-1pt;margin-top:27.6pt;width:232.1pt;height:17.65pt;z-index:-16018432;mso-position-horizontal-relative:page;mso-position-vertical-relative:page"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0C265322"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FAF95D3">
        <v:shapetype id="_x0000_t202" coordsize="21600,21600" o:spt="202" path="m,l,21600r21600,l21600,xe">
          <v:stroke joinstyle="miter"/>
          <v:path gradientshapeok="t" o:connecttype="rect"/>
        </v:shapetype>
        <v:shape id="docshape28" o:spid="_x0000_s1030" type="#_x0000_t202" style="position:absolute;margin-left:-1pt;margin-top:27.6pt;width:232.1pt;height:17.65pt;z-index:-16004096;mso-position-horizontal-relative:page;mso-position-vertical-relative:page"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737A5682"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B367B4">
      <w:rPr>
        <w:noProof/>
      </w:rPr>
      <mc:AlternateContent>
        <mc:Choice Requires="wps">
          <w:drawing>
            <wp:anchor distT="0" distB="0" distL="114300" distR="114300" simplePos="0" relativeHeight="487314432" behindDoc="1" locked="0" layoutInCell="1" allowOverlap="1" wp14:anchorId="2FDB6CE3" wp14:editId="64E655E6">
              <wp:simplePos x="0" y="0"/>
              <wp:positionH relativeFrom="page">
                <wp:posOffset>-12700</wp:posOffset>
              </wp:positionH>
              <wp:positionV relativeFrom="page">
                <wp:posOffset>350520</wp:posOffset>
              </wp:positionV>
              <wp:extent cx="2947670" cy="224155"/>
              <wp:effectExtent l="0" t="0" r="0" b="0"/>
              <wp:wrapNone/>
              <wp:docPr id="151707347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Text Box 6" o:spid="_x0000_s1026"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53DBD560"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6192"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961760376" name="Picture 96176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182595DC">
        <v:shapetype id="_x0000_t202" coordsize="21600,21600" o:spt="202" path="m,l,21600r21600,l21600,xe">
          <v:stroke joinstyle="miter"/>
          <v:path gradientshapeok="t" o:connecttype="rect"/>
        </v:shapetype>
        <v:shape id="docshape7" o:spid="_x0000_s1048" type="#_x0000_t202" style="position:absolute;margin-left:-1pt;margin-top:27.6pt;width:232.1pt;height:17.65pt;z-index:-16016384;mso-position-horizontal-relative:page;mso-position-vertical-relative:page" filled="f" stroked="f">
          <v:textbox style="mso-next-textbox:#docshape7"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61D3BBEE"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C9E4BC0">
        <v:shapetype id="_x0000_t202" coordsize="21600,21600" o:spt="202" path="m,l,21600r21600,l21600,xe">
          <v:stroke joinstyle="miter"/>
          <v:path gradientshapeok="t" o:connecttype="rect"/>
        </v:shapetype>
        <v:shape id="docshape13" o:spid="_x0000_s1042" type="#_x0000_t202" style="position:absolute;margin-left:-1pt;margin-top:27.6pt;width:232.1pt;height:17.65pt;z-index:-16012288;mso-position-horizontal-relative:page;mso-position-vertical-relative:page"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25B"/>
    <w:multiLevelType w:val="multilevel"/>
    <w:tmpl w:val="C07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D465A3"/>
    <w:multiLevelType w:val="hybridMultilevel"/>
    <w:tmpl w:val="CFD82E94"/>
    <w:lvl w:ilvl="0" w:tplc="4A6462E8">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2"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15:restartNumberingAfterBreak="0">
    <w:nsid w:val="6E592698"/>
    <w:multiLevelType w:val="multilevel"/>
    <w:tmpl w:val="B6A693EC"/>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4"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4"/>
  </w:num>
  <w:num w:numId="2" w16cid:durableId="1812752852">
    <w:abstractNumId w:val="1"/>
  </w:num>
  <w:num w:numId="3" w16cid:durableId="1529178778">
    <w:abstractNumId w:val="2"/>
  </w:num>
  <w:num w:numId="4" w16cid:durableId="124933745">
    <w:abstractNumId w:val="3"/>
  </w:num>
  <w:num w:numId="5" w16cid:durableId="10488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7574"/>
    <w:rsid w:val="000A51E9"/>
    <w:rsid w:val="00384838"/>
    <w:rsid w:val="0039797C"/>
    <w:rsid w:val="0043566B"/>
    <w:rsid w:val="00622FCE"/>
    <w:rsid w:val="009D7574"/>
    <w:rsid w:val="009E101D"/>
    <w:rsid w:val="00B367B4"/>
    <w:rsid w:val="00C810E2"/>
    <w:rsid w:val="00CD2C1C"/>
    <w:rsid w:val="00D67D5F"/>
    <w:rsid w:val="00DC1ABC"/>
    <w:rsid w:val="00FC4B09"/>
    <w:rsid w:val="00FF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paragraph" w:styleId="NormalWeb">
    <w:name w:val="Normal (Web)"/>
    <w:basedOn w:val="Normal"/>
    <w:uiPriority w:val="99"/>
    <w:unhideWhenUsed/>
    <w:rsid w:val="00B367B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36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1985">
      <w:bodyDiv w:val="1"/>
      <w:marLeft w:val="0"/>
      <w:marRight w:val="0"/>
      <w:marTop w:val="0"/>
      <w:marBottom w:val="0"/>
      <w:divBdr>
        <w:top w:val="none" w:sz="0" w:space="0" w:color="auto"/>
        <w:left w:val="none" w:sz="0" w:space="0" w:color="auto"/>
        <w:bottom w:val="none" w:sz="0" w:space="0" w:color="auto"/>
        <w:right w:val="none" w:sz="0" w:space="0" w:color="auto"/>
      </w:divBdr>
    </w:div>
    <w:div w:id="1036349832">
      <w:bodyDiv w:val="1"/>
      <w:marLeft w:val="0"/>
      <w:marRight w:val="0"/>
      <w:marTop w:val="0"/>
      <w:marBottom w:val="0"/>
      <w:divBdr>
        <w:top w:val="none" w:sz="0" w:space="0" w:color="auto"/>
        <w:left w:val="none" w:sz="0" w:space="0" w:color="auto"/>
        <w:bottom w:val="none" w:sz="0" w:space="0" w:color="auto"/>
        <w:right w:val="none" w:sz="0" w:space="0" w:color="auto"/>
      </w:divBdr>
    </w:div>
    <w:div w:id="1082720584">
      <w:bodyDiv w:val="1"/>
      <w:marLeft w:val="0"/>
      <w:marRight w:val="0"/>
      <w:marTop w:val="0"/>
      <w:marBottom w:val="0"/>
      <w:divBdr>
        <w:top w:val="none" w:sz="0" w:space="0" w:color="auto"/>
        <w:left w:val="none" w:sz="0" w:space="0" w:color="auto"/>
        <w:bottom w:val="none" w:sz="0" w:space="0" w:color="auto"/>
        <w:right w:val="none" w:sz="0" w:space="0" w:color="auto"/>
      </w:divBdr>
    </w:div>
    <w:div w:id="1172912626">
      <w:bodyDiv w:val="1"/>
      <w:marLeft w:val="0"/>
      <w:marRight w:val="0"/>
      <w:marTop w:val="0"/>
      <w:marBottom w:val="0"/>
      <w:divBdr>
        <w:top w:val="none" w:sz="0" w:space="0" w:color="auto"/>
        <w:left w:val="none" w:sz="0" w:space="0" w:color="auto"/>
        <w:bottom w:val="none" w:sz="0" w:space="0" w:color="auto"/>
        <w:right w:val="none" w:sz="0" w:space="0" w:color="auto"/>
      </w:divBdr>
    </w:div>
    <w:div w:id="169646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header" Target="header10.xml"/><Relationship Id="rId39" Type="http://schemas.openxmlformats.org/officeDocument/2006/relationships/hyperlink" Target="http://onlinehelp.tableau.com/current/pro/online/en-us/help.htm" TargetMode="External"/><Relationship Id="rId21" Type="http://schemas.openxmlformats.org/officeDocument/2006/relationships/image" Target="media/image5.png"/><Relationship Id="rId34" Type="http://schemas.openxmlformats.org/officeDocument/2006/relationships/footer" Target="footer5.xml"/><Relationship Id="rId42" Type="http://schemas.openxmlformats.org/officeDocument/2006/relationships/header" Target="header17.xml"/><Relationship Id="rId47" Type="http://schemas.openxmlformats.org/officeDocument/2006/relationships/image" Target="media/image12.jpeg"/><Relationship Id="rId50" Type="http://schemas.openxmlformats.org/officeDocument/2006/relationships/footer" Target="footer7.xml"/><Relationship Id="rId55"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header" Target="header12.xml"/><Relationship Id="rId11" Type="http://schemas.openxmlformats.org/officeDocument/2006/relationships/header" Target="header4.xml"/><Relationship Id="rId24" Type="http://schemas.openxmlformats.org/officeDocument/2006/relationships/image" Target="media/image8.png"/><Relationship Id="rId32" Type="http://schemas.openxmlformats.org/officeDocument/2006/relationships/header" Target="header13.xml"/><Relationship Id="rId37" Type="http://schemas.openxmlformats.org/officeDocument/2006/relationships/hyperlink" Target="http://www.tableau.com/learn/tutorials/on-demand/logical-calculations" TargetMode="External"/><Relationship Id="rId40" Type="http://schemas.openxmlformats.org/officeDocument/2006/relationships/hyperlink" Target="http://onlinehelp.tableau.com/current/pro/online/windows/en-us/help.htm" TargetMode="External"/><Relationship Id="rId45" Type="http://schemas.openxmlformats.org/officeDocument/2006/relationships/hyperlink" Target="http://kb.tableau.com/articles/knowledgebase/creating-groups-using-calculated-fields" TargetMode="External"/><Relationship Id="rId53" Type="http://schemas.openxmlformats.org/officeDocument/2006/relationships/header" Target="header23.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header" Target="header11.xml"/><Relationship Id="rId30" Type="http://schemas.openxmlformats.org/officeDocument/2006/relationships/image" Target="media/image10.jpeg"/><Relationship Id="rId35" Type="http://schemas.openxmlformats.org/officeDocument/2006/relationships/header" Target="header15.xml"/><Relationship Id="rId43" Type="http://schemas.openxmlformats.org/officeDocument/2006/relationships/footer" Target="footer6.xml"/><Relationship Id="rId48" Type="http://schemas.openxmlformats.org/officeDocument/2006/relationships/header" Target="header19.xm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21.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header" Target="header14.xml"/><Relationship Id="rId38" Type="http://schemas.openxmlformats.org/officeDocument/2006/relationships/hyperlink" Target="http://onlinehelp.tableau.com/current/pro/online/en-us/help.htm" TargetMode="External"/><Relationship Id="rId46" Type="http://schemas.openxmlformats.org/officeDocument/2006/relationships/hyperlink" Target="http://onlinehelp.tableau.com/current/pro/online/mac/en-us/help.htm" TargetMode="External"/><Relationship Id="rId20" Type="http://schemas.openxmlformats.org/officeDocument/2006/relationships/image" Target="media/image4.png"/><Relationship Id="rId41" Type="http://schemas.openxmlformats.org/officeDocument/2006/relationships/header" Target="header16.xml"/><Relationship Id="rId54"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7.jpeg"/><Relationship Id="rId28" Type="http://schemas.openxmlformats.org/officeDocument/2006/relationships/footer" Target="footer4.xml"/><Relationship Id="rId36" Type="http://schemas.openxmlformats.org/officeDocument/2006/relationships/hyperlink" Target="http://onlinehelp.tableau.com/current/pro/online/mac/en-us/help.htm" TargetMode="External"/><Relationship Id="rId49" Type="http://schemas.openxmlformats.org/officeDocument/2006/relationships/header" Target="header20.xml"/><Relationship Id="rId57"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image" Target="media/image11.jpeg"/><Relationship Id="rId44" Type="http://schemas.openxmlformats.org/officeDocument/2006/relationships/header" Target="header18.xml"/><Relationship Id="rId52"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Anirudh Banagari</cp:lastModifiedBy>
  <cp:revision>9</cp:revision>
  <dcterms:created xsi:type="dcterms:W3CDTF">2022-12-19T18:27:00Z</dcterms:created>
  <dcterms:modified xsi:type="dcterms:W3CDTF">2024-04-26T16:52:00Z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