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D07F4E">
      <w:pPr>
        <w:rPr>
          <w:rFonts w:hint="eastAsia"/>
        </w:rPr>
      </w:pPr>
      <w:r>
        <w:rPr>
          <w:rFonts w:hint="eastAsia"/>
        </w:rPr>
        <w:t>海草房</w:t>
      </w:r>
    </w:p>
    <w:p w14:paraId="66205E55">
      <w:pPr>
        <w:rPr>
          <w:rFonts w:hint="eastAsia"/>
        </w:rPr>
      </w:pPr>
      <w:r>
        <w:rPr>
          <w:rFonts w:hint="eastAsia"/>
        </w:rPr>
        <w:t>1.装饰简介</w:t>
      </w:r>
      <w:bookmarkStart w:id="0" w:name="_GoBack"/>
      <w:bookmarkEnd w:id="0"/>
    </w:p>
    <w:p w14:paraId="7A07C4DA">
      <w:pPr>
        <w:rPr>
          <w:rFonts w:hint="eastAsia"/>
        </w:rPr>
      </w:pPr>
      <w:r>
        <w:rPr>
          <w:rFonts w:hint="eastAsia"/>
        </w:rPr>
        <w:t>海草房（胶东沿海传统民居）装饰以海洋文化为核心底色，依托海草、砖石、木材等本土材料，聚焦屋脊、宅门、窗户、影壁及屋面等关键部位。装饰融合渔业生产生活特色，题材以水生生物、海神意象、吉祥文字为主，兼具祈福避祸、彰显地位、实用防护功能，风格质朴厚重，是胶东沿海渔民顺应海洋环境、寄托生活祈愿的建筑体现。</w:t>
      </w:r>
    </w:p>
    <w:p w14:paraId="70251764">
      <w:pPr>
        <w:rPr>
          <w:rFonts w:hint="eastAsia"/>
        </w:rPr>
      </w:pPr>
      <w:r>
        <w:rPr>
          <w:rFonts w:hint="eastAsia"/>
        </w:rPr>
        <w:t>2.装饰信息</w:t>
      </w:r>
    </w:p>
    <w:p w14:paraId="6E11AAA8">
      <w:pPr>
        <w:rPr>
          <w:rFonts w:hint="eastAsia"/>
        </w:rPr>
      </w:pPr>
      <w:r>
        <w:rPr>
          <w:rFonts w:hint="eastAsia"/>
        </w:rPr>
        <w:t>装饰类型：海洋文化图像符号、几何图案与文字、宅门装饰、窗户装饰、影壁装饰、海草房屋面装饰</w:t>
      </w:r>
    </w:p>
    <w:p w14:paraId="4CEE2E68">
      <w:pPr>
        <w:rPr>
          <w:rFonts w:hint="eastAsia"/>
        </w:rPr>
      </w:pPr>
      <w:r>
        <w:rPr>
          <w:rFonts w:hint="eastAsia"/>
        </w:rPr>
        <w:t>装饰分布：集中于屋脊、照壁、门楼、门窗、庭院、地面及屋面（屋脊、坡面）</w:t>
      </w:r>
    </w:p>
    <w:p w14:paraId="7651DD97">
      <w:pPr>
        <w:rPr>
          <w:rFonts w:hint="eastAsia"/>
        </w:rPr>
      </w:pPr>
      <w:r>
        <w:rPr>
          <w:rFonts w:hint="eastAsia"/>
        </w:rPr>
        <w:t>装饰题材：鳌鱼、夔龙等水生动物纹，妈祖、八仙等神话人物，鱼虾蟹水草等水生动植物，各类几何纹，吉祥文字及组合图案，船形造型</w:t>
      </w:r>
    </w:p>
    <w:p w14:paraId="74272E6E">
      <w:pPr>
        <w:rPr>
          <w:rFonts w:hint="eastAsia"/>
        </w:rPr>
      </w:pPr>
      <w:r>
        <w:rPr>
          <w:rFonts w:hint="eastAsia"/>
        </w:rPr>
        <w:t>3.装饰分布</w:t>
      </w:r>
    </w:p>
    <w:p w14:paraId="24B7A956">
      <w:pPr>
        <w:rPr>
          <w:rFonts w:hint="eastAsia"/>
        </w:rPr>
      </w:pPr>
      <w:r>
        <w:rPr>
          <w:rFonts w:hint="eastAsia"/>
        </w:rPr>
        <w:t>宅门 → 窗户 → 影壁 → 海草房屋面</w:t>
      </w:r>
    </w:p>
    <w:p w14:paraId="2F9E6B9B">
      <w:pPr>
        <w:rPr>
          <w:rFonts w:hint="eastAsia"/>
        </w:rPr>
      </w:pPr>
      <w:r>
        <w:rPr>
          <w:rFonts w:hint="eastAsia"/>
        </w:rPr>
        <w:t>（1）宅门：船形瓦作是特色，门簪门枕石装饰，彰显主人地位，寓意出海一帆风顺</w:t>
      </w:r>
    </w:p>
    <w:p w14:paraId="35203E5B">
      <w:pPr>
        <w:rPr>
          <w:rFonts w:hint="eastAsia"/>
        </w:rPr>
      </w:pPr>
      <w:r>
        <w:rPr>
          <w:rFonts w:hint="eastAsia"/>
        </w:rPr>
        <w:t>（2）窗户：奇数竖棂为主，配几何纹，兼顾安全与美观，便于糊窗纸防护</w:t>
      </w:r>
    </w:p>
    <w:p w14:paraId="65375EDB">
      <w:pPr>
        <w:rPr>
          <w:rFonts w:hint="eastAsia"/>
        </w:rPr>
      </w:pPr>
      <w:r>
        <w:rPr>
          <w:rFonts w:hint="eastAsia"/>
        </w:rPr>
        <w:t>（3）影壁：以 “五福捧寿” 为核心，砖雕灰雕结合，祈福辟邪、守护家宅财寿</w:t>
      </w:r>
    </w:p>
    <w:p w14:paraId="74719FE2">
      <w:r>
        <w:rPr>
          <w:rFonts w:hint="eastAsia"/>
        </w:rPr>
        <w:t>（4）海草房屋面：船形屋脊，海草苫盖 + 瓦片铺设，防腐防潮，寓意出海平安、居住安稳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2D85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2026-03-27T10:28:43Z</dcterms:created>
  <dc:creator>ASUS</dc:creator>
  <cp:lastModifiedBy>孤独成性々</cp:lastModifiedBy>
  <dcterms:modified xsi:type="dcterms:W3CDTF">2026-03-27T10:28:54Z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eyJoZGlkIjoiY2M0MzA3NTc2NGE3Y2Y5ZTVkODdjZDNkZGViYTkyMGYiLCJ1c2VySWQiOiI2MDk5MzU3NjkifQ==</vt:lpwstr>
  </property>
  <property fmtid="{D5CDD505-2E9C-101B-9397-08002B2CF9AE}" pid="4" name="ICV">
    <vt:lpwstr>244488345CF84C3FA0700683B0E5A9D4_12</vt:lpwstr>
  </property>
</Properties>
</file>