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1"/>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8"/>
        </w:rPr>
        <w:t xml:space="preserve">Sentimen ETF Mendorong Ethereum, Spekulan Lirik Pepe dan Floki</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Pasar kripto menyambut awal kuartal keempat dengan optimisme tinggi, seiring Bitcoin (BTC) yang kokoh di level atas dan Ethereum (ETH) yang mendapatkan momentum kuat dari berita persetujuan ETF di beberapa negara Asia. Langkah ini dianggap sebagai validasi</w:t>
      </w:r>
      <w:r>
        <w:rPr>
          <w:rFonts w:ascii="Arial" w:hAnsi="Arial" w:eastAsia="Arial" w:cs="Arial"/>
          <w:color w:val="000000"/>
          <w:sz w:val="24"/>
        </w:rPr>
        <w:t xml:space="preserve"> institusional yang signifikan bagi ekosistem Ethereum, menarik arus modal baru dan mendorong harga ETH mendekati level resistensi krusial. Kepercayaan yang meningkat ini tidak hanya dirasakan oleh investor institusional, tetapi juga menjalar ke lapisan pa</w:t>
      </w:r>
      <w:r>
        <w:rPr>
          <w:rFonts w:ascii="Arial" w:hAnsi="Arial" w:eastAsia="Arial" w:cs="Arial"/>
          <w:color w:val="000000"/>
          <w:sz w:val="24"/>
        </w:rPr>
        <w:t xml:space="preserve">sar yang lebih dalam.</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Efek riak dari sentimen positif Ethereum ini secara langsung mengangkat token-token di dalam ekosistemnya. Proyek dengan fundamental kuat seperti Render (RNDR) mencatatkan kenaikan volume karena dianggap sebagai tulang punggung infrastruktur Web3. Di sisi </w:t>
      </w:r>
      <w:r>
        <w:rPr>
          <w:rFonts w:ascii="Arial" w:hAnsi="Arial" w:eastAsia="Arial" w:cs="Arial"/>
          <w:color w:val="000000"/>
          <w:sz w:val="24"/>
        </w:rPr>
        <w:t xml:space="preserve">lain, para trader ritel yang mencari keuntungan cepat kembali membanjiri pasar koin meme, dengan Pepe (PEPE) dan Floki (FLOKI) menunjukkan lonjakan aktivitas perdagangan yang tajam. Fenomena ini menggarisbawahi bagaimana berita makro, seperti persetujuan E</w:t>
      </w:r>
      <w:r>
        <w:rPr>
          <w:rFonts w:ascii="Arial" w:hAnsi="Arial" w:eastAsia="Arial" w:cs="Arial"/>
          <w:color w:val="000000"/>
          <w:sz w:val="24"/>
        </w:rPr>
        <w:t xml:space="preserve">TF, dapat secara serentak menggerakkan aset utilitas dan spekulatif dalam ekosistem yang sama.</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rPr>
      </w:r>
      <w:r>
        <w:rPr>
          <w:rFonts w:ascii="Arial" w:hAnsi="Arial" w:eastAsia="Arial" w:cs="Arial"/>
          <w:sz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2025-10-03T02:13:52Z</dcterms:modified>
</cp:coreProperties>
</file>