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E7529" w14:textId="77777777" w:rsidR="005753B8" w:rsidRPr="005753B8" w:rsidRDefault="005753B8" w:rsidP="005753B8">
      <w:pPr>
        <w:rPr>
          <w:b/>
          <w:bCs/>
        </w:rPr>
      </w:pPr>
      <w:r w:rsidRPr="005753B8">
        <w:rPr>
          <w:b/>
          <w:bCs/>
        </w:rPr>
        <w:t>Los formatos de datos en la práctica</w:t>
      </w:r>
    </w:p>
    <w:p w14:paraId="3A019B02" w14:textId="77777777" w:rsidR="005753B8" w:rsidRPr="005753B8" w:rsidRDefault="005753B8" w:rsidP="005753B8">
      <w:r w:rsidRPr="005753B8">
        <w:t>Cuando se piensa en la palabra "formato", pueden venir a la mente muchas cosas. Piensa en un anuncio de tu tienda favorita. Podrías encontrarlo en forma de anuncio impreso, en una valla publicitaria o incluso en un comercial. La información se presenta en el formato que mejor te convenga para asimilarla. El formato de un conjunto de datos es muy parecido, y la elección del formato adecuado te ayudará a gestionar y utilizar tus datos de la mejor manera posible.</w:t>
      </w:r>
    </w:p>
    <w:p w14:paraId="6AA471E4" w14:textId="77777777" w:rsidR="005753B8" w:rsidRPr="005753B8" w:rsidRDefault="005753B8" w:rsidP="005753B8">
      <w:pPr>
        <w:rPr>
          <w:b/>
          <w:bCs/>
        </w:rPr>
      </w:pPr>
      <w:r w:rsidRPr="005753B8">
        <w:rPr>
          <w:b/>
          <w:bCs/>
        </w:rPr>
        <w:t>Ejemplos de formatos de datos</w:t>
      </w:r>
    </w:p>
    <w:p w14:paraId="41B233AF" w14:textId="77777777" w:rsidR="005753B8" w:rsidRPr="005753B8" w:rsidRDefault="005753B8" w:rsidP="005753B8">
      <w:r w:rsidRPr="005753B8">
        <w:t>Como ocurre con la mayoría de las cosas, es más fácil que las definiciones encajen cuando podemos emparejarlas con ejemplos de la vida real. Revisa primero cada definición y luego utiliza los ejemplos para afianzar tu comprensión de cada formato de datos.</w:t>
      </w:r>
    </w:p>
    <w:p w14:paraId="6C75A414" w14:textId="351D4DA7" w:rsidR="005753B8" w:rsidRPr="005753B8" w:rsidRDefault="005753B8" w:rsidP="005753B8">
      <w:r w:rsidRPr="005753B8">
        <w:drawing>
          <wp:inline distT="0" distB="0" distL="0" distR="0" wp14:anchorId="0FD8568F" wp14:editId="3D4CA311">
            <wp:extent cx="5400040" cy="1053465"/>
            <wp:effectExtent l="0" t="0" r="0" b="0"/>
            <wp:docPr id="1126268277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8277" name="Imagen 1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757E" w14:textId="77777777" w:rsidR="005753B8" w:rsidRPr="005753B8" w:rsidRDefault="005753B8" w:rsidP="005753B8">
      <w:r w:rsidRPr="005753B8">
        <w:rPr>
          <w:b/>
          <w:bCs/>
        </w:rPr>
        <w:t>Primarios versus secundarios</w:t>
      </w:r>
    </w:p>
    <w:p w14:paraId="29BC6813" w14:textId="77777777" w:rsidR="005753B8" w:rsidRPr="005753B8" w:rsidRDefault="005753B8" w:rsidP="005753B8">
      <w:r w:rsidRPr="005753B8">
        <w:t>la siguiente tabla destaca las diferencias entre los datos primarios y secundarios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880"/>
        <w:gridCol w:w="6185"/>
      </w:tblGrid>
      <w:tr w:rsidR="005753B8" w:rsidRPr="005753B8" w14:paraId="11393819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3BF159C6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350DD59A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6EC83229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13AEAAE7" w14:textId="77777777" w:rsidTr="005753B8">
        <w:tc>
          <w:tcPr>
            <w:tcW w:w="0" w:type="auto"/>
            <w:shd w:val="clear" w:color="auto" w:fill="auto"/>
            <w:hideMark/>
          </w:tcPr>
          <w:p w14:paraId="5B29CB75" w14:textId="77777777" w:rsidR="005753B8" w:rsidRPr="005753B8" w:rsidRDefault="005753B8" w:rsidP="005753B8">
            <w:r w:rsidRPr="005753B8">
              <w:t>Datos primarios</w:t>
            </w:r>
          </w:p>
        </w:tc>
        <w:tc>
          <w:tcPr>
            <w:tcW w:w="0" w:type="auto"/>
            <w:shd w:val="clear" w:color="auto" w:fill="auto"/>
            <w:hideMark/>
          </w:tcPr>
          <w:p w14:paraId="6D6F2011" w14:textId="77777777" w:rsidR="005753B8" w:rsidRPr="005753B8" w:rsidRDefault="005753B8" w:rsidP="005753B8">
            <w:r w:rsidRPr="005753B8">
              <w:t>Recogidos por un investigador a partir de fuentes de primera mano</w:t>
            </w:r>
          </w:p>
        </w:tc>
        <w:tc>
          <w:tcPr>
            <w:tcW w:w="0" w:type="auto"/>
            <w:shd w:val="clear" w:color="auto" w:fill="auto"/>
            <w:hideMark/>
          </w:tcPr>
          <w:p w14:paraId="5B2E20D6" w14:textId="77777777" w:rsidR="005753B8" w:rsidRPr="005753B8" w:rsidRDefault="005753B8" w:rsidP="005753B8">
            <w:r w:rsidRPr="005753B8">
              <w:t>- Datos de una entrevista que has realizado - Datos de una encuesta realizada a 20 participantes - Datos de cuestionarios que has recibido de un grupo de trabajadores</w:t>
            </w:r>
          </w:p>
        </w:tc>
      </w:tr>
      <w:tr w:rsidR="005753B8" w:rsidRPr="005753B8" w14:paraId="73BCDE94" w14:textId="77777777" w:rsidTr="005753B8">
        <w:tc>
          <w:tcPr>
            <w:tcW w:w="0" w:type="auto"/>
            <w:shd w:val="clear" w:color="auto" w:fill="auto"/>
            <w:hideMark/>
          </w:tcPr>
          <w:p w14:paraId="2EDF2EBE" w14:textId="77777777" w:rsidR="005753B8" w:rsidRPr="005753B8" w:rsidRDefault="005753B8" w:rsidP="005753B8">
            <w:r w:rsidRPr="005753B8">
              <w:t>Datos secundarios</w:t>
            </w:r>
          </w:p>
        </w:tc>
        <w:tc>
          <w:tcPr>
            <w:tcW w:w="0" w:type="auto"/>
            <w:shd w:val="clear" w:color="auto" w:fill="auto"/>
            <w:hideMark/>
          </w:tcPr>
          <w:p w14:paraId="43110C29" w14:textId="77777777" w:rsidR="005753B8" w:rsidRPr="005753B8" w:rsidRDefault="005753B8" w:rsidP="005753B8">
            <w:r w:rsidRPr="005753B8">
              <w:t>Recogidos por otras personas o a partir de otras investigaciones </w:t>
            </w:r>
          </w:p>
        </w:tc>
        <w:tc>
          <w:tcPr>
            <w:tcW w:w="0" w:type="auto"/>
            <w:shd w:val="clear" w:color="auto" w:fill="auto"/>
            <w:hideMark/>
          </w:tcPr>
          <w:p w14:paraId="000C5245" w14:textId="77777777" w:rsidR="005753B8" w:rsidRPr="005753B8" w:rsidRDefault="005753B8" w:rsidP="005753B8">
            <w:r w:rsidRPr="005753B8">
              <w:t>- Datos que compró de los perfiles de clientes de una empresa local de análisis computacional de datos - Datos demográficos recogidos por una universidad - Datos del censo recogidos por el gobierno federal</w:t>
            </w:r>
          </w:p>
        </w:tc>
      </w:tr>
    </w:tbl>
    <w:p w14:paraId="2FB3D8D7" w14:textId="26167504" w:rsidR="005753B8" w:rsidRPr="005753B8" w:rsidRDefault="005753B8" w:rsidP="005753B8">
      <w:r w:rsidRPr="005753B8">
        <w:drawing>
          <wp:inline distT="0" distB="0" distL="0" distR="0" wp14:anchorId="797D7740" wp14:editId="1C7E88A3">
            <wp:extent cx="5400040" cy="1056005"/>
            <wp:effectExtent l="0" t="0" r="0" b="0"/>
            <wp:docPr id="2041308506" name="Imagen 11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8506" name="Imagen 11" descr="Interfaz de usuario gráfica, Texto, Aplicació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8826" w14:textId="77777777" w:rsidR="005753B8" w:rsidRPr="005753B8" w:rsidRDefault="005753B8" w:rsidP="005753B8">
      <w:r w:rsidRPr="005753B8">
        <w:rPr>
          <w:b/>
          <w:bCs/>
        </w:rPr>
        <w:t>Internos versus externos</w:t>
      </w:r>
    </w:p>
    <w:p w14:paraId="0D7DDDB1" w14:textId="77777777" w:rsidR="005753B8" w:rsidRPr="005753B8" w:rsidRDefault="005753B8" w:rsidP="005753B8">
      <w:r w:rsidRPr="005753B8">
        <w:lastRenderedPageBreak/>
        <w:t>la siguiente tabla destaca las diferencias entre los datos internos y externos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516"/>
        <w:gridCol w:w="6481"/>
      </w:tblGrid>
      <w:tr w:rsidR="005753B8" w:rsidRPr="005753B8" w14:paraId="7A391C49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30AE9882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351D7876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46A31A6A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6B277E30" w14:textId="77777777" w:rsidTr="005753B8">
        <w:tc>
          <w:tcPr>
            <w:tcW w:w="0" w:type="auto"/>
            <w:shd w:val="clear" w:color="auto" w:fill="auto"/>
            <w:hideMark/>
          </w:tcPr>
          <w:p w14:paraId="7BFF1D2B" w14:textId="77777777" w:rsidR="005753B8" w:rsidRPr="005753B8" w:rsidRDefault="005753B8" w:rsidP="005753B8">
            <w:r w:rsidRPr="005753B8">
              <w:t>Datos internos</w:t>
            </w:r>
          </w:p>
        </w:tc>
        <w:tc>
          <w:tcPr>
            <w:tcW w:w="0" w:type="auto"/>
            <w:shd w:val="clear" w:color="auto" w:fill="auto"/>
            <w:hideMark/>
          </w:tcPr>
          <w:p w14:paraId="050EF62F" w14:textId="77777777" w:rsidR="005753B8" w:rsidRPr="005753B8" w:rsidRDefault="005753B8" w:rsidP="005753B8">
            <w:r w:rsidRPr="005753B8">
              <w:t>Datos alojados en los sistemas propios de una empresa </w:t>
            </w:r>
          </w:p>
        </w:tc>
        <w:tc>
          <w:tcPr>
            <w:tcW w:w="0" w:type="auto"/>
            <w:shd w:val="clear" w:color="auto" w:fill="auto"/>
            <w:hideMark/>
          </w:tcPr>
          <w:p w14:paraId="2A070A6B" w14:textId="77777777" w:rsidR="005753B8" w:rsidRPr="005753B8" w:rsidRDefault="005753B8" w:rsidP="005753B8">
            <w:r w:rsidRPr="005753B8">
              <w:t>-Salarios de los empleados de las distintas unidades de negocio controlados por RR. HH. - Datos de ventas por ubicación de la tienda - Niveles de inventario de productos en los centros de distribución</w:t>
            </w:r>
          </w:p>
        </w:tc>
      </w:tr>
      <w:tr w:rsidR="005753B8" w:rsidRPr="005753B8" w14:paraId="315A1A13" w14:textId="77777777" w:rsidTr="005753B8">
        <w:tc>
          <w:tcPr>
            <w:tcW w:w="0" w:type="auto"/>
            <w:shd w:val="clear" w:color="auto" w:fill="auto"/>
            <w:hideMark/>
          </w:tcPr>
          <w:p w14:paraId="6520F70A" w14:textId="77777777" w:rsidR="005753B8" w:rsidRPr="005753B8" w:rsidRDefault="005753B8" w:rsidP="005753B8">
            <w:r w:rsidRPr="005753B8">
              <w:t>Datos externos</w:t>
            </w:r>
          </w:p>
        </w:tc>
        <w:tc>
          <w:tcPr>
            <w:tcW w:w="0" w:type="auto"/>
            <w:shd w:val="clear" w:color="auto" w:fill="auto"/>
            <w:hideMark/>
          </w:tcPr>
          <w:p w14:paraId="3CB2215C" w14:textId="77777777" w:rsidR="005753B8" w:rsidRPr="005753B8" w:rsidRDefault="005753B8" w:rsidP="005753B8">
            <w:r w:rsidRPr="005753B8">
              <w:t>Datos que viven fuera de una empresa u organización</w:t>
            </w:r>
          </w:p>
        </w:tc>
        <w:tc>
          <w:tcPr>
            <w:tcW w:w="0" w:type="auto"/>
            <w:shd w:val="clear" w:color="auto" w:fill="auto"/>
            <w:hideMark/>
          </w:tcPr>
          <w:p w14:paraId="18B6A163" w14:textId="77777777" w:rsidR="005753B8" w:rsidRPr="005753B8" w:rsidRDefault="005753B8" w:rsidP="005753B8">
            <w:r w:rsidRPr="005753B8">
              <w:t>- Salarios medios nacionales para los distintos puestos de su organización - Informes de crédito de los clientes de un concesionario de automóviles</w:t>
            </w:r>
          </w:p>
        </w:tc>
      </w:tr>
    </w:tbl>
    <w:p w14:paraId="68A70CD6" w14:textId="74AA274B" w:rsidR="005753B8" w:rsidRPr="005753B8" w:rsidRDefault="005753B8" w:rsidP="005753B8">
      <w:r w:rsidRPr="005753B8">
        <w:drawing>
          <wp:inline distT="0" distB="0" distL="0" distR="0" wp14:anchorId="5D54C124" wp14:editId="49A365A0">
            <wp:extent cx="5400040" cy="971550"/>
            <wp:effectExtent l="0" t="0" r="0" b="0"/>
            <wp:docPr id="1749138132" name="Imagen 10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38132" name="Imagen 10" descr="Interfaz de usuario gráfica, 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67F3" w14:textId="77777777" w:rsidR="005753B8" w:rsidRPr="005753B8" w:rsidRDefault="005753B8" w:rsidP="005753B8">
      <w:r w:rsidRPr="005753B8">
        <w:rPr>
          <w:b/>
          <w:bCs/>
        </w:rPr>
        <w:t>Continuos versus discretos</w:t>
      </w:r>
    </w:p>
    <w:p w14:paraId="1D34B8EF" w14:textId="77777777" w:rsidR="005753B8" w:rsidRPr="005753B8" w:rsidRDefault="005753B8" w:rsidP="005753B8">
      <w:r w:rsidRPr="005753B8">
        <w:t>la siguiente tabla destaca las diferencias entre los datos continuos y discretos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086"/>
        <w:gridCol w:w="5777"/>
      </w:tblGrid>
      <w:tr w:rsidR="005753B8" w:rsidRPr="005753B8" w14:paraId="58732DEF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0AA772C8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54EB20D9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5B57F587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510527A7" w14:textId="77777777" w:rsidTr="005753B8">
        <w:tc>
          <w:tcPr>
            <w:tcW w:w="0" w:type="auto"/>
            <w:shd w:val="clear" w:color="auto" w:fill="auto"/>
            <w:hideMark/>
          </w:tcPr>
          <w:p w14:paraId="55B60742" w14:textId="77777777" w:rsidR="005753B8" w:rsidRPr="005753B8" w:rsidRDefault="005753B8" w:rsidP="005753B8">
            <w:r w:rsidRPr="005753B8">
              <w:t>Datos continuos</w:t>
            </w:r>
          </w:p>
        </w:tc>
        <w:tc>
          <w:tcPr>
            <w:tcW w:w="0" w:type="auto"/>
            <w:shd w:val="clear" w:color="auto" w:fill="auto"/>
            <w:hideMark/>
          </w:tcPr>
          <w:p w14:paraId="43415C39" w14:textId="77777777" w:rsidR="005753B8" w:rsidRPr="005753B8" w:rsidRDefault="005753B8" w:rsidP="005753B8">
            <w:r w:rsidRPr="005753B8">
              <w:t>Datos que se miden y que pueden tener casi cualquier valor numérico</w:t>
            </w:r>
          </w:p>
        </w:tc>
        <w:tc>
          <w:tcPr>
            <w:tcW w:w="0" w:type="auto"/>
            <w:shd w:val="clear" w:color="auto" w:fill="auto"/>
            <w:hideMark/>
          </w:tcPr>
          <w:p w14:paraId="3D7BCA1A" w14:textId="77777777" w:rsidR="005753B8" w:rsidRPr="005753B8" w:rsidRDefault="005753B8" w:rsidP="005753B8">
            <w:r w:rsidRPr="005753B8">
              <w:t>- Altura de los niños en las clases de tercer grado (52,5 pulgadas; 65,7 pulgadas) - Marcadores de tiempo de ejecución en un video - Temperatura</w:t>
            </w:r>
          </w:p>
        </w:tc>
      </w:tr>
      <w:tr w:rsidR="005753B8" w:rsidRPr="005753B8" w14:paraId="2EF05CA9" w14:textId="77777777" w:rsidTr="005753B8">
        <w:tc>
          <w:tcPr>
            <w:tcW w:w="0" w:type="auto"/>
            <w:shd w:val="clear" w:color="auto" w:fill="auto"/>
            <w:hideMark/>
          </w:tcPr>
          <w:p w14:paraId="4DCF1433" w14:textId="77777777" w:rsidR="005753B8" w:rsidRPr="005753B8" w:rsidRDefault="005753B8" w:rsidP="005753B8">
            <w:r w:rsidRPr="005753B8">
              <w:t>Datos discretos</w:t>
            </w:r>
          </w:p>
        </w:tc>
        <w:tc>
          <w:tcPr>
            <w:tcW w:w="0" w:type="auto"/>
            <w:shd w:val="clear" w:color="auto" w:fill="auto"/>
            <w:hideMark/>
          </w:tcPr>
          <w:p w14:paraId="1C46BCE6" w14:textId="77777777" w:rsidR="005753B8" w:rsidRPr="005753B8" w:rsidRDefault="005753B8" w:rsidP="005753B8">
            <w:r w:rsidRPr="005753B8">
              <w:t>Datos que se cuentan y tienen un número limitado de valores</w:t>
            </w:r>
          </w:p>
        </w:tc>
        <w:tc>
          <w:tcPr>
            <w:tcW w:w="0" w:type="auto"/>
            <w:shd w:val="clear" w:color="auto" w:fill="auto"/>
            <w:hideMark/>
          </w:tcPr>
          <w:p w14:paraId="60C98B42" w14:textId="77777777" w:rsidR="005753B8" w:rsidRPr="005753B8" w:rsidRDefault="005753B8" w:rsidP="005753B8">
            <w:r w:rsidRPr="005753B8">
              <w:t>- Cantidad de personas que visitan un hospital a diario (10, 20, 200) - Capacidad máxima permitida de la sala - Entradas vendidas en el mes en curso</w:t>
            </w:r>
          </w:p>
        </w:tc>
      </w:tr>
    </w:tbl>
    <w:p w14:paraId="561F98A2" w14:textId="1DF9223E" w:rsidR="005753B8" w:rsidRPr="005753B8" w:rsidRDefault="005753B8" w:rsidP="005753B8">
      <w:r w:rsidRPr="005753B8">
        <w:drawing>
          <wp:inline distT="0" distB="0" distL="0" distR="0" wp14:anchorId="17827BB1" wp14:editId="474BFFDC">
            <wp:extent cx="5400040" cy="1017905"/>
            <wp:effectExtent l="0" t="0" r="0" b="0"/>
            <wp:docPr id="1915648751" name="Imagen 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751" name="Imagen 9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6582" w14:textId="77777777" w:rsidR="005753B8" w:rsidRPr="005753B8" w:rsidRDefault="005753B8" w:rsidP="005753B8">
      <w:r w:rsidRPr="005753B8">
        <w:rPr>
          <w:b/>
          <w:bCs/>
        </w:rPr>
        <w:t>Cualitativos versus cuantitativos</w:t>
      </w:r>
    </w:p>
    <w:p w14:paraId="5655D9DB" w14:textId="77777777" w:rsidR="005753B8" w:rsidRPr="005753B8" w:rsidRDefault="005753B8" w:rsidP="005753B8">
      <w:r w:rsidRPr="005753B8">
        <w:t>la siguiente tabla destaca las diferencias entre los datos cualitativos y cuantitativos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355"/>
        <w:gridCol w:w="5438"/>
      </w:tblGrid>
      <w:tr w:rsidR="005753B8" w:rsidRPr="005753B8" w14:paraId="54EFBDDE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36939827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lastRenderedPageBreak/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5740D1BB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6CBACA4C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575EA099" w14:textId="77777777" w:rsidTr="005753B8">
        <w:tc>
          <w:tcPr>
            <w:tcW w:w="0" w:type="auto"/>
            <w:shd w:val="clear" w:color="auto" w:fill="auto"/>
            <w:hideMark/>
          </w:tcPr>
          <w:p w14:paraId="0C53DC05" w14:textId="77777777" w:rsidR="005753B8" w:rsidRPr="005753B8" w:rsidRDefault="005753B8" w:rsidP="005753B8">
            <w:r w:rsidRPr="005753B8">
              <w:t>Cualitativos</w:t>
            </w:r>
          </w:p>
        </w:tc>
        <w:tc>
          <w:tcPr>
            <w:tcW w:w="0" w:type="auto"/>
            <w:shd w:val="clear" w:color="auto" w:fill="auto"/>
            <w:hideMark/>
          </w:tcPr>
          <w:p w14:paraId="082C74A7" w14:textId="77777777" w:rsidR="005753B8" w:rsidRPr="005753B8" w:rsidRDefault="005753B8" w:rsidP="005753B8">
            <w:r w:rsidRPr="005753B8">
              <w:t>Medidas subjetivas y explicativas de cualidades y características</w:t>
            </w:r>
          </w:p>
        </w:tc>
        <w:tc>
          <w:tcPr>
            <w:tcW w:w="0" w:type="auto"/>
            <w:shd w:val="clear" w:color="auto" w:fill="auto"/>
            <w:hideMark/>
          </w:tcPr>
          <w:p w14:paraId="2C83CD10" w14:textId="77777777" w:rsidR="005753B8" w:rsidRPr="005753B8" w:rsidRDefault="005753B8" w:rsidP="005753B8">
            <w:r w:rsidRPr="005753B8">
              <w:t>- Actividad física que más se disfruta - Marcas favoritas de los clientes más fieles - Preferencias de moda de los adultos jóvenes</w:t>
            </w:r>
          </w:p>
        </w:tc>
      </w:tr>
      <w:tr w:rsidR="005753B8" w:rsidRPr="005753B8" w14:paraId="51A63297" w14:textId="77777777" w:rsidTr="005753B8">
        <w:tc>
          <w:tcPr>
            <w:tcW w:w="0" w:type="auto"/>
            <w:shd w:val="clear" w:color="auto" w:fill="auto"/>
            <w:hideMark/>
          </w:tcPr>
          <w:p w14:paraId="6443F9DA" w14:textId="77777777" w:rsidR="005753B8" w:rsidRPr="005753B8" w:rsidRDefault="005753B8" w:rsidP="005753B8">
            <w:r w:rsidRPr="005753B8">
              <w:t>cuantitativos</w:t>
            </w:r>
          </w:p>
        </w:tc>
        <w:tc>
          <w:tcPr>
            <w:tcW w:w="0" w:type="auto"/>
            <w:shd w:val="clear" w:color="auto" w:fill="auto"/>
            <w:hideMark/>
          </w:tcPr>
          <w:p w14:paraId="1ED50C18" w14:textId="77777777" w:rsidR="005753B8" w:rsidRPr="005753B8" w:rsidRDefault="005753B8" w:rsidP="005753B8">
            <w:r w:rsidRPr="005753B8">
              <w:t>Medidas específicas y objetivas de hechos numéricos</w:t>
            </w:r>
          </w:p>
        </w:tc>
        <w:tc>
          <w:tcPr>
            <w:tcW w:w="0" w:type="auto"/>
            <w:shd w:val="clear" w:color="auto" w:fill="auto"/>
            <w:hideMark/>
          </w:tcPr>
          <w:p w14:paraId="6E3DBDC5" w14:textId="77777777" w:rsidR="005753B8" w:rsidRPr="005753B8" w:rsidRDefault="005753B8" w:rsidP="005753B8">
            <w:r w:rsidRPr="005753B8">
              <w:t>- Porcentaje de médicos certificados que son mujeres - Población de elefantes en África - Distancia de la Tierra a Marte</w:t>
            </w:r>
          </w:p>
        </w:tc>
      </w:tr>
    </w:tbl>
    <w:p w14:paraId="6FEFA6CA" w14:textId="1364A81A" w:rsidR="005753B8" w:rsidRPr="005753B8" w:rsidRDefault="005753B8" w:rsidP="005753B8">
      <w:r w:rsidRPr="005753B8">
        <w:drawing>
          <wp:inline distT="0" distB="0" distL="0" distR="0" wp14:anchorId="03CFE136" wp14:editId="1F6A2CF9">
            <wp:extent cx="5400040" cy="1031240"/>
            <wp:effectExtent l="0" t="0" r="0" b="0"/>
            <wp:docPr id="1336859670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59670" name="Imagen 8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8EB7" w14:textId="77777777" w:rsidR="005753B8" w:rsidRPr="005753B8" w:rsidRDefault="005753B8" w:rsidP="005753B8">
      <w:r w:rsidRPr="005753B8">
        <w:rPr>
          <w:b/>
          <w:bCs/>
        </w:rPr>
        <w:t>Nominal versus Ordinal</w:t>
      </w:r>
    </w:p>
    <w:p w14:paraId="1015DBB9" w14:textId="77777777" w:rsidR="005753B8" w:rsidRPr="005753B8" w:rsidRDefault="005753B8" w:rsidP="005753B8">
      <w:r w:rsidRPr="005753B8">
        <w:t>la siguiente tabla destaca las diferencias entre los datos nominales y ordinales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119"/>
        <w:gridCol w:w="5942"/>
      </w:tblGrid>
      <w:tr w:rsidR="005753B8" w:rsidRPr="005753B8" w14:paraId="3C0B70B1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319B087F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23A1C422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0FEE1795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414A559D" w14:textId="77777777" w:rsidTr="005753B8">
        <w:tc>
          <w:tcPr>
            <w:tcW w:w="0" w:type="auto"/>
            <w:shd w:val="clear" w:color="auto" w:fill="auto"/>
            <w:hideMark/>
          </w:tcPr>
          <w:p w14:paraId="1DEF0DAB" w14:textId="77777777" w:rsidR="005753B8" w:rsidRPr="005753B8" w:rsidRDefault="005753B8" w:rsidP="005753B8">
            <w:r w:rsidRPr="005753B8">
              <w:t>Nominales</w:t>
            </w:r>
          </w:p>
        </w:tc>
        <w:tc>
          <w:tcPr>
            <w:tcW w:w="0" w:type="auto"/>
            <w:shd w:val="clear" w:color="auto" w:fill="auto"/>
            <w:hideMark/>
          </w:tcPr>
          <w:p w14:paraId="76EC2B04" w14:textId="77777777" w:rsidR="005753B8" w:rsidRPr="005753B8" w:rsidRDefault="005753B8" w:rsidP="005753B8">
            <w:r w:rsidRPr="005753B8">
              <w:t>Un tipo de datos cualitativos que no se categoriza con un orden establecido</w:t>
            </w:r>
          </w:p>
        </w:tc>
        <w:tc>
          <w:tcPr>
            <w:tcW w:w="0" w:type="auto"/>
            <w:shd w:val="clear" w:color="auto" w:fill="auto"/>
            <w:hideMark/>
          </w:tcPr>
          <w:p w14:paraId="5D3B26BF" w14:textId="77777777" w:rsidR="005753B8" w:rsidRPr="005753B8" w:rsidRDefault="005753B8" w:rsidP="005753B8">
            <w:r w:rsidRPr="005753B8">
              <w:t>- Cliente nuevo, cliente que vuelve, cliente habitual - Nuevo solicitante de empleo, solicitante existente, solicitante interno - Nuevo listado, listado de precio reducido, ejecución hipotecaria</w:t>
            </w:r>
          </w:p>
        </w:tc>
      </w:tr>
      <w:tr w:rsidR="005753B8" w:rsidRPr="005753B8" w14:paraId="3D8251E6" w14:textId="77777777" w:rsidTr="005753B8">
        <w:tc>
          <w:tcPr>
            <w:tcW w:w="0" w:type="auto"/>
            <w:shd w:val="clear" w:color="auto" w:fill="auto"/>
            <w:hideMark/>
          </w:tcPr>
          <w:p w14:paraId="5BC334E9" w14:textId="77777777" w:rsidR="005753B8" w:rsidRPr="005753B8" w:rsidRDefault="005753B8" w:rsidP="005753B8">
            <w:r w:rsidRPr="005753B8">
              <w:t>Ordinales</w:t>
            </w:r>
          </w:p>
        </w:tc>
        <w:tc>
          <w:tcPr>
            <w:tcW w:w="0" w:type="auto"/>
            <w:shd w:val="clear" w:color="auto" w:fill="auto"/>
            <w:hideMark/>
          </w:tcPr>
          <w:p w14:paraId="6AD1B66B" w14:textId="77777777" w:rsidR="005753B8" w:rsidRPr="005753B8" w:rsidRDefault="005753B8" w:rsidP="005753B8">
            <w:r w:rsidRPr="005753B8">
              <w:t> Un tipo de datos cualitativos con un orden o escala preestablecidos</w:t>
            </w:r>
          </w:p>
        </w:tc>
        <w:tc>
          <w:tcPr>
            <w:tcW w:w="0" w:type="auto"/>
            <w:shd w:val="clear" w:color="auto" w:fill="auto"/>
            <w:hideMark/>
          </w:tcPr>
          <w:p w14:paraId="0A5016AB" w14:textId="77777777" w:rsidR="005753B8" w:rsidRPr="005753B8" w:rsidRDefault="005753B8" w:rsidP="005753B8">
            <w:r w:rsidRPr="005753B8">
              <w:t>- Calificaciones de películas (cantidad de estrellas: 1 estrella, 2 estrellas, 3 estrellas) - Selecciones de votación por orden (1º, 2º, 3º) - Nivel de ingresos (ingresos bajos, ingresos medios, ingresos altos)</w:t>
            </w:r>
          </w:p>
        </w:tc>
      </w:tr>
    </w:tbl>
    <w:p w14:paraId="4B8CABBC" w14:textId="3626C8B5" w:rsidR="005753B8" w:rsidRPr="005753B8" w:rsidRDefault="005753B8" w:rsidP="005753B8">
      <w:r w:rsidRPr="005753B8">
        <w:drawing>
          <wp:inline distT="0" distB="0" distL="0" distR="0" wp14:anchorId="58FF9907" wp14:editId="56C6B066">
            <wp:extent cx="5400040" cy="1011555"/>
            <wp:effectExtent l="0" t="0" r="0" b="0"/>
            <wp:docPr id="1200014212" name="Imagen 7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4212" name="Imagen 7" descr="Interfaz de usuario gráfica, 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3A90" w14:textId="77777777" w:rsidR="005753B8" w:rsidRPr="005753B8" w:rsidRDefault="005753B8" w:rsidP="005753B8">
      <w:r w:rsidRPr="005753B8">
        <w:rPr>
          <w:b/>
          <w:bCs/>
        </w:rPr>
        <w:t>Estructurados versus no estructurados</w:t>
      </w:r>
    </w:p>
    <w:p w14:paraId="53C49C66" w14:textId="77777777" w:rsidR="005753B8" w:rsidRPr="005753B8" w:rsidRDefault="005753B8" w:rsidP="005753B8">
      <w:r w:rsidRPr="005753B8">
        <w:t>la siguiente tabla destaca las diferencias entre los datos estructurados y no estructurados y los ejemplos de cada uno de ellos</w:t>
      </w:r>
    </w:p>
    <w:tbl>
      <w:tblPr>
        <w:tblW w:w="1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4073"/>
        <w:gridCol w:w="4421"/>
      </w:tblGrid>
      <w:tr w:rsidR="005753B8" w:rsidRPr="005753B8" w14:paraId="168DC9BA" w14:textId="77777777" w:rsidTr="005753B8">
        <w:trPr>
          <w:tblHeader/>
        </w:trPr>
        <w:tc>
          <w:tcPr>
            <w:tcW w:w="0" w:type="auto"/>
            <w:shd w:val="clear" w:color="auto" w:fill="auto"/>
            <w:hideMark/>
          </w:tcPr>
          <w:p w14:paraId="38B0D916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lastRenderedPageBreak/>
              <w:t>Clasificación del formato de datos</w:t>
            </w:r>
          </w:p>
        </w:tc>
        <w:tc>
          <w:tcPr>
            <w:tcW w:w="0" w:type="auto"/>
            <w:shd w:val="clear" w:color="auto" w:fill="auto"/>
            <w:hideMark/>
          </w:tcPr>
          <w:p w14:paraId="7384E746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Definición</w:t>
            </w:r>
          </w:p>
        </w:tc>
        <w:tc>
          <w:tcPr>
            <w:tcW w:w="0" w:type="auto"/>
            <w:shd w:val="clear" w:color="auto" w:fill="auto"/>
            <w:hideMark/>
          </w:tcPr>
          <w:p w14:paraId="4CA950CE" w14:textId="77777777" w:rsidR="005753B8" w:rsidRPr="005753B8" w:rsidRDefault="005753B8" w:rsidP="005753B8">
            <w:pPr>
              <w:rPr>
                <w:b/>
                <w:bCs/>
              </w:rPr>
            </w:pPr>
            <w:r w:rsidRPr="005753B8">
              <w:rPr>
                <w:b/>
                <w:bCs/>
              </w:rPr>
              <w:t>Ejemplos</w:t>
            </w:r>
          </w:p>
        </w:tc>
      </w:tr>
      <w:tr w:rsidR="005753B8" w:rsidRPr="005753B8" w14:paraId="16BE861B" w14:textId="77777777" w:rsidTr="005753B8">
        <w:tc>
          <w:tcPr>
            <w:tcW w:w="0" w:type="auto"/>
            <w:shd w:val="clear" w:color="auto" w:fill="auto"/>
            <w:hideMark/>
          </w:tcPr>
          <w:p w14:paraId="5880A4B5" w14:textId="77777777" w:rsidR="005753B8" w:rsidRPr="005753B8" w:rsidRDefault="005753B8" w:rsidP="005753B8">
            <w:r w:rsidRPr="005753B8">
              <w:t>Datos estructurados</w:t>
            </w:r>
          </w:p>
        </w:tc>
        <w:tc>
          <w:tcPr>
            <w:tcW w:w="0" w:type="auto"/>
            <w:shd w:val="clear" w:color="auto" w:fill="auto"/>
            <w:hideMark/>
          </w:tcPr>
          <w:p w14:paraId="5A3BA02D" w14:textId="77777777" w:rsidR="005753B8" w:rsidRPr="005753B8" w:rsidRDefault="005753B8" w:rsidP="005753B8">
            <w:r w:rsidRPr="005753B8">
              <w:t>Datos organizados de cierta forma, por ejemplo, en filas y columnas</w:t>
            </w:r>
          </w:p>
        </w:tc>
        <w:tc>
          <w:tcPr>
            <w:tcW w:w="0" w:type="auto"/>
            <w:shd w:val="clear" w:color="auto" w:fill="auto"/>
            <w:hideMark/>
          </w:tcPr>
          <w:p w14:paraId="3C7CB1D1" w14:textId="77777777" w:rsidR="005753B8" w:rsidRPr="005753B8" w:rsidRDefault="005753B8" w:rsidP="005753B8">
            <w:r w:rsidRPr="005753B8">
              <w:t>- Informes de gastos - Declaraciones de impuestos - Inventario de tiendas</w:t>
            </w:r>
          </w:p>
        </w:tc>
      </w:tr>
      <w:tr w:rsidR="005753B8" w:rsidRPr="005753B8" w14:paraId="4AC1828B" w14:textId="77777777" w:rsidTr="005753B8">
        <w:tc>
          <w:tcPr>
            <w:tcW w:w="0" w:type="auto"/>
            <w:shd w:val="clear" w:color="auto" w:fill="auto"/>
            <w:hideMark/>
          </w:tcPr>
          <w:p w14:paraId="262B71DB" w14:textId="77777777" w:rsidR="005753B8" w:rsidRPr="005753B8" w:rsidRDefault="005753B8" w:rsidP="005753B8">
            <w:r w:rsidRPr="005753B8">
              <w:t>Datos no estructurados</w:t>
            </w:r>
          </w:p>
        </w:tc>
        <w:tc>
          <w:tcPr>
            <w:tcW w:w="0" w:type="auto"/>
            <w:shd w:val="clear" w:color="auto" w:fill="auto"/>
            <w:hideMark/>
          </w:tcPr>
          <w:p w14:paraId="6BBBB34D" w14:textId="77777777" w:rsidR="005753B8" w:rsidRPr="005753B8" w:rsidRDefault="005753B8" w:rsidP="005753B8">
            <w:r w:rsidRPr="005753B8">
              <w:t>Datos que no se organizan de forma que sea fácil identificarlos</w:t>
            </w:r>
          </w:p>
        </w:tc>
        <w:tc>
          <w:tcPr>
            <w:tcW w:w="0" w:type="auto"/>
            <w:shd w:val="clear" w:color="auto" w:fill="auto"/>
            <w:hideMark/>
          </w:tcPr>
          <w:p w14:paraId="1ADA7B86" w14:textId="77777777" w:rsidR="005753B8" w:rsidRPr="005753B8" w:rsidRDefault="005753B8" w:rsidP="005753B8">
            <w:r w:rsidRPr="005753B8">
              <w:t>- Mensajes de redes sociales - Correos electrónicos - Videos</w:t>
            </w:r>
          </w:p>
        </w:tc>
      </w:tr>
    </w:tbl>
    <w:p w14:paraId="2BD42FF9" w14:textId="77777777" w:rsidR="002B2CEB" w:rsidRDefault="002B2CEB"/>
    <w:sectPr w:rsidR="002B2C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A3"/>
    <w:rsid w:val="002B2CEB"/>
    <w:rsid w:val="00410CA3"/>
    <w:rsid w:val="005753B8"/>
    <w:rsid w:val="0098045D"/>
    <w:rsid w:val="00BA208C"/>
    <w:rsid w:val="00BD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0525E"/>
  <w15:chartTrackingRefBased/>
  <w15:docId w15:val="{E3DC7592-8265-4C20-B453-7365CD4B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C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C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C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C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8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8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35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4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12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2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3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3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1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13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9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3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3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56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1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95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5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Yuandry Noa</dc:creator>
  <cp:keywords/>
  <dc:description/>
  <cp:lastModifiedBy>Yuandry Noa</cp:lastModifiedBy>
  <cp:revision>2</cp:revision>
  <dcterms:created xsi:type="dcterms:W3CDTF">2024-09-28T21:08:00Z</dcterms:created>
  <dcterms:modified xsi:type="dcterms:W3CDTF">2024-09-28T21:09:00Z</dcterms:modified>
</cp:coreProperties>
</file>