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57437" w14:textId="77777777" w:rsidR="00D34B87" w:rsidRPr="00A6482F" w:rsidRDefault="00D34B87" w:rsidP="00C15AFC">
      <w:pPr>
        <w:pStyle w:val="a3"/>
        <w:rPr>
          <w:color w:val="000000"/>
          <w:sz w:val="28"/>
          <w:szCs w:val="28"/>
          <w:lang w:val="en-US"/>
        </w:rPr>
      </w:pPr>
    </w:p>
    <w:p w14:paraId="36C8ED4D" w14:textId="47C76E76" w:rsidR="00C15AFC" w:rsidRPr="00C15AFC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 xml:space="preserve">1. Приказ Минтруда России от 18.11.2013 N 679н (ред. от 12.12.2016) Об утверждении профессионального стандарта "Программист” </w:t>
      </w:r>
      <w:r w:rsidR="00FB76B4" w:rsidRPr="00FB76B4">
        <w:rPr>
          <w:color w:val="000000"/>
          <w:sz w:val="28"/>
          <w:szCs w:val="28"/>
        </w:rPr>
        <w:t>https://clck.ru/XHSXp</w:t>
      </w:r>
    </w:p>
    <w:p w14:paraId="55448594" w14:textId="15F433FC" w:rsidR="00C15AFC" w:rsidRPr="00C15AFC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 xml:space="preserve">2. Приказ АНО НАРК от 18.10.2018 N 81/18-ПР "Об утверждении наименований квалификаций и требований к квалификациям в области информационных технологий" (вместе с "Наименованиями квалификаций и требованиями к квалификациям, на соответствие которым проводится независимая оценка квалификации, представленных Советом по профессиональным квалификациям в области информационных технологий") </w:t>
      </w:r>
      <w:r w:rsidR="00FB76B4" w:rsidRPr="00FB76B4">
        <w:rPr>
          <w:color w:val="000000"/>
          <w:sz w:val="28"/>
          <w:szCs w:val="28"/>
        </w:rPr>
        <w:t>https://clck.ru/XHSYD</w:t>
      </w:r>
    </w:p>
    <w:p w14:paraId="77EF62B7" w14:textId="77777777" w:rsidR="00FB76B4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>3. "Квалификационный справочник должностей руководителей, специалистов и других служащих" (утв. Постановлением Минтруда России от 21.08.1998 N 37) (ред. от 27.03.2018)</w:t>
      </w:r>
    </w:p>
    <w:p w14:paraId="40C55A1A" w14:textId="32D38704" w:rsidR="00C15AFC" w:rsidRPr="00C15AFC" w:rsidRDefault="00FB76B4" w:rsidP="00C15AFC">
      <w:pPr>
        <w:pStyle w:val="a3"/>
        <w:rPr>
          <w:color w:val="000000"/>
          <w:sz w:val="28"/>
          <w:szCs w:val="28"/>
        </w:rPr>
      </w:pPr>
      <w:r w:rsidRPr="00FB76B4">
        <w:rPr>
          <w:color w:val="000000"/>
          <w:sz w:val="28"/>
          <w:szCs w:val="28"/>
        </w:rPr>
        <w:t>https://clck.ru/XHSYm</w:t>
      </w:r>
    </w:p>
    <w:p w14:paraId="6E1E8164" w14:textId="55C4973F" w:rsidR="00C15AFC" w:rsidRPr="00C15AFC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 xml:space="preserve">4. Должностная инструкция инженера-программиста (программиста) </w:t>
      </w:r>
      <w:r w:rsidR="00FB76B4" w:rsidRPr="00FB76B4">
        <w:rPr>
          <w:color w:val="000000"/>
          <w:sz w:val="28"/>
          <w:szCs w:val="28"/>
        </w:rPr>
        <w:t>https://clck.ru/XHSZ8</w:t>
      </w:r>
    </w:p>
    <w:p w14:paraId="2356D363" w14:textId="5C6F0617" w:rsidR="00C15AFC" w:rsidRPr="00C15AFC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 xml:space="preserve">5. Распоряжение Правительства РФ от 01.11.2013 N 2036-р (ред. от 18.10.2018) &lt;Об утверждении Стратегии развития отрасли информационных технологий в Российской Федерации на 2014 - 2020 годы и на перспективу до 2025 года&gt; </w:t>
      </w:r>
      <w:r w:rsidR="00FB76B4" w:rsidRPr="00FB76B4">
        <w:rPr>
          <w:color w:val="000000"/>
          <w:sz w:val="28"/>
          <w:szCs w:val="28"/>
        </w:rPr>
        <w:t>https://clck.ru/XHSZc</w:t>
      </w:r>
    </w:p>
    <w:p w14:paraId="54F852C2" w14:textId="725E7458" w:rsidR="00C15AFC" w:rsidRPr="00C15AFC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 xml:space="preserve">6. ГОСТ 19.504-79 МЕЖГОСУДАРСТВЕННЫЙ СТАНДАРТ. Единая система программной документации. Руководство программиста </w:t>
      </w:r>
      <w:r w:rsidR="00FB76B4" w:rsidRPr="00FB76B4">
        <w:rPr>
          <w:color w:val="000000"/>
          <w:sz w:val="28"/>
          <w:szCs w:val="28"/>
        </w:rPr>
        <w:t>https://clck.ru/VrStg</w:t>
      </w:r>
    </w:p>
    <w:p w14:paraId="558BB57E" w14:textId="7EEAD55F" w:rsidR="00C15AFC" w:rsidRPr="00C15AFC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 xml:space="preserve">7. Письмо Министерства труда и социальной защиты РФ от 12 июля 2019 г. N 15-2/В-1828 О необходимости проведения обязательных предварительных и периодических медицинских осмотров при устройстве работника на должность программиста </w:t>
      </w:r>
      <w:r w:rsidR="00FB76B4" w:rsidRPr="00FB76B4">
        <w:rPr>
          <w:color w:val="000000"/>
          <w:sz w:val="28"/>
          <w:szCs w:val="28"/>
        </w:rPr>
        <w:t>https://clck.ru/XHSao</w:t>
      </w:r>
    </w:p>
    <w:p w14:paraId="3DC3AB5E" w14:textId="77777777" w:rsidR="00FB76B4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>8. Требования к охране труда для программистов</w:t>
      </w:r>
    </w:p>
    <w:p w14:paraId="6BBE7485" w14:textId="366AE443" w:rsidR="00C15AFC" w:rsidRPr="00C15AFC" w:rsidRDefault="00C15AFC" w:rsidP="00C15AFC">
      <w:pPr>
        <w:pStyle w:val="a3"/>
        <w:rPr>
          <w:color w:val="000000"/>
          <w:sz w:val="28"/>
          <w:szCs w:val="28"/>
        </w:rPr>
      </w:pPr>
      <w:r w:rsidRPr="00C15AFC">
        <w:rPr>
          <w:color w:val="000000"/>
          <w:sz w:val="28"/>
          <w:szCs w:val="28"/>
        </w:rPr>
        <w:t xml:space="preserve"> </w:t>
      </w:r>
      <w:r w:rsidR="00FB76B4" w:rsidRPr="00FB76B4">
        <w:rPr>
          <w:color w:val="000000"/>
          <w:sz w:val="28"/>
          <w:szCs w:val="28"/>
        </w:rPr>
        <w:t>https://clck.ru/XHSay</w:t>
      </w:r>
    </w:p>
    <w:p w14:paraId="213CB839" w14:textId="77777777" w:rsidR="00277608" w:rsidRDefault="00277608"/>
    <w:sectPr w:rsidR="0027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04"/>
    <w:rsid w:val="00277608"/>
    <w:rsid w:val="00735004"/>
    <w:rsid w:val="00A6482F"/>
    <w:rsid w:val="00C15AFC"/>
    <w:rsid w:val="00D34B87"/>
    <w:rsid w:val="00F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BE8E0"/>
  <w15:chartTrackingRefBased/>
  <w15:docId w15:val="{3B6F97EC-D651-4386-A62B-13FE45D0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4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2021-09-04T14:19:00Z</dcterms:created>
  <dcterms:modified xsi:type="dcterms:W3CDTF">2021-09-04T17:22:00Z</dcterms:modified>
</cp:coreProperties>
</file>