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66A3" w14:textId="77777777" w:rsidR="00810F5C" w:rsidRDefault="0073282E">
      <w:r>
        <w:t xml:space="preserve">Эргономика рабочего места программиста </w:t>
      </w:r>
    </w:p>
    <w:p w14:paraId="2FE74266" w14:textId="77777777" w:rsidR="00810F5C" w:rsidRDefault="0073282E">
      <w:pPr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008" w:type="dxa"/>
        <w:tblInd w:w="8" w:type="dxa"/>
        <w:tblCellMar>
          <w:top w:w="17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2"/>
        <w:gridCol w:w="3003"/>
        <w:gridCol w:w="3003"/>
      </w:tblGrid>
      <w:tr w:rsidR="00810F5C" w14:paraId="0D74D263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B0BF5" w14:textId="77777777" w:rsidR="00810F5C" w:rsidRDefault="0073282E">
            <w:pPr>
              <w:ind w:right="13"/>
              <w:jc w:val="center"/>
            </w:pPr>
            <w:r>
              <w:rPr>
                <w:b w:val="0"/>
                <w:sz w:val="28"/>
              </w:rPr>
              <w:t xml:space="preserve">Параметр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6AC18" w14:textId="77777777" w:rsidR="00810F5C" w:rsidRDefault="0073282E">
            <w:pPr>
              <w:ind w:right="5"/>
              <w:jc w:val="center"/>
            </w:pPr>
            <w:r>
              <w:rPr>
                <w:b w:val="0"/>
                <w:sz w:val="28"/>
              </w:rPr>
              <w:t xml:space="preserve">Значение </w:t>
            </w:r>
          </w:p>
        </w:tc>
      </w:tr>
      <w:tr w:rsidR="00810F5C" w14:paraId="67E92ECF" w14:textId="77777777">
        <w:trPr>
          <w:trHeight w:val="796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7E63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0B08E744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F9CD026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Микроклимат </w:t>
            </w:r>
          </w:p>
          <w:p w14:paraId="6DEA47B3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(теплое время года)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D8EA5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Температура воздуха в помещении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2A15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23…25 °С </w:t>
            </w:r>
          </w:p>
        </w:tc>
      </w:tr>
      <w:tr w:rsidR="00810F5C" w14:paraId="07A88ECA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B5AA77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98D52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Относительная влажность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F4074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40…60% </w:t>
            </w:r>
          </w:p>
        </w:tc>
      </w:tr>
      <w:tr w:rsidR="00810F5C" w14:paraId="35EF4DA4" w14:textId="77777777">
        <w:trPr>
          <w:trHeight w:val="7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9D8B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AC63F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Скорость движения воздуха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362E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0,1…0,2 м/с </w:t>
            </w:r>
          </w:p>
        </w:tc>
      </w:tr>
      <w:tr w:rsidR="00810F5C" w14:paraId="261A3234" w14:textId="77777777">
        <w:trPr>
          <w:trHeight w:val="886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58A2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7B8F0056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380CDA01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Микроклимат </w:t>
            </w:r>
          </w:p>
          <w:p w14:paraId="60142E74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(холодное время года)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70D08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Температура воздуха в помещении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BAD2C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22…24°С </w:t>
            </w:r>
          </w:p>
          <w:p w14:paraId="29BF2C7B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810F5C" w14:paraId="188C1B75" w14:textId="77777777">
        <w:trPr>
          <w:trHeight w:val="88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04C9F8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25D2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Относительная влажность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8A8A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40…60% </w:t>
            </w:r>
          </w:p>
          <w:p w14:paraId="5C7BE850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810F5C" w14:paraId="52A1C750" w14:textId="77777777">
        <w:trPr>
          <w:trHeight w:val="7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61B8A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B5446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Скорость движения воздуха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CE4C8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до 0,1 м/с </w:t>
            </w:r>
          </w:p>
        </w:tc>
      </w:tr>
      <w:tr w:rsidR="00810F5C" w14:paraId="62348CEA" w14:textId="77777777">
        <w:trPr>
          <w:trHeight w:val="555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82F3E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EE91591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Коэффициент отражения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56C8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для стен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7214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0,5 - 0,6 </w:t>
            </w:r>
          </w:p>
        </w:tc>
      </w:tr>
      <w:tr w:rsidR="00810F5C" w14:paraId="145D3145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0ECB0C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03D42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для пола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B0C20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0,3 - 0,5 </w:t>
            </w:r>
          </w:p>
        </w:tc>
      </w:tr>
      <w:tr w:rsidR="00810F5C" w14:paraId="465E6F79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7F177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7546C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для потолка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E862E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0,7 - 0,8 </w:t>
            </w:r>
          </w:p>
        </w:tc>
      </w:tr>
      <w:tr w:rsidR="00810F5C" w14:paraId="76E830E3" w14:textId="77777777">
        <w:trPr>
          <w:trHeight w:val="555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49DA" w14:textId="77777777" w:rsidR="00810F5C" w:rsidRDefault="0073282E">
            <w:pPr>
              <w:spacing w:after="3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  <w:p w14:paraId="57090251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Освещенность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ABA44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поверхности экрана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7834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не менее 300 </w:t>
            </w:r>
            <w:proofErr w:type="spellStart"/>
            <w:r>
              <w:rPr>
                <w:b w:val="0"/>
                <w:sz w:val="28"/>
              </w:rPr>
              <w:t>лк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</w:tc>
      </w:tr>
      <w:tr w:rsidR="00810F5C" w14:paraId="09F83411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8780A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1EFFA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поверхности стола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0033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300-500 </w:t>
            </w:r>
            <w:proofErr w:type="spellStart"/>
            <w:r>
              <w:rPr>
                <w:b w:val="0"/>
                <w:sz w:val="28"/>
              </w:rPr>
              <w:t>лк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</w:tc>
      </w:tr>
      <w:tr w:rsidR="00810F5C" w14:paraId="428E23E5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236E9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Коэффициент естественного освещения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14E1B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более 1,2 % </w:t>
            </w:r>
          </w:p>
        </w:tc>
      </w:tr>
      <w:tr w:rsidR="00810F5C" w14:paraId="1DE0C591" w14:textId="77777777">
        <w:trPr>
          <w:trHeight w:val="886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3E9F9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Напряженность электрического поля (на расстоянии 50 см от монитора)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3D0D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10 В/м </w:t>
            </w:r>
          </w:p>
        </w:tc>
      </w:tr>
      <w:tr w:rsidR="00810F5C" w14:paraId="18B9CA7F" w14:textId="77777777">
        <w:trPr>
          <w:trHeight w:val="886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81B40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lastRenderedPageBreak/>
              <w:t xml:space="preserve">Напряженность электромагнитного поля (на расстоянии 50 см от монитора)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3C5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0,3 А/м </w:t>
            </w:r>
          </w:p>
        </w:tc>
      </w:tr>
      <w:tr w:rsidR="00810F5C" w14:paraId="7C71D206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A2B6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Уровень шума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FC9E8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более 50 </w:t>
            </w:r>
            <w:proofErr w:type="spellStart"/>
            <w:r>
              <w:rPr>
                <w:b w:val="0"/>
                <w:sz w:val="28"/>
              </w:rPr>
              <w:t>Дб</w:t>
            </w:r>
            <w:proofErr w:type="spellEnd"/>
            <w:r>
              <w:rPr>
                <w:b w:val="0"/>
                <w:sz w:val="28"/>
              </w:rPr>
              <w:t xml:space="preserve"> </w:t>
            </w:r>
          </w:p>
        </w:tc>
      </w:tr>
      <w:tr w:rsidR="00810F5C" w14:paraId="71480BE5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31D0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Площадь рабочего места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E52B6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6 м2 </w:t>
            </w:r>
          </w:p>
        </w:tc>
      </w:tr>
      <w:tr w:rsidR="00810F5C" w14:paraId="54CC9788" w14:textId="77777777">
        <w:trPr>
          <w:trHeight w:val="555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531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58697FC8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Рабочая поверхность стола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8012F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высота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246A2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680 - 800 мм </w:t>
            </w:r>
          </w:p>
        </w:tc>
      </w:tr>
      <w:tr w:rsidR="00810F5C" w14:paraId="7D8149BD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DE1EB6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D11F2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ширина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644FC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1200 - 1400 мм </w:t>
            </w:r>
          </w:p>
        </w:tc>
      </w:tr>
      <w:tr w:rsidR="00810F5C" w14:paraId="2070C5E3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6E1D3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259C3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глубина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7A35DA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700 - 800 мм </w:t>
            </w:r>
          </w:p>
        </w:tc>
      </w:tr>
      <w:tr w:rsidR="00810F5C" w14:paraId="10412ED2" w14:textId="77777777">
        <w:trPr>
          <w:trHeight w:val="555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45934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21BEDB29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31EA815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Пространство для ног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1EC50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высота 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3618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600 мм </w:t>
            </w:r>
          </w:p>
        </w:tc>
      </w:tr>
      <w:tr w:rsidR="00810F5C" w14:paraId="6CD05D83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ADD94D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61C7D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ширина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FC61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500 мм </w:t>
            </w:r>
          </w:p>
        </w:tc>
      </w:tr>
      <w:tr w:rsidR="00810F5C" w14:paraId="6C80AE1A" w14:textId="77777777">
        <w:trPr>
          <w:trHeight w:val="7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06B05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65F2D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глубина (на уровне вытянутых ног)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E42A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650 мм </w:t>
            </w:r>
          </w:p>
        </w:tc>
      </w:tr>
      <w:tr w:rsidR="00810F5C" w14:paraId="00F2B460" w14:textId="77777777">
        <w:trPr>
          <w:trHeight w:val="796"/>
        </w:trPr>
        <w:tc>
          <w:tcPr>
            <w:tcW w:w="3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11A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74473253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A628C7E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1B49ECE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93D274A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 </w:t>
            </w:r>
          </w:p>
          <w:p w14:paraId="6A1935A5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Рабочий стул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BED21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ширина поверхности сиденья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044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400 мм </w:t>
            </w:r>
          </w:p>
        </w:tc>
      </w:tr>
      <w:tr w:rsidR="00810F5C" w14:paraId="3FF7EE0F" w14:textId="77777777">
        <w:trPr>
          <w:trHeight w:val="7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FE7567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AE8E8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глубина поверхности сиденья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5CE4C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400 мм </w:t>
            </w:r>
          </w:p>
        </w:tc>
      </w:tr>
      <w:tr w:rsidR="00810F5C" w14:paraId="2E0BA775" w14:textId="77777777">
        <w:trPr>
          <w:trHeight w:val="7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7494FC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451BB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высота поверхности сиденья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01FAA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400 - 550 мм </w:t>
            </w:r>
          </w:p>
        </w:tc>
      </w:tr>
      <w:tr w:rsidR="00810F5C" w14:paraId="2C5F1AA2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240029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6D167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угол наклона спинки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C3235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± 30° </w:t>
            </w:r>
          </w:p>
        </w:tc>
      </w:tr>
      <w:tr w:rsidR="00810F5C" w14:paraId="763C8B3B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8D8A99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AEFF0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длина подлокотников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3BAA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менее 250 мм </w:t>
            </w:r>
          </w:p>
        </w:tc>
      </w:tr>
      <w:tr w:rsidR="00810F5C" w14:paraId="37E872B2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64C4D" w14:textId="77777777" w:rsidR="00810F5C" w:rsidRDefault="00810F5C">
            <w:pPr>
              <w:spacing w:after="160"/>
              <w:jc w:val="left"/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9CECE" w14:textId="77777777" w:rsidR="00810F5C" w:rsidRDefault="0073282E">
            <w:pPr>
              <w:jc w:val="left"/>
            </w:pPr>
            <w:r>
              <w:rPr>
                <w:b w:val="0"/>
                <w:sz w:val="24"/>
              </w:rPr>
              <w:t xml:space="preserve">ширина подлокотников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FB4D1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50 - 70 мм </w:t>
            </w:r>
          </w:p>
        </w:tc>
      </w:tr>
      <w:tr w:rsidR="00810F5C" w14:paraId="4CEB9BD4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4D60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Расстояние от края стола до клавиатуры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4A42F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150 - 400 мм </w:t>
            </w:r>
          </w:p>
        </w:tc>
      </w:tr>
      <w:tr w:rsidR="00810F5C" w14:paraId="6F0566A8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5FE6B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Расстояние от экрана монитора до глаз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DFFA7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650 мм ± 50 мм </w:t>
            </w:r>
          </w:p>
        </w:tc>
      </w:tr>
      <w:tr w:rsidR="00810F5C" w14:paraId="566A9EF2" w14:textId="77777777">
        <w:trPr>
          <w:trHeight w:val="555"/>
        </w:trPr>
        <w:tc>
          <w:tcPr>
            <w:tcW w:w="60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035B0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lastRenderedPageBreak/>
              <w:t xml:space="preserve">Продолжительность непрерывной работы 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8881D" w14:textId="77777777" w:rsidR="00810F5C" w:rsidRDefault="0073282E">
            <w:pPr>
              <w:jc w:val="left"/>
            </w:pPr>
            <w:r>
              <w:rPr>
                <w:b w:val="0"/>
                <w:sz w:val="28"/>
              </w:rPr>
              <w:t xml:space="preserve">не более 2 часов </w:t>
            </w:r>
          </w:p>
        </w:tc>
      </w:tr>
    </w:tbl>
    <w:p w14:paraId="53607EA8" w14:textId="77777777" w:rsidR="00810F5C" w:rsidRDefault="0073282E">
      <w:pPr>
        <w:jc w:val="both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810F5C">
      <w:pgSz w:w="11920" w:h="16860"/>
      <w:pgMar w:top="1449" w:right="2468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F5C"/>
    <w:rsid w:val="0073282E"/>
    <w:rsid w:val="008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5BD8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2021-09-23T17:53:00Z</dcterms:created>
  <dcterms:modified xsi:type="dcterms:W3CDTF">2021-09-23T17:53:00Z</dcterms:modified>
</cp:coreProperties>
</file>