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D95" w:rsidRDefault="0096082C" w:rsidP="0096082C">
      <w:pPr>
        <w:jc w:val="center"/>
        <w:rPr>
          <w:b/>
          <w:sz w:val="28"/>
        </w:rPr>
      </w:pPr>
      <w:r w:rsidRPr="0096082C">
        <w:rPr>
          <w:rFonts w:hint="eastAsia"/>
          <w:b/>
          <w:sz w:val="28"/>
        </w:rPr>
        <w:t>康</w:t>
      </w:r>
      <w:proofErr w:type="gramStart"/>
      <w:r w:rsidRPr="0096082C">
        <w:rPr>
          <w:rFonts w:hint="eastAsia"/>
          <w:b/>
          <w:sz w:val="28"/>
        </w:rPr>
        <w:t>威生命</w:t>
      </w:r>
      <w:proofErr w:type="gramEnd"/>
      <w:r w:rsidRPr="0096082C">
        <w:rPr>
          <w:rFonts w:hint="eastAsia"/>
          <w:b/>
          <w:sz w:val="28"/>
        </w:rPr>
        <w:t>游戏实验报告</w:t>
      </w:r>
    </w:p>
    <w:p w:rsidR="0096082C" w:rsidRDefault="0096082C" w:rsidP="0096082C">
      <w:pPr>
        <w:rPr>
          <w:sz w:val="22"/>
        </w:rPr>
      </w:pPr>
      <w:bookmarkStart w:id="0" w:name="_GoBack"/>
      <w:bookmarkEnd w:id="0"/>
      <w:r w:rsidRPr="0096082C">
        <w:rPr>
          <w:rFonts w:hint="eastAsia"/>
          <w:b/>
          <w:sz w:val="22"/>
        </w:rPr>
        <w:t>C</w:t>
      </w:r>
      <w:r w:rsidRPr="0096082C">
        <w:rPr>
          <w:b/>
          <w:sz w:val="22"/>
        </w:rPr>
        <w:t>PU</w:t>
      </w:r>
      <w:r w:rsidRPr="0096082C">
        <w:rPr>
          <w:rFonts w:hint="eastAsia"/>
          <w:b/>
          <w:sz w:val="22"/>
        </w:rPr>
        <w:t>型号：</w:t>
      </w:r>
      <w:r>
        <w:rPr>
          <w:rFonts w:hint="eastAsia"/>
          <w:sz w:val="22"/>
        </w:rPr>
        <w:t>Intel</w:t>
      </w:r>
      <w:r>
        <w:rPr>
          <w:sz w:val="22"/>
        </w:rPr>
        <w:t xml:space="preserve"> i5-6200U</w:t>
      </w:r>
    </w:p>
    <w:p w:rsidR="007C3224" w:rsidRDefault="007C3224" w:rsidP="0096082C">
      <w:pPr>
        <w:rPr>
          <w:sz w:val="22"/>
        </w:rPr>
      </w:pPr>
    </w:p>
    <w:p w:rsidR="0096082C" w:rsidRDefault="0096082C" w:rsidP="0096082C">
      <w:pPr>
        <w:rPr>
          <w:sz w:val="22"/>
        </w:rPr>
      </w:pPr>
      <w:r w:rsidRPr="0096082C">
        <w:rPr>
          <w:rFonts w:hint="eastAsia"/>
          <w:b/>
          <w:sz w:val="22"/>
        </w:rPr>
        <w:t>支持指令集：</w:t>
      </w:r>
      <w:r>
        <w:rPr>
          <w:rFonts w:hint="eastAsia"/>
          <w:sz w:val="22"/>
        </w:rPr>
        <w:t>S</w:t>
      </w:r>
      <w:r>
        <w:rPr>
          <w:sz w:val="22"/>
        </w:rPr>
        <w:t>SE SSE2 SSE3</w:t>
      </w:r>
      <w:r>
        <w:rPr>
          <w:rFonts w:hint="eastAsia"/>
          <w:sz w:val="22"/>
        </w:rPr>
        <w:t>等</w:t>
      </w:r>
    </w:p>
    <w:p w:rsidR="007C3224" w:rsidRDefault="007C3224" w:rsidP="0096082C">
      <w:pPr>
        <w:rPr>
          <w:sz w:val="22"/>
        </w:rPr>
      </w:pPr>
    </w:p>
    <w:p w:rsidR="0096082C" w:rsidRDefault="0096082C" w:rsidP="0096082C">
      <w:pPr>
        <w:rPr>
          <w:sz w:val="22"/>
        </w:rPr>
      </w:pPr>
      <w:r w:rsidRPr="0096082C">
        <w:rPr>
          <w:rFonts w:hint="eastAsia"/>
          <w:b/>
          <w:sz w:val="22"/>
        </w:rPr>
        <w:t>选用指令集：</w:t>
      </w:r>
      <w:r>
        <w:rPr>
          <w:rFonts w:hint="eastAsia"/>
          <w:sz w:val="22"/>
        </w:rPr>
        <w:t>S</w:t>
      </w:r>
      <w:r>
        <w:rPr>
          <w:sz w:val="22"/>
        </w:rPr>
        <w:t>SE2</w:t>
      </w:r>
    </w:p>
    <w:p w:rsidR="007C3224" w:rsidRDefault="007C3224" w:rsidP="0096082C">
      <w:pPr>
        <w:rPr>
          <w:sz w:val="22"/>
        </w:rPr>
      </w:pPr>
    </w:p>
    <w:p w:rsidR="0096082C" w:rsidRDefault="0096082C" w:rsidP="0096082C">
      <w:pPr>
        <w:rPr>
          <w:sz w:val="22"/>
        </w:rPr>
      </w:pPr>
      <w:r w:rsidRPr="0096082C">
        <w:rPr>
          <w:rFonts w:hint="eastAsia"/>
          <w:b/>
          <w:sz w:val="22"/>
        </w:rPr>
        <w:t>编译选项：</w:t>
      </w:r>
      <w:r>
        <w:rPr>
          <w:rFonts w:hint="eastAsia"/>
          <w:sz w:val="22"/>
        </w:rPr>
        <w:t>使用Visual</w:t>
      </w:r>
      <w:r>
        <w:rPr>
          <w:sz w:val="22"/>
        </w:rPr>
        <w:t xml:space="preserve"> Studio 2017,</w:t>
      </w:r>
      <w:r>
        <w:rPr>
          <w:rFonts w:hint="eastAsia"/>
          <w:sz w:val="22"/>
        </w:rPr>
        <w:t>生成编译。</w:t>
      </w:r>
    </w:p>
    <w:p w:rsidR="007C3224" w:rsidRDefault="007C3224" w:rsidP="0096082C">
      <w:pPr>
        <w:rPr>
          <w:sz w:val="22"/>
        </w:rPr>
      </w:pPr>
    </w:p>
    <w:p w:rsidR="0096082C" w:rsidRDefault="0096082C" w:rsidP="0096082C">
      <w:pPr>
        <w:rPr>
          <w:sz w:val="22"/>
        </w:rPr>
      </w:pPr>
      <w:r w:rsidRPr="0096082C">
        <w:rPr>
          <w:rFonts w:hint="eastAsia"/>
          <w:b/>
          <w:sz w:val="22"/>
        </w:rPr>
        <w:t>串行主要思路</w:t>
      </w:r>
      <w:r w:rsidR="000F7DE2">
        <w:rPr>
          <w:rFonts w:hint="eastAsia"/>
          <w:b/>
          <w:sz w:val="22"/>
        </w:rPr>
        <w:t>(</w:t>
      </w:r>
      <w:proofErr w:type="spellStart"/>
      <w:r w:rsidR="000F7DE2">
        <w:rPr>
          <w:b/>
          <w:sz w:val="22"/>
        </w:rPr>
        <w:t>MyConwayGame</w:t>
      </w:r>
      <w:proofErr w:type="spellEnd"/>
      <w:r w:rsidR="000F7DE2">
        <w:rPr>
          <w:b/>
          <w:sz w:val="22"/>
        </w:rPr>
        <w:t>)</w:t>
      </w:r>
      <w:r w:rsidRPr="0096082C">
        <w:rPr>
          <w:rFonts w:hint="eastAsia"/>
          <w:b/>
          <w:sz w:val="22"/>
        </w:rPr>
        <w:t>：</w:t>
      </w:r>
      <w:r>
        <w:rPr>
          <w:rFonts w:hint="eastAsia"/>
          <w:sz w:val="22"/>
        </w:rPr>
        <w:t>使用两张全局变量的矩阵，对于上一代中的每一个节点统计周围八个点的状态，更新在下一代的表中；迭代时将下一代表作为上一代表</w:t>
      </w:r>
    </w:p>
    <w:p w:rsidR="007C3224" w:rsidRDefault="007C3224" w:rsidP="0096082C">
      <w:pPr>
        <w:rPr>
          <w:sz w:val="22"/>
        </w:rPr>
      </w:pPr>
    </w:p>
    <w:p w:rsidR="0096082C" w:rsidRDefault="0096082C" w:rsidP="0096082C">
      <w:pPr>
        <w:rPr>
          <w:sz w:val="22"/>
        </w:rPr>
      </w:pPr>
      <w:r w:rsidRPr="0096082C">
        <w:rPr>
          <w:rFonts w:hint="eastAsia"/>
          <w:b/>
          <w:sz w:val="22"/>
        </w:rPr>
        <w:t>并行主要思路</w:t>
      </w:r>
      <w:r w:rsidR="000F7DE2">
        <w:rPr>
          <w:rFonts w:hint="eastAsia"/>
          <w:b/>
          <w:sz w:val="22"/>
        </w:rPr>
        <w:t>(</w:t>
      </w:r>
      <w:proofErr w:type="spellStart"/>
      <w:r w:rsidR="000F7DE2">
        <w:rPr>
          <w:b/>
          <w:sz w:val="22"/>
        </w:rPr>
        <w:t>MyConwayGameSIMD</w:t>
      </w:r>
      <w:proofErr w:type="spellEnd"/>
      <w:r w:rsidR="000F7DE2">
        <w:rPr>
          <w:b/>
          <w:sz w:val="22"/>
        </w:rPr>
        <w:t>)</w:t>
      </w:r>
      <w:r w:rsidRPr="0096082C">
        <w:rPr>
          <w:rFonts w:hint="eastAsia"/>
          <w:b/>
          <w:sz w:val="22"/>
        </w:rPr>
        <w:t>：</w:t>
      </w:r>
      <w:r>
        <w:rPr>
          <w:rFonts w:hint="eastAsia"/>
          <w:sz w:val="22"/>
        </w:rPr>
        <w:t>在串行的基础上，每次处理四个数据单元，使用_</w:t>
      </w:r>
      <w:r>
        <w:rPr>
          <w:sz w:val="22"/>
        </w:rPr>
        <w:t>_m128i</w:t>
      </w:r>
      <w:r>
        <w:rPr>
          <w:rFonts w:hint="eastAsia"/>
          <w:sz w:val="22"/>
        </w:rPr>
        <w:t>存储四个32位整形数据</w:t>
      </w:r>
    </w:p>
    <w:p w:rsidR="007C3224" w:rsidRPr="000F7DE2" w:rsidRDefault="007C3224" w:rsidP="0096082C">
      <w:pPr>
        <w:rPr>
          <w:sz w:val="22"/>
        </w:rPr>
      </w:pPr>
    </w:p>
    <w:p w:rsidR="007C3224" w:rsidRDefault="007C3224" w:rsidP="007C3224">
      <w:pPr>
        <w:rPr>
          <w:sz w:val="22"/>
        </w:rPr>
      </w:pPr>
      <w:r w:rsidRPr="0096082C">
        <w:rPr>
          <w:rFonts w:hint="eastAsia"/>
          <w:b/>
          <w:sz w:val="22"/>
        </w:rPr>
        <w:t>并行主要指令：</w:t>
      </w:r>
      <w:r>
        <w:rPr>
          <w:b/>
          <w:sz w:val="22"/>
        </w:rPr>
        <w:tab/>
      </w:r>
      <w:r>
        <w:rPr>
          <w:rFonts w:hint="eastAsia"/>
          <w:sz w:val="22"/>
        </w:rPr>
        <w:t>_</w:t>
      </w:r>
      <w:r>
        <w:rPr>
          <w:sz w:val="22"/>
        </w:rPr>
        <w:t xml:space="preserve">mm_loadu_si128 </w:t>
      </w:r>
      <w:r>
        <w:rPr>
          <w:rFonts w:hint="eastAsia"/>
          <w:sz w:val="22"/>
        </w:rPr>
        <w:t>数据载入存储器</w:t>
      </w:r>
    </w:p>
    <w:p w:rsidR="007C3224" w:rsidRDefault="007C3224" w:rsidP="0096082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</w:t>
      </w:r>
      <w:r>
        <w:rPr>
          <w:sz w:val="22"/>
        </w:rPr>
        <w:tab/>
      </w:r>
      <w:r>
        <w:rPr>
          <w:rFonts w:hint="eastAsia"/>
          <w:sz w:val="22"/>
        </w:rPr>
        <w:t>_</w:t>
      </w:r>
      <w:r>
        <w:rPr>
          <w:sz w:val="22"/>
        </w:rPr>
        <w:t xml:space="preserve">mm_add_epi32  </w:t>
      </w:r>
      <w:r>
        <w:rPr>
          <w:rFonts w:hint="eastAsia"/>
          <w:sz w:val="22"/>
        </w:rPr>
        <w:t>两个32位x</w:t>
      </w:r>
      <w:r>
        <w:rPr>
          <w:sz w:val="22"/>
        </w:rPr>
        <w:t xml:space="preserve">4 </w:t>
      </w:r>
      <w:r>
        <w:rPr>
          <w:rFonts w:hint="eastAsia"/>
          <w:sz w:val="22"/>
        </w:rPr>
        <w:t>向量寄存器相加</w:t>
      </w:r>
    </w:p>
    <w:p w:rsidR="007C3224" w:rsidRDefault="007C3224" w:rsidP="0096082C">
      <w:pPr>
        <w:rPr>
          <w:sz w:val="22"/>
        </w:rPr>
      </w:pPr>
    </w:p>
    <w:p w:rsidR="0096082C" w:rsidRDefault="007C3224" w:rsidP="0096082C">
      <w:pPr>
        <w:rPr>
          <w:sz w:val="22"/>
        </w:rPr>
      </w:pPr>
      <w:r w:rsidRPr="007C3224">
        <w:rPr>
          <w:rFonts w:hint="eastAsia"/>
          <w:b/>
          <w:sz w:val="22"/>
        </w:rPr>
        <w:t>实验数据：</w:t>
      </w:r>
      <w:r>
        <w:rPr>
          <w:rFonts w:hint="eastAsia"/>
          <w:sz w:val="22"/>
        </w:rPr>
        <w:t>input</w:t>
      </w:r>
      <w:r>
        <w:rPr>
          <w:sz w:val="22"/>
        </w:rPr>
        <w:t>_50x100</w:t>
      </w:r>
      <w:r>
        <w:rPr>
          <w:rFonts w:hint="eastAsia"/>
          <w:sz w:val="22"/>
        </w:rPr>
        <w:t>与对应的output</w:t>
      </w:r>
      <w:r>
        <w:rPr>
          <w:sz w:val="22"/>
        </w:rPr>
        <w:t>_50x100(_</w:t>
      </w:r>
      <w:proofErr w:type="spellStart"/>
      <w:r>
        <w:rPr>
          <w:sz w:val="22"/>
        </w:rPr>
        <w:t>simd</w:t>
      </w:r>
      <w:proofErr w:type="spellEnd"/>
      <w:r>
        <w:rPr>
          <w:sz w:val="22"/>
        </w:rPr>
        <w:t>)</w:t>
      </w:r>
      <w:r>
        <w:rPr>
          <w:rFonts w:hint="eastAsia"/>
          <w:sz w:val="22"/>
        </w:rPr>
        <w:t>分别在对应程序的.</w:t>
      </w:r>
      <w:r>
        <w:rPr>
          <w:sz w:val="22"/>
        </w:rPr>
        <w:t>exe</w:t>
      </w:r>
      <w:r>
        <w:rPr>
          <w:rFonts w:hint="eastAsia"/>
          <w:sz w:val="22"/>
        </w:rPr>
        <w:t>相同目录下，通过命令行输入控制迭代次数</w:t>
      </w:r>
      <w:r w:rsidR="00D7060B">
        <w:rPr>
          <w:rFonts w:hint="eastAsia"/>
          <w:sz w:val="22"/>
        </w:rPr>
        <w:t>。行数列数，输入输出文件名已在程序中默认给出。</w:t>
      </w:r>
    </w:p>
    <w:p w:rsidR="007C3224" w:rsidRDefault="007C3224" w:rsidP="0096082C">
      <w:pPr>
        <w:rPr>
          <w:sz w:val="22"/>
        </w:rPr>
      </w:pPr>
    </w:p>
    <w:p w:rsidR="007C3224" w:rsidRDefault="007C3224" w:rsidP="0096082C">
      <w:pPr>
        <w:rPr>
          <w:b/>
          <w:sz w:val="22"/>
        </w:rPr>
      </w:pPr>
      <w:r w:rsidRPr="007C3224">
        <w:rPr>
          <w:rFonts w:hint="eastAsia"/>
          <w:b/>
          <w:sz w:val="22"/>
        </w:rPr>
        <w:t>运行&amp;成果：</w:t>
      </w:r>
    </w:p>
    <w:p w:rsidR="007C3224" w:rsidRDefault="007C3224" w:rsidP="0096082C">
      <w:pPr>
        <w:rPr>
          <w:b/>
          <w:sz w:val="22"/>
        </w:rPr>
      </w:pPr>
      <w:r>
        <w:rPr>
          <w:rFonts w:hint="eastAsia"/>
          <w:b/>
          <w:sz w:val="22"/>
        </w:rPr>
        <w:t>串行版本：</w:t>
      </w:r>
    </w:p>
    <w:p w:rsidR="007C3224" w:rsidRDefault="007C3224" w:rsidP="0096082C">
      <w:pPr>
        <w:rPr>
          <w:b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>
            <wp:extent cx="3581400" cy="376254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00" cy="37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224" w:rsidRDefault="007C3224" w:rsidP="0096082C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并行版本：</w:t>
      </w:r>
    </w:p>
    <w:p w:rsidR="007C3224" w:rsidRDefault="007C3224" w:rsidP="0096082C">
      <w:pPr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3604260" cy="321305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870" cy="324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224" w:rsidRDefault="007C3224" w:rsidP="0096082C">
      <w:pPr>
        <w:rPr>
          <w:b/>
          <w:sz w:val="22"/>
        </w:rPr>
      </w:pPr>
      <w:r>
        <w:rPr>
          <w:rFonts w:hint="eastAsia"/>
          <w:b/>
          <w:sz w:val="22"/>
        </w:rPr>
        <w:t>分析表：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126"/>
      </w:tblGrid>
      <w:tr w:rsidR="007C3224" w:rsidRPr="007C3224" w:rsidTr="007C3224">
        <w:trPr>
          <w:trHeight w:val="276"/>
        </w:trPr>
        <w:tc>
          <w:tcPr>
            <w:tcW w:w="1555" w:type="dxa"/>
            <w:noWrap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迭代次数</w:t>
            </w:r>
          </w:p>
        </w:tc>
        <w:tc>
          <w:tcPr>
            <w:tcW w:w="1559" w:type="dxa"/>
            <w:noWrap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串行时间（s）</w:t>
            </w:r>
          </w:p>
        </w:tc>
        <w:tc>
          <w:tcPr>
            <w:tcW w:w="1701" w:type="dxa"/>
            <w:noWrap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并行时间（s）</w:t>
            </w:r>
          </w:p>
        </w:tc>
        <w:tc>
          <w:tcPr>
            <w:tcW w:w="2126" w:type="dxa"/>
            <w:noWrap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加速比</w:t>
            </w:r>
          </w:p>
        </w:tc>
      </w:tr>
      <w:tr w:rsidR="007C3224" w:rsidRPr="007C3224" w:rsidTr="007C3224">
        <w:trPr>
          <w:trHeight w:val="276"/>
        </w:trPr>
        <w:tc>
          <w:tcPr>
            <w:tcW w:w="1555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100</w:t>
            </w:r>
          </w:p>
        </w:tc>
        <w:tc>
          <w:tcPr>
            <w:tcW w:w="1559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0.101</w:t>
            </w:r>
          </w:p>
        </w:tc>
        <w:tc>
          <w:tcPr>
            <w:tcW w:w="1701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0.007</w:t>
            </w:r>
          </w:p>
        </w:tc>
        <w:tc>
          <w:tcPr>
            <w:tcW w:w="2126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14.42</w:t>
            </w:r>
          </w:p>
        </w:tc>
      </w:tr>
      <w:tr w:rsidR="007C3224" w:rsidRPr="007C3224" w:rsidTr="007C3224">
        <w:trPr>
          <w:trHeight w:val="276"/>
        </w:trPr>
        <w:tc>
          <w:tcPr>
            <w:tcW w:w="1555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200</w:t>
            </w:r>
          </w:p>
        </w:tc>
        <w:tc>
          <w:tcPr>
            <w:tcW w:w="1559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0.199</w:t>
            </w:r>
          </w:p>
        </w:tc>
        <w:tc>
          <w:tcPr>
            <w:tcW w:w="1701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0.013</w:t>
            </w:r>
          </w:p>
        </w:tc>
        <w:tc>
          <w:tcPr>
            <w:tcW w:w="2126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15.31</w:t>
            </w:r>
          </w:p>
        </w:tc>
      </w:tr>
      <w:tr w:rsidR="007C3224" w:rsidRPr="007C3224" w:rsidTr="007C3224">
        <w:trPr>
          <w:trHeight w:val="276"/>
        </w:trPr>
        <w:tc>
          <w:tcPr>
            <w:tcW w:w="1555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500</w:t>
            </w:r>
          </w:p>
        </w:tc>
        <w:tc>
          <w:tcPr>
            <w:tcW w:w="1559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0.486</w:t>
            </w:r>
          </w:p>
        </w:tc>
        <w:tc>
          <w:tcPr>
            <w:tcW w:w="1701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0.04</w:t>
            </w:r>
          </w:p>
        </w:tc>
        <w:tc>
          <w:tcPr>
            <w:tcW w:w="2126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12.15</w:t>
            </w:r>
          </w:p>
        </w:tc>
      </w:tr>
      <w:tr w:rsidR="007C3224" w:rsidRPr="007C3224" w:rsidTr="007C3224">
        <w:trPr>
          <w:trHeight w:val="276"/>
        </w:trPr>
        <w:tc>
          <w:tcPr>
            <w:tcW w:w="1555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1000</w:t>
            </w:r>
          </w:p>
        </w:tc>
        <w:tc>
          <w:tcPr>
            <w:tcW w:w="1559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0.97</w:t>
            </w:r>
          </w:p>
        </w:tc>
        <w:tc>
          <w:tcPr>
            <w:tcW w:w="1701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0.061</w:t>
            </w:r>
          </w:p>
        </w:tc>
        <w:tc>
          <w:tcPr>
            <w:tcW w:w="2126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15.9</w:t>
            </w:r>
          </w:p>
        </w:tc>
      </w:tr>
      <w:tr w:rsidR="007C3224" w:rsidRPr="007C3224" w:rsidTr="007C3224">
        <w:trPr>
          <w:trHeight w:val="276"/>
        </w:trPr>
        <w:tc>
          <w:tcPr>
            <w:tcW w:w="1555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2500</w:t>
            </w:r>
          </w:p>
        </w:tc>
        <w:tc>
          <w:tcPr>
            <w:tcW w:w="1559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2.432</w:t>
            </w:r>
          </w:p>
        </w:tc>
        <w:tc>
          <w:tcPr>
            <w:tcW w:w="1701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0.15</w:t>
            </w:r>
          </w:p>
        </w:tc>
        <w:tc>
          <w:tcPr>
            <w:tcW w:w="2126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16.21</w:t>
            </w:r>
          </w:p>
        </w:tc>
      </w:tr>
      <w:tr w:rsidR="007C3224" w:rsidRPr="007C3224" w:rsidTr="007C3224">
        <w:trPr>
          <w:trHeight w:val="276"/>
        </w:trPr>
        <w:tc>
          <w:tcPr>
            <w:tcW w:w="1555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5000</w:t>
            </w:r>
          </w:p>
        </w:tc>
        <w:tc>
          <w:tcPr>
            <w:tcW w:w="1559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4.848</w:t>
            </w:r>
          </w:p>
        </w:tc>
        <w:tc>
          <w:tcPr>
            <w:tcW w:w="1701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0.296</w:t>
            </w:r>
          </w:p>
        </w:tc>
        <w:tc>
          <w:tcPr>
            <w:tcW w:w="2126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16.38</w:t>
            </w:r>
          </w:p>
        </w:tc>
      </w:tr>
      <w:tr w:rsidR="007C3224" w:rsidRPr="007C3224" w:rsidTr="007C3224">
        <w:trPr>
          <w:trHeight w:val="276"/>
        </w:trPr>
        <w:tc>
          <w:tcPr>
            <w:tcW w:w="1555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10000</w:t>
            </w:r>
          </w:p>
        </w:tc>
        <w:tc>
          <w:tcPr>
            <w:tcW w:w="1559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9.712</w:t>
            </w:r>
          </w:p>
        </w:tc>
        <w:tc>
          <w:tcPr>
            <w:tcW w:w="1701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0.605</w:t>
            </w:r>
          </w:p>
        </w:tc>
        <w:tc>
          <w:tcPr>
            <w:tcW w:w="2126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16.05</w:t>
            </w:r>
          </w:p>
        </w:tc>
      </w:tr>
      <w:tr w:rsidR="007C3224" w:rsidRPr="007C3224" w:rsidTr="007C3224">
        <w:trPr>
          <w:trHeight w:val="276"/>
        </w:trPr>
        <w:tc>
          <w:tcPr>
            <w:tcW w:w="1555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20000</w:t>
            </w:r>
          </w:p>
        </w:tc>
        <w:tc>
          <w:tcPr>
            <w:tcW w:w="1559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19.397</w:t>
            </w:r>
          </w:p>
        </w:tc>
        <w:tc>
          <w:tcPr>
            <w:tcW w:w="1701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1.201</w:t>
            </w:r>
          </w:p>
        </w:tc>
        <w:tc>
          <w:tcPr>
            <w:tcW w:w="2126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16.15</w:t>
            </w:r>
          </w:p>
        </w:tc>
      </w:tr>
      <w:tr w:rsidR="007C3224" w:rsidRPr="007C3224" w:rsidTr="007C3224">
        <w:trPr>
          <w:trHeight w:val="276"/>
        </w:trPr>
        <w:tc>
          <w:tcPr>
            <w:tcW w:w="1555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50000</w:t>
            </w:r>
          </w:p>
        </w:tc>
        <w:tc>
          <w:tcPr>
            <w:tcW w:w="1559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48.431</w:t>
            </w:r>
          </w:p>
        </w:tc>
        <w:tc>
          <w:tcPr>
            <w:tcW w:w="1701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3.042</w:t>
            </w:r>
          </w:p>
        </w:tc>
        <w:tc>
          <w:tcPr>
            <w:tcW w:w="2126" w:type="dxa"/>
            <w:noWrap/>
            <w:hideMark/>
          </w:tcPr>
          <w:p w:rsidR="007C3224" w:rsidRPr="007C3224" w:rsidRDefault="007C3224" w:rsidP="007C3224">
            <w:pPr>
              <w:rPr>
                <w:b/>
                <w:sz w:val="22"/>
              </w:rPr>
            </w:pPr>
            <w:r w:rsidRPr="007C3224">
              <w:rPr>
                <w:rFonts w:hint="eastAsia"/>
                <w:b/>
                <w:sz w:val="22"/>
              </w:rPr>
              <w:t>15.92</w:t>
            </w:r>
          </w:p>
        </w:tc>
      </w:tr>
    </w:tbl>
    <w:p w:rsidR="007C3224" w:rsidRDefault="007C3224" w:rsidP="0096082C">
      <w:pPr>
        <w:rPr>
          <w:b/>
          <w:sz w:val="22"/>
        </w:rPr>
      </w:pPr>
      <w:r>
        <w:rPr>
          <w:rFonts w:hint="eastAsia"/>
          <w:b/>
          <w:sz w:val="22"/>
        </w:rPr>
        <w:t>效率分析：</w:t>
      </w:r>
    </w:p>
    <w:p w:rsidR="007C3224" w:rsidRPr="007C3224" w:rsidRDefault="007C3224" w:rsidP="0096082C">
      <w:pPr>
        <w:rPr>
          <w:sz w:val="22"/>
        </w:rPr>
      </w:pP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   </w:t>
      </w:r>
      <w:r>
        <w:rPr>
          <w:rFonts w:hint="eastAsia"/>
          <w:sz w:val="22"/>
        </w:rPr>
        <w:t>按照并行的核心部分，加速比应该接近于4，但是在多次测试保证结果相同的情况下，发现加速比在稳定后可以达到接近于16。原因之一肯定是一次处理4个数据，这也应该是并行的核心。</w:t>
      </w:r>
      <w:r w:rsidR="00D7060B">
        <w:rPr>
          <w:rFonts w:hint="eastAsia"/>
          <w:sz w:val="22"/>
        </w:rPr>
        <w:t>猜测</w:t>
      </w:r>
      <w:r>
        <w:rPr>
          <w:rFonts w:hint="eastAsia"/>
          <w:sz w:val="22"/>
        </w:rPr>
        <w:t>另一个原因应该是因为对于并行减少了边界检测</w:t>
      </w:r>
      <w:r w:rsidR="00D7060B">
        <w:rPr>
          <w:rFonts w:hint="eastAsia"/>
          <w:sz w:val="22"/>
        </w:rPr>
        <w:t>（</w:t>
      </w:r>
      <w:proofErr w:type="spellStart"/>
      <w:r w:rsidR="00D7060B">
        <w:rPr>
          <w:rFonts w:hint="eastAsia"/>
          <w:sz w:val="22"/>
        </w:rPr>
        <w:t>checkBound</w:t>
      </w:r>
      <w:proofErr w:type="spellEnd"/>
      <w:r w:rsidR="00D7060B">
        <w:rPr>
          <w:sz w:val="22"/>
        </w:rPr>
        <w:t>()</w:t>
      </w:r>
      <w:r w:rsidR="00D7060B">
        <w:rPr>
          <w:rFonts w:hint="eastAsia"/>
          <w:sz w:val="22"/>
        </w:rPr>
        <w:t>）和串行的状态统计（</w:t>
      </w:r>
      <w:proofErr w:type="spellStart"/>
      <w:r w:rsidR="00D7060B">
        <w:rPr>
          <w:rFonts w:hint="eastAsia"/>
          <w:sz w:val="22"/>
        </w:rPr>
        <w:t>countLives</w:t>
      </w:r>
      <w:proofErr w:type="spellEnd"/>
      <w:r w:rsidR="00D7060B">
        <w:rPr>
          <w:sz w:val="22"/>
        </w:rPr>
        <w:t>()</w:t>
      </w:r>
      <w:r w:rsidR="00D7060B">
        <w:rPr>
          <w:rFonts w:hint="eastAsia"/>
          <w:sz w:val="22"/>
        </w:rPr>
        <w:t>）的执行，采用直接相加状态的方式。最后的加速比可以给出初步结论会稳定在16，体现了并行的高效率。</w:t>
      </w:r>
    </w:p>
    <w:sectPr w:rsidR="007C3224" w:rsidRPr="007C3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2C"/>
    <w:rsid w:val="000F7DE2"/>
    <w:rsid w:val="002220E5"/>
    <w:rsid w:val="002D2D95"/>
    <w:rsid w:val="007C3224"/>
    <w:rsid w:val="0096082C"/>
    <w:rsid w:val="00D7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F81D"/>
  <w15:chartTrackingRefBased/>
  <w15:docId w15:val="{A5BAE03B-E764-4BAF-9A23-4E0DB40D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3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姚博文</dc:creator>
  <cp:keywords/>
  <dc:description/>
  <cp:lastModifiedBy>姚博文</cp:lastModifiedBy>
  <cp:revision>5</cp:revision>
  <cp:lastPrinted>2018-01-22T02:58:00Z</cp:lastPrinted>
  <dcterms:created xsi:type="dcterms:W3CDTF">2018-01-22T02:29:00Z</dcterms:created>
  <dcterms:modified xsi:type="dcterms:W3CDTF">2018-01-23T03:40:00Z</dcterms:modified>
</cp:coreProperties>
</file>