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CAD4A"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 Introduction to the CXL Reference Model </w:t>
      </w:r>
    </w:p>
    <w:p w14:paraId="1F7FF25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一、运行环境</w:t>
      </w:r>
    </w:p>
    <w:p w14:paraId="02DD731E">
      <w:pPr>
        <w:pStyle w:val="16"/>
        <w:numPr>
          <w:ilvl w:val="0"/>
          <w:numId w:val="1"/>
        </w:numPr>
        <w:bidi w:val="0"/>
        <w:ind w:left="420" w:leftChars="0" w:hanging="420" w:firstLineChars="0"/>
      </w:pPr>
      <w:r>
        <w:t>GCC 12.2.0 及以上版本</w:t>
      </w:r>
      <w:bookmarkStart w:id="0" w:name="_GoBack"/>
      <w:bookmarkEnd w:id="0"/>
    </w:p>
    <w:p w14:paraId="0B76D890">
      <w:pPr>
        <w:pStyle w:val="16"/>
        <w:numPr>
          <w:ilvl w:val="0"/>
          <w:numId w:val="1"/>
        </w:numPr>
        <w:bidi w:val="0"/>
        <w:ind w:left="420" w:leftChars="0" w:hanging="420" w:firstLineChars="0"/>
      </w:pPr>
      <w:r>
        <w:t>Make 3.81 及以上版本</w:t>
      </w:r>
    </w:p>
    <w:p w14:paraId="64B468AE">
      <w:pPr>
        <w:pStyle w:val="1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b/>
          <w:bCs/>
        </w:rPr>
        <w:t>环境配置：</w:t>
      </w:r>
      <w:r>
        <w:t>需将 gcc 和 make 添加至环境变量</w:t>
      </w:r>
    </w:p>
    <w:p w14:paraId="7886719A">
      <w:pPr>
        <w:pStyle w:val="16"/>
        <w:bidi w:val="0"/>
        <w:ind w:left="0" w:leftChars="0" w:firstLine="0" w:firstLineChars="0"/>
      </w:pPr>
      <w:r>
        <w:rPr>
          <w:b/>
          <w:bCs/>
        </w:rPr>
        <w:t>支持操作系统：</w:t>
      </w:r>
      <w:r>
        <w:t>Linux、Windows</w:t>
      </w:r>
    </w:p>
    <w:p w14:paraId="6245A00B">
      <w:pPr>
        <w:pStyle w:val="16"/>
        <w:bidi w:val="0"/>
        <w:ind w:left="0" w:leftChars="0" w:firstLine="0" w:firstLineChars="0"/>
        <w:rPr>
          <w:rFonts w:hint="eastAsia"/>
          <w:lang w:eastAsia="zh-CN"/>
        </w:rPr>
      </w:pPr>
    </w:p>
    <w:p w14:paraId="5CFE4B6B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调试、代码编写环境</w:t>
      </w:r>
    </w:p>
    <w:p w14:paraId="5F2258B0">
      <w:pPr>
        <w:pStyle w:val="16"/>
        <w:bidi w:val="0"/>
        <w:ind w:left="0" w:leftChars="0" w:firstLine="0" w:firstLineChars="0"/>
      </w:pPr>
      <w:r>
        <w:rPr>
          <w:b/>
          <w:bCs/>
        </w:rPr>
        <w:t>操作系统：</w:t>
      </w:r>
      <w:r>
        <w:rPr>
          <w:rFonts w:hint="eastAsia"/>
          <w:lang w:val="en-US" w:eastAsia="zh-CN"/>
        </w:rPr>
        <w:t>仅</w:t>
      </w:r>
      <w:r>
        <w:t>Windows</w:t>
      </w:r>
    </w:p>
    <w:p w14:paraId="71771FD7">
      <w:pPr>
        <w:pStyle w:val="16"/>
        <w:bidi w:val="0"/>
        <w:ind w:left="0" w:leftChars="0" w:firstLine="0" w:firstLineChars="0"/>
      </w:pPr>
      <w:r>
        <w:rPr>
          <w:b/>
          <w:bCs/>
        </w:rPr>
        <w:t>开发工具：</w:t>
      </w:r>
      <w:r>
        <w:t>Visual Studio Code（VS Code）</w:t>
      </w:r>
    </w:p>
    <w:p w14:paraId="5AC549D6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VS Code 插件：</w:t>
      </w:r>
    </w:p>
    <w:p w14:paraId="79D204C9">
      <w:pPr>
        <w:pStyle w:val="16"/>
        <w:bidi w:val="0"/>
        <w:ind w:left="0" w:leftChars="0" w:firstLine="0" w:firstLineChars="0"/>
      </w:pPr>
      <w:r>
        <w:rPr>
          <w:b/>
          <w:bCs/>
        </w:rPr>
        <w:t>C/C++（必选）：</w:t>
      </w:r>
      <w:r>
        <w:t>提供 C++ 语法检查及 GUI 调</w:t>
      </w:r>
      <w:r>
        <w:rPr>
          <w:sz w:val="20"/>
          <w:szCs w:val="20"/>
        </w:rPr>
        <w:t>试支</w:t>
      </w:r>
      <w:r>
        <w:t>持（基于 GDB）。</w:t>
      </w:r>
    </w:p>
    <w:p w14:paraId="43652F56">
      <w:pPr>
        <w:pStyle w:val="16"/>
        <w:bidi w:val="0"/>
        <w:ind w:left="0" w:leftChars="0" w:firstLine="0" w:firstLineChars="0"/>
      </w:pPr>
      <w:r>
        <w:rPr>
          <w:b/>
          <w:bCs/>
        </w:rPr>
        <w:t>CodeGeeX: AI Coding Assistant（可选）：</w:t>
      </w:r>
      <w:r>
        <w:rPr>
          <w:rFonts w:hint="eastAsia"/>
          <w:lang w:val="en-US" w:eastAsia="zh-CN"/>
        </w:rPr>
        <w:t>AI</w:t>
      </w:r>
      <w:r>
        <w:t>代码补全。</w:t>
      </w:r>
    </w:p>
    <w:p w14:paraId="584D8215">
      <w:pPr>
        <w:pStyle w:val="16"/>
        <w:bidi w:val="0"/>
        <w:ind w:left="0" w:leftChars="0" w:firstLine="0" w:firstLineChars="0"/>
      </w:pPr>
      <w:r>
        <w:rPr>
          <w:b/>
          <w:bCs/>
        </w:rPr>
        <w:t>GitLens（可选）：</w:t>
      </w:r>
      <w:r>
        <w:t>增强 Git 版本控制功能，支持本地及 GitHub 远程仓库管理。</w:t>
      </w:r>
    </w:p>
    <w:p w14:paraId="03C10394">
      <w:pPr>
        <w:pStyle w:val="16"/>
        <w:bidi w:val="0"/>
        <w:ind w:left="0" w:leftChars="0" w:firstLine="0" w:firstLineChars="0"/>
      </w:pPr>
    </w:p>
    <w:p w14:paraId="010651F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三、代码风格</w:t>
      </w:r>
    </w:p>
    <w:p w14:paraId="63D6FA18">
      <w:pPr>
        <w:pStyle w:val="16"/>
        <w:bidi w:val="0"/>
        <w:ind w:left="0" w:leftChars="0" w:firstLine="0" w:firstLineChars="0"/>
      </w:pPr>
      <w:r>
        <w:t>本项目遵循以下代码风格规范，以保持一致性、可读性和可维护性：</w:t>
      </w:r>
    </w:p>
    <w:p w14:paraId="041CEE5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t>文件</w:t>
      </w:r>
      <w:r>
        <w:rPr>
          <w:rFonts w:hint="eastAsia"/>
          <w:lang w:val="en-US" w:eastAsia="zh-CN"/>
        </w:rPr>
        <w:t>规范</w:t>
      </w:r>
    </w:p>
    <w:p w14:paraId="3179F716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工程的文件组织如下：</w:t>
      </w:r>
    </w:p>
    <w:p w14:paraId="7D9A1B32"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│── .vscode/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# </w:t>
      </w:r>
      <w:r>
        <w:rPr>
          <w:rFonts w:hint="eastAsia"/>
          <w:lang w:val="en-US" w:eastAsia="zh-CN"/>
        </w:rPr>
        <w:t>配置 GUI 调试环境，内容由自动gpt生成</w:t>
      </w:r>
    </w:p>
    <w:p w14:paraId="7702DC2F"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│── doc/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文档目录</w:t>
      </w:r>
    </w:p>
    <w:p w14:paraId="22F22806"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│── include/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头文件目录（存放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.h头文件）</w:t>
      </w:r>
    </w:p>
    <w:p w14:paraId="2BE97703"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│── out/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编译输出目录（存放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.o目标文件）</w:t>
      </w:r>
    </w:p>
    <w:p w14:paraId="50AF8B34"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│── pic/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图片资源目录</w:t>
      </w:r>
    </w:p>
    <w:p w14:paraId="67B1EB1B"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│── src/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源代码目录（存放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.cpp文件）</w:t>
      </w:r>
    </w:p>
    <w:p w14:paraId="28D3C5DA"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│── makefile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 Makefile 编译脚本（</w:t>
      </w:r>
      <w:r>
        <w:rPr>
          <w:rFonts w:hint="eastAsia"/>
          <w:lang w:val="en-US" w:eastAsia="zh-CN"/>
        </w:rPr>
        <w:t>自动化.cpp  &gt;  .o  &gt;  .exe的编译过程</w:t>
      </w:r>
      <w:r>
        <w:rPr>
          <w:rFonts w:hint="eastAsia"/>
        </w:rPr>
        <w:t>）</w:t>
      </w:r>
    </w:p>
    <w:p w14:paraId="0F939B53">
      <w:pPr>
        <w:pStyle w:val="16"/>
        <w:bidi w:val="0"/>
        <w:rPr>
          <w:rFonts w:hint="eastAsia"/>
          <w:lang w:val="en-US" w:eastAsia="zh-CN"/>
        </w:rPr>
      </w:pPr>
    </w:p>
    <w:p w14:paraId="69412D34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Style w:val="25"/>
          <w:rFonts w:hint="eastAsia"/>
          <w:lang w:val="en-US" w:eastAsia="zh-CN"/>
        </w:rPr>
        <w:t>其中：</w:t>
      </w:r>
      <w:r>
        <w:rPr>
          <w:rFonts w:hint="eastAsia"/>
          <w:lang w:val="en-US" w:eastAsia="zh-CN"/>
        </w:rPr>
        <w:t xml:space="preserve">对于 </w:t>
      </w:r>
      <w:r>
        <w:rPr>
          <w:rFonts w:hint="eastAsia"/>
        </w:rPr>
        <w:t xml:space="preserve">include/ </w:t>
      </w:r>
      <w:r>
        <w:rPr>
          <w:rFonts w:hint="eastAsia"/>
          <w:lang w:val="en-US" w:eastAsia="zh-CN"/>
        </w:rPr>
        <w:t xml:space="preserve">下的 </w:t>
      </w:r>
      <w:r>
        <w:rPr>
          <w:rStyle w:val="25"/>
          <w:rFonts w:hint="eastAsia"/>
          <w:lang w:val="en-US" w:eastAsia="zh-CN"/>
        </w:rPr>
        <w:t>.h</w:t>
      </w:r>
      <w:r>
        <w:rPr>
          <w:rFonts w:hint="eastAsia"/>
          <w:lang w:val="en-US" w:eastAsia="zh-CN"/>
        </w:rPr>
        <w:t xml:space="preserve"> 文件，和 </w:t>
      </w:r>
      <w:r>
        <w:rPr>
          <w:rFonts w:hint="eastAsia"/>
        </w:rPr>
        <w:t xml:space="preserve">src/ </w:t>
      </w:r>
      <w:r>
        <w:rPr>
          <w:rFonts w:hint="eastAsia"/>
          <w:lang w:val="en-US" w:eastAsia="zh-CN"/>
        </w:rPr>
        <w:t xml:space="preserve">下的 </w:t>
      </w:r>
      <w:r>
        <w:rPr>
          <w:rStyle w:val="25"/>
          <w:rFonts w:hint="eastAsia"/>
          <w:lang w:val="en-US" w:eastAsia="zh-CN"/>
        </w:rPr>
        <w:t>.cpp</w:t>
      </w:r>
      <w:r>
        <w:rPr>
          <w:rFonts w:hint="eastAsia"/>
          <w:lang w:val="en-US" w:eastAsia="zh-CN"/>
        </w:rPr>
        <w:t xml:space="preserve"> 文件：</w:t>
      </w:r>
    </w:p>
    <w:p w14:paraId="0DDA7BD3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头文件 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  <w:color w:val="0000FF"/>
        </w:rPr>
        <w:t>.h</w:t>
      </w:r>
      <w:r>
        <w:rPr>
          <w:rFonts w:hint="eastAsia"/>
          <w:b/>
          <w:bCs/>
          <w:lang w:val="en-US" w:eastAsia="zh-CN"/>
        </w:rPr>
        <w:t>文件）包含如下</w:t>
      </w:r>
      <w:r>
        <w:rPr>
          <w:b/>
          <w:bCs/>
        </w:rPr>
        <w:t>：</w:t>
      </w:r>
    </w:p>
    <w:p w14:paraId="272E1BE7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t>#</w:t>
      </w:r>
      <w:r>
        <w:rPr>
          <w:rFonts w:hint="eastAsia"/>
          <w:lang w:val="en-US" w:eastAsia="zh-CN"/>
        </w:rPr>
        <w:t>ifndef，#define，#endif用以</w:t>
      </w:r>
      <w:r>
        <w:t>避免</w:t>
      </w:r>
      <w:r>
        <w:rPr>
          <w:rFonts w:hint="eastAsia"/>
          <w:lang w:val="en-US" w:eastAsia="zh-CN"/>
        </w:rPr>
        <w:t xml:space="preserve"> .h 文件的</w:t>
      </w:r>
      <w:r>
        <w:t>重复包含。</w:t>
      </w:r>
    </w:p>
    <w:p w14:paraId="7DCF0FD7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t>class 声明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class</w:t>
      </w:r>
      <w:r>
        <w:t>声明</w:t>
      </w:r>
      <w:r>
        <w:rPr>
          <w:rFonts w:hint="eastAsia"/>
          <w:lang w:val="en-US" w:eastAsia="zh-CN"/>
        </w:rPr>
        <w:t>内</w:t>
      </w:r>
      <w:r>
        <w:rPr>
          <w:rStyle w:val="25"/>
          <w:rFonts w:hint="eastAsia"/>
          <w:lang w:val="en-US" w:eastAsia="zh-CN"/>
        </w:rPr>
        <w:t>包含有</w:t>
      </w:r>
      <w:r>
        <w:rPr>
          <w:rFonts w:hint="eastAsia"/>
          <w:lang w:val="en-US" w:eastAsia="zh-CN"/>
        </w:rPr>
        <w:t>：</w:t>
      </w:r>
      <w:r>
        <w:rPr>
          <w:rStyle w:val="25"/>
          <w:rFonts w:hint="eastAsia"/>
          <w:lang w:val="en-US" w:eastAsia="zh-CN"/>
        </w:rPr>
        <w:t>成员变量</w:t>
      </w:r>
      <w:r>
        <w:rPr>
          <w:rFonts w:hint="eastAsia"/>
          <w:lang w:val="en-US" w:eastAsia="zh-CN"/>
        </w:rPr>
        <w:t>的声明，</w:t>
      </w:r>
      <w:r>
        <w:rPr>
          <w:rStyle w:val="25"/>
          <w:rFonts w:hint="eastAsia"/>
          <w:lang w:val="en-US" w:eastAsia="zh-CN"/>
        </w:rPr>
        <w:t>非内敛成员函数</w:t>
      </w:r>
      <w:r>
        <w:rPr>
          <w:rFonts w:hint="eastAsia"/>
          <w:lang w:val="en-US" w:eastAsia="zh-CN"/>
        </w:rPr>
        <w:t>的声明，</w:t>
      </w:r>
      <w:r>
        <w:rPr>
          <w:rStyle w:val="25"/>
          <w:rFonts w:hint="eastAsia"/>
          <w:lang w:val="en-US" w:eastAsia="zh-CN"/>
        </w:rPr>
        <w:t>内敛成员函数</w:t>
      </w:r>
      <w:r>
        <w:rPr>
          <w:rFonts w:hint="eastAsia"/>
          <w:lang w:val="en-US" w:eastAsia="zh-CN"/>
        </w:rPr>
        <w:t>的声明和定义</w:t>
      </w:r>
      <w:r>
        <w:rPr>
          <w:rFonts w:hint="eastAsia"/>
          <w:lang w:eastAsia="zh-CN"/>
        </w:rPr>
        <w:t>，</w:t>
      </w:r>
      <w:r>
        <w:rPr>
          <w:rStyle w:val="25"/>
          <w:rFonts w:hint="eastAsia"/>
          <w:lang w:val="en-US" w:eastAsia="zh-CN"/>
        </w:rPr>
        <w:t>enum class</w:t>
      </w:r>
      <w:r>
        <w:rPr>
          <w:rFonts w:hint="eastAsia"/>
          <w:lang w:val="en-US" w:eastAsia="zh-CN"/>
        </w:rPr>
        <w:t>的声明）。</w:t>
      </w:r>
    </w:p>
    <w:p w14:paraId="25FFBFF8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源文件 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  <w:color w:val="0000FF"/>
        </w:rPr>
        <w:t>.cpp</w:t>
      </w:r>
      <w:r>
        <w:rPr>
          <w:rFonts w:hint="eastAsia"/>
          <w:b/>
          <w:bCs/>
          <w:lang w:val="en-US" w:eastAsia="zh-CN"/>
        </w:rPr>
        <w:t>文件）包含如下</w:t>
      </w:r>
      <w:r>
        <w:rPr>
          <w:b/>
          <w:bCs/>
        </w:rPr>
        <w:t>：</w:t>
      </w:r>
    </w:p>
    <w:p w14:paraId="50CAD517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class中</w:t>
      </w:r>
      <w:r>
        <w:rPr>
          <w:rStyle w:val="25"/>
          <w:rFonts w:hint="eastAsia"/>
          <w:lang w:val="en-US" w:eastAsia="zh-CN"/>
        </w:rPr>
        <w:t>非内敛成员函数</w:t>
      </w:r>
      <w:r>
        <w:t>的</w:t>
      </w:r>
      <w:r>
        <w:rPr>
          <w:rFonts w:hint="eastAsia"/>
          <w:lang w:val="en-US" w:eastAsia="zh-CN"/>
        </w:rPr>
        <w:t>定义</w:t>
      </w:r>
      <w:r>
        <w:t>。</w:t>
      </w:r>
    </w:p>
    <w:p w14:paraId="4D5C0065">
      <w:pPr>
        <w:pStyle w:val="16"/>
        <w:numPr>
          <w:numId w:val="0"/>
        </w:numPr>
        <w:bidi w:val="0"/>
        <w:ind w:leftChars="0"/>
      </w:pPr>
    </w:p>
    <w:p w14:paraId="622FED95">
      <w:pPr>
        <w:pStyle w:val="16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除了两个文件define.h 和main.cpp， </w:t>
      </w:r>
      <w:r>
        <w:t>.h 和 .cpp 文件命名保持一致，</w:t>
      </w:r>
      <w:r>
        <w:rPr>
          <w:rFonts w:hint="eastAsia"/>
          <w:lang w:val="en-US" w:eastAsia="zh-CN"/>
        </w:rPr>
        <w:t>并</w:t>
      </w:r>
      <w:r>
        <w:t>全部小写</w:t>
      </w:r>
      <w:r>
        <w:rPr>
          <w:rFonts w:hint="eastAsia"/>
          <w:lang w:eastAsia="zh-CN"/>
        </w:rPr>
        <w:t>。</w:t>
      </w:r>
    </w:p>
    <w:p w14:paraId="128C9E9A">
      <w:pPr>
        <w:pStyle w:val="16"/>
        <w:bidi w:val="0"/>
        <w:ind w:left="0" w:leftChars="0" w:firstLine="0" w:firstLineChars="0"/>
      </w:pPr>
      <w:r>
        <w:t>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</w:t>
      </w:r>
      <w:r>
        <w:t>_</w:t>
      </w:r>
      <w:r>
        <w:rPr>
          <w:rFonts w:hint="eastAsia"/>
          <w:lang w:val="en-US" w:eastAsia="zh-CN"/>
        </w:rPr>
        <w:t>vsf_line</w:t>
      </w:r>
      <w:r>
        <w:t xml:space="preserve">.h 和 </w:t>
      </w:r>
      <w:r>
        <w:rPr>
          <w:rFonts w:hint="eastAsia"/>
          <w:lang w:val="en-US" w:eastAsia="zh-CN"/>
        </w:rPr>
        <w:t>s</w:t>
      </w:r>
      <w:r>
        <w:t>_</w:t>
      </w:r>
      <w:r>
        <w:rPr>
          <w:rFonts w:hint="eastAsia"/>
          <w:lang w:val="en-US" w:eastAsia="zh-CN"/>
        </w:rPr>
        <w:t>vsf_line</w:t>
      </w:r>
      <w:r>
        <w:t>.cpp。</w:t>
      </w:r>
    </w:p>
    <w:p w14:paraId="05F7D5A5">
      <w:pPr>
        <w:pStyle w:val="16"/>
        <w:bidi w:val="0"/>
        <w:ind w:left="0" w:leftChars="0" w:firstLine="0" w:firstLineChars="0"/>
      </w:pPr>
    </w:p>
    <w:p w14:paraId="492AE56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3.2命名规范</w:t>
      </w:r>
    </w:p>
    <w:p w14:paraId="63B081E1">
      <w:pPr>
        <w:pStyle w:val="7"/>
        <w:bidi w:val="0"/>
      </w:pPr>
      <w:r>
        <w:rPr>
          <w:rFonts w:hint="eastAsia"/>
          <w:lang w:val="en-US" w:eastAsia="zh-CN"/>
        </w:rPr>
        <w:t>3.2.1</w:t>
      </w:r>
      <w:r>
        <w:t>类命名规范</w:t>
      </w:r>
    </w:p>
    <w:p w14:paraId="3B6B58E1">
      <w:pPr>
        <w:pStyle w:val="16"/>
        <w:bidi w:val="0"/>
        <w:ind w:left="0" w:leftChars="0" w:firstLine="0" w:firstLineChars="0"/>
      </w:pPr>
      <w:r>
        <w:t>单词间使用 _ 分割，首字母大写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末尾加一个_Type</w:t>
      </w:r>
      <w:r>
        <w:t>。</w:t>
      </w:r>
    </w:p>
    <w:p w14:paraId="5C26BEFB">
      <w:pPr>
        <w:pStyle w:val="16"/>
        <w:bidi w:val="0"/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lang w:val="en-US" w:eastAsia="zh-CN"/>
        </w:rPr>
        <w:t>class Demo_Test1_Type{};</w:t>
      </w:r>
    </w:p>
    <w:p w14:paraId="060C6BB8">
      <w:pPr>
        <w:pStyle w:val="7"/>
        <w:bidi w:val="0"/>
      </w:pPr>
      <w:r>
        <w:rPr>
          <w:rFonts w:hint="eastAsia"/>
          <w:lang w:val="en-US" w:eastAsia="zh-CN"/>
        </w:rPr>
        <w:t>3.2.2成员变量，成员函数</w:t>
      </w:r>
      <w:r>
        <w:t>命名规范</w:t>
      </w:r>
    </w:p>
    <w:p w14:paraId="217F2B6F">
      <w:pPr>
        <w:pStyle w:val="16"/>
        <w:bidi w:val="0"/>
        <w:ind w:left="0" w:leftChars="0" w:firstLine="0" w:firstLineChars="0"/>
        <w:rPr>
          <w:rFonts w:hint="eastAsia"/>
          <w:lang/>
        </w:rPr>
      </w:pPr>
      <w:r>
        <w:rPr>
          <w:rFonts w:hint="eastAsia"/>
          <w:lang/>
        </w:rPr>
        <w:t>单词间使用 _ 分割，全部小写。</w:t>
      </w:r>
    </w:p>
    <w:p w14:paraId="120BE1E9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成员变量例：</w:t>
      </w:r>
      <w:r>
        <w:rPr>
          <w:rFonts w:hint="eastAsia"/>
          <w:lang w:val="en-US" w:eastAsia="zh-CN"/>
        </w:rPr>
        <w:t>int demo_test2;</w:t>
      </w:r>
    </w:p>
    <w:p w14:paraId="23411621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成员函数例：</w:t>
      </w:r>
      <w:r>
        <w:rPr>
          <w:rFonts w:hint="eastAsia"/>
          <w:lang w:val="en-US" w:eastAsia="zh-CN"/>
        </w:rPr>
        <w:t>int demo_test3(void);</w:t>
      </w:r>
    </w:p>
    <w:p w14:paraId="465AAF58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enum class命名规范</w:t>
      </w:r>
    </w:p>
    <w:p w14:paraId="4A901D18">
      <w:pPr>
        <w:pStyle w:val="16"/>
        <w:bidi w:val="0"/>
        <w:ind w:left="0" w:leftChars="0" w:firstLine="0" w:firstLineChars="0"/>
      </w:pPr>
      <w:r>
        <w:t>单词间使用 _ 分割，首字母大写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末尾加一个_Enum</w:t>
      </w:r>
      <w:r>
        <w:t>。</w:t>
      </w:r>
    </w:p>
    <w:p w14:paraId="37E5800F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lang w:val="en-US" w:eastAsia="zh-CN"/>
        </w:rPr>
        <w:t>class enum S_Demo_Test4_Enum{};</w:t>
      </w:r>
    </w:p>
    <w:p w14:paraId="5A73F86B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</w:p>
    <w:p w14:paraId="174A31B8">
      <w:pPr>
        <w:pStyle w:val="6"/>
        <w:bidi w:val="0"/>
      </w:pPr>
      <w:r>
        <w:rPr>
          <w:rFonts w:hint="eastAsia"/>
          <w:lang w:val="en-US" w:eastAsia="zh-CN"/>
        </w:rPr>
        <w:t>3.3</w:t>
      </w:r>
      <w:r>
        <w:t>面向对象特性</w:t>
      </w:r>
    </w:p>
    <w:p w14:paraId="27330F9A">
      <w:pPr>
        <w:pStyle w:val="16"/>
        <w:bidi w:val="0"/>
      </w:pPr>
      <w:r>
        <w:t>在 C++ 工程的任何部分，应</w:t>
      </w:r>
      <w:r>
        <w:rPr>
          <w:rStyle w:val="24"/>
        </w:rPr>
        <w:t>避免使用复杂的面向对象特性</w:t>
      </w:r>
      <w:r>
        <w:rPr>
          <w:rStyle w:val="24"/>
          <w:rFonts w:hint="eastAsia"/>
          <w:lang w:val="en-US" w:eastAsia="zh-CN"/>
        </w:rPr>
        <w:t>和语法</w:t>
      </w:r>
      <w:r>
        <w:t>，因为项目需求并不依赖这些特性。具体编码规范如下：</w:t>
      </w:r>
    </w:p>
    <w:p w14:paraId="4AD596C5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rFonts w:hint="eastAsia"/>
          <w:lang w:val="en-US" w:eastAsia="zh-CN"/>
        </w:rPr>
        <w:t>不</w:t>
      </w:r>
      <w:r>
        <w:rPr>
          <w:rStyle w:val="25"/>
        </w:rPr>
        <w:t>使用全局变量</w:t>
      </w:r>
      <w:r>
        <w:t>，所有数据必须封装在 class 内，确保数据的可控性和封装性。</w:t>
      </w:r>
    </w:p>
    <w:p w14:paraId="35EAB388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</w:rPr>
        <w:t>不使用继承和多态</w:t>
      </w:r>
      <w:r>
        <w:t>，所有 class 均为独立实现，避免不必要的层级关系。</w:t>
      </w:r>
    </w:p>
    <w:p w14:paraId="752451AE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</w:rPr>
        <w:t xml:space="preserve">不使用 friend </w:t>
      </w:r>
      <w:r>
        <w:t>关键字。</w:t>
      </w:r>
    </w:p>
    <w:p w14:paraId="67A53999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</w:rPr>
        <w:t>不使用 protected</w:t>
      </w:r>
      <w:r>
        <w:rPr>
          <w:rFonts w:hint="eastAsia"/>
          <w:lang w:val="en-US" w:eastAsia="zh-CN"/>
        </w:rPr>
        <w:t xml:space="preserve"> </w:t>
      </w:r>
      <w:r>
        <w:t>访问权限</w:t>
      </w:r>
      <w:r>
        <w:rPr>
          <w:rFonts w:hint="eastAsia"/>
          <w:lang w:eastAsia="zh-CN"/>
        </w:rPr>
        <w:t>，</w:t>
      </w:r>
      <w:r>
        <w:t>仅使用 private</w:t>
      </w:r>
      <w:r>
        <w:rPr>
          <w:rFonts w:hint="eastAsia"/>
          <w:lang w:eastAsia="zh-CN"/>
        </w:rPr>
        <w:t>、</w:t>
      </w:r>
      <w:r>
        <w:t>public 访问权限。</w:t>
      </w:r>
    </w:p>
    <w:p w14:paraId="0FFA61AA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</w:rPr>
        <w:t>不定义</w:t>
      </w:r>
      <w:r>
        <w:t xml:space="preserve">新的数据结构，如 </w:t>
      </w:r>
      <w:r>
        <w:rPr>
          <w:rStyle w:val="25"/>
        </w:rPr>
        <w:t>struct</w:t>
      </w:r>
      <w:r>
        <w:rPr>
          <w:rStyle w:val="25"/>
          <w:lang w:eastAsia="zh-CN"/>
        </w:rPr>
        <w:t>、</w:t>
      </w:r>
      <w:r>
        <w:rPr>
          <w:rStyle w:val="25"/>
        </w:rPr>
        <w:t>typedef</w:t>
      </w:r>
      <w:r>
        <w:t>，仅使用 enum 来定义枚举类型。</w:t>
      </w:r>
    </w:p>
    <w:p w14:paraId="06B43BFC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rFonts w:hint="eastAsia"/>
          <w:lang w:val="en-US" w:eastAsia="zh-CN"/>
        </w:rPr>
        <w:t>不使用</w:t>
      </w:r>
      <w:r>
        <w:t>动态内存分配（</w:t>
      </w:r>
      <w:r>
        <w:rPr>
          <w:rStyle w:val="25"/>
        </w:rPr>
        <w:t>new、delete</w:t>
      </w:r>
      <w:r>
        <w:t>），所有对象应为自动管理的栈对象或使用标准容器（如 std::vector、std::list）。</w:t>
      </w:r>
    </w:p>
    <w:p w14:paraId="1E57D0A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/>
          <w:lang w:val="en-US" w:eastAsia="zh-CN"/>
        </w:rPr>
      </w:pPr>
    </w:p>
    <w:p w14:paraId="062205DC">
      <w:pPr>
        <w:pStyle w:val="5"/>
        <w:bidi w:val="0"/>
      </w:pPr>
      <w:r>
        <w:rPr>
          <w:rFonts w:hint="eastAsia"/>
          <w:lang w:val="en-US" w:eastAsia="zh-CN"/>
        </w:rPr>
        <w:t xml:space="preserve">3.4 </w:t>
      </w:r>
      <w:r>
        <w:t>class声明</w:t>
      </w:r>
      <w:r>
        <w:rPr>
          <w:rFonts w:hint="eastAsia"/>
          <w:lang w:val="en-US" w:eastAsia="zh-CN"/>
        </w:rPr>
        <w:t>规范</w:t>
      </w:r>
    </w:p>
    <w:p w14:paraId="4CB86796">
      <w:pPr>
        <w:pStyle w:val="7"/>
        <w:bidi w:val="0"/>
      </w:pPr>
      <w:r>
        <w:rPr>
          <w:rFonts w:hint="eastAsia"/>
          <w:lang w:val="en-US" w:eastAsia="zh-CN"/>
        </w:rPr>
        <w:t>3.4.1</w:t>
      </w:r>
      <w:r>
        <w:t>类成员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包括成员变量和成员函数</w:t>
      </w:r>
      <w:r>
        <w:rPr>
          <w:rFonts w:hint="eastAsia"/>
          <w:lang w:eastAsia="zh-CN"/>
        </w:rPr>
        <w:t>）</w:t>
      </w:r>
      <w:r>
        <w:t>类型限定</w:t>
      </w:r>
    </w:p>
    <w:p w14:paraId="511B3FA1">
      <w:pPr>
        <w:pStyle w:val="16"/>
        <w:numPr>
          <w:ilvl w:val="0"/>
          <w:numId w:val="4"/>
        </w:numPr>
        <w:bidi w:val="0"/>
        <w:ind w:left="420" w:leftChars="0" w:hanging="420" w:firstLineChars="0"/>
      </w:pPr>
      <w:r>
        <w:t>仅使用基本数据类型</w:t>
      </w:r>
    </w:p>
    <w:p w14:paraId="26EE26C1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 </w:t>
      </w:r>
      <w:r>
        <w:rPr>
          <w:rFonts w:hint="eastAsia"/>
          <w:lang w:val="en-US" w:eastAsia="zh-CN"/>
        </w:rPr>
        <w:tab/>
        <w:t xml:space="preserve">//具有(1bit) </w:t>
      </w:r>
    </w:p>
    <w:p w14:paraId="3CB0477F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u32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//具有(32 bit)，即是unsigned int</w:t>
      </w:r>
    </w:p>
    <w:p w14:paraId="358052D7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u64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//具有(64 bit)，即是unsigned long long</w:t>
      </w:r>
    </w:p>
    <w:p w14:paraId="1B8507FB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u512</w:t>
      </w:r>
    </w:p>
    <w:p w14:paraId="66E1F270">
      <w:pPr>
        <w:pStyle w:val="16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t>仅使用标准库</w:t>
      </w:r>
      <w:r>
        <w:rPr>
          <w:rFonts w:hint="eastAsia"/>
          <w:lang w:val="en-US" w:eastAsia="zh-CN"/>
        </w:rPr>
        <w:t>字符串，即：</w:t>
      </w:r>
    </w:p>
    <w:p w14:paraId="1FA9CBBA">
      <w:pPr>
        <w:pStyle w:val="16"/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std::string</w:t>
      </w:r>
    </w:p>
    <w:p w14:paraId="69CD2A98">
      <w:pPr>
        <w:pStyle w:val="16"/>
        <w:numPr>
          <w:ilvl w:val="0"/>
          <w:numId w:val="7"/>
        </w:numPr>
        <w:bidi w:val="0"/>
        <w:ind w:left="420" w:leftChars="0" w:hanging="420" w:firstLineChars="0"/>
      </w:pPr>
      <w:r>
        <w:t>仅使用标准库容器，</w:t>
      </w:r>
      <w:r>
        <w:rPr>
          <w:rFonts w:hint="eastAsia"/>
          <w:lang w:val="en-US" w:eastAsia="zh-CN"/>
        </w:rPr>
        <w:t>即：</w:t>
      </w:r>
    </w:p>
    <w:p w14:paraId="2374DC94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t>std::list</w:t>
      </w:r>
    </w:p>
    <w:p w14:paraId="09CCDA92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std::vector</w:t>
      </w:r>
    </w:p>
    <w:p w14:paraId="751DE974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std::</w:t>
      </w:r>
      <w:r>
        <w:rPr>
          <w:rFonts w:hint="default"/>
          <w:lang w:val="en-US" w:eastAsia="zh-CN"/>
        </w:rPr>
        <w:t>unordered_map</w:t>
      </w:r>
      <w:r>
        <w:rPr>
          <w:rFonts w:hint="eastAsia"/>
          <w:lang w:val="en-US" w:eastAsia="zh-CN"/>
        </w:rPr>
        <w:t xml:space="preserve"> //项目工程内不用using namespace std</w:t>
      </w:r>
    </w:p>
    <w:p w14:paraId="3D4CBCF4">
      <w:pPr>
        <w:pStyle w:val="16"/>
        <w:numPr>
          <w:ilvl w:val="0"/>
          <w:numId w:val="9"/>
        </w:numPr>
        <w:bidi w:val="0"/>
        <w:ind w:left="420" w:leftChars="0" w:hanging="420" w:firstLineChars="0"/>
      </w:pPr>
      <w:r>
        <w:t>仅使用本项目</w:t>
      </w:r>
      <w:r>
        <w:rPr>
          <w:rFonts w:hint="eastAsia"/>
          <w:lang w:val="en-US" w:eastAsia="zh-CN"/>
        </w:rPr>
        <w:t>内声明</w:t>
      </w:r>
      <w:r>
        <w:t>的其他 class</w:t>
      </w:r>
    </w:p>
    <w:p w14:paraId="0F7C1817">
      <w:pPr>
        <w:pStyle w:val="7"/>
        <w:bidi w:val="0"/>
      </w:pPr>
      <w:r>
        <w:rPr>
          <w:rFonts w:hint="eastAsia"/>
          <w:lang w:val="en-US" w:eastAsia="zh-CN"/>
        </w:rPr>
        <w:t>3.4.2类成员</w:t>
      </w:r>
      <w:r>
        <w:t>函数</w:t>
      </w:r>
      <w:r>
        <w:rPr>
          <w:rFonts w:hint="eastAsia"/>
          <w:lang w:val="en-US" w:eastAsia="zh-CN"/>
        </w:rPr>
        <w:t>的</w:t>
      </w:r>
      <w:r>
        <w:t>参数约定</w:t>
      </w:r>
    </w:p>
    <w:p w14:paraId="15B1C767">
      <w:pPr>
        <w:pStyle w:val="16"/>
        <w:bidi w:val="0"/>
        <w:ind w:left="0" w:leftChars="0" w:firstLine="0" w:firstLineChars="0"/>
      </w:pPr>
      <w:r>
        <w:rPr>
          <w:b/>
          <w:bCs/>
        </w:rPr>
        <w:t>输入参数：</w:t>
      </w:r>
      <w:r>
        <w:t xml:space="preserve">统一使用 const </w:t>
      </w:r>
      <w:r>
        <w:rPr>
          <w:rFonts w:hint="eastAsia"/>
          <w:lang w:val="en-US" w:eastAsia="zh-CN"/>
        </w:rPr>
        <w:t>Class_</w:t>
      </w:r>
      <w:r>
        <w:t>T</w:t>
      </w:r>
      <w:r>
        <w:rPr>
          <w:rFonts w:hint="eastAsia"/>
          <w:lang w:val="en-US" w:eastAsia="zh-CN"/>
        </w:rPr>
        <w:t xml:space="preserve">ype </w:t>
      </w:r>
      <w:r>
        <w:t>&amp;，</w:t>
      </w:r>
      <w:r>
        <w:rPr>
          <w:rFonts w:hint="eastAsia"/>
          <w:lang w:eastAsia="zh-CN"/>
        </w:rPr>
        <w:t>（</w:t>
      </w:r>
      <w:r>
        <w:t>避免拷贝</w:t>
      </w:r>
      <w:r>
        <w:rPr>
          <w:rFonts w:hint="eastAsia"/>
          <w:lang w:eastAsia="zh-CN"/>
        </w:rPr>
        <w:t>）</w:t>
      </w:r>
      <w:r>
        <w:t>。</w:t>
      </w:r>
    </w:p>
    <w:p w14:paraId="68C8700C">
      <w:pPr>
        <w:pStyle w:val="16"/>
        <w:bidi w:val="0"/>
        <w:ind w:left="0" w:leftChars="0" w:firstLine="0" w:firstLineChars="0"/>
      </w:pPr>
      <w:r>
        <w:rPr>
          <w:b/>
          <w:bCs/>
        </w:rPr>
        <w:t>输出参数：</w:t>
      </w:r>
      <w:r>
        <w:t xml:space="preserve">统一使用 </w:t>
      </w:r>
      <w:r>
        <w:rPr>
          <w:rFonts w:hint="eastAsia"/>
          <w:lang w:val="en-US" w:eastAsia="zh-CN"/>
        </w:rPr>
        <w:t>Class_</w:t>
      </w:r>
      <w:r>
        <w:t>T</w:t>
      </w:r>
      <w:r>
        <w:rPr>
          <w:rFonts w:hint="eastAsia"/>
          <w:lang w:val="en-US" w:eastAsia="zh-CN"/>
        </w:rPr>
        <w:t xml:space="preserve">ype </w:t>
      </w:r>
      <w:r>
        <w:t>&amp;，</w:t>
      </w:r>
      <w:r>
        <w:rPr>
          <w:rFonts w:hint="eastAsia"/>
          <w:lang w:eastAsia="zh-CN"/>
        </w:rPr>
        <w:t>（</w:t>
      </w:r>
      <w:r>
        <w:t>避免返回值拷贝</w:t>
      </w:r>
      <w:r>
        <w:rPr>
          <w:rFonts w:hint="eastAsia"/>
          <w:lang w:eastAsia="zh-CN"/>
        </w:rPr>
        <w:t>）</w:t>
      </w:r>
      <w:r>
        <w:t>。</w:t>
      </w:r>
    </w:p>
    <w:p w14:paraId="2730DFDE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b/>
          <w:bCs/>
        </w:rPr>
        <w:t>返回值类型：</w:t>
      </w:r>
      <w:r>
        <w:t>为</w:t>
      </w:r>
      <w:r>
        <w:rPr>
          <w:rFonts w:hint="eastAsia"/>
          <w:lang w:val="en-US" w:eastAsia="zh-CN"/>
        </w:rPr>
        <w:t>上述3.4.1所述的</w:t>
      </w:r>
      <w:r>
        <w:t>基本数据类型，</w:t>
      </w:r>
      <w:r>
        <w:rPr>
          <w:rFonts w:hint="eastAsia"/>
          <w:lang w:val="en-US" w:eastAsia="zh-CN"/>
        </w:rPr>
        <w:t>或void。</w:t>
      </w:r>
    </w:p>
    <w:p w14:paraId="470B85EA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3A4E1701">
      <w:pPr>
        <w:pStyle w:val="6"/>
        <w:bidi w:val="0"/>
      </w:pPr>
      <w:r>
        <w:rPr>
          <w:rFonts w:hint="eastAsia"/>
          <w:lang w:val="en-US" w:eastAsia="zh-CN"/>
        </w:rPr>
        <w:t>3.5 class构造和析构</w:t>
      </w:r>
    </w:p>
    <w:p w14:paraId="3EFFBBE2">
      <w:pPr>
        <w:pStyle w:val="16"/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要实现类的构造函数，用CLASS (T a) : a(0),这里的T只是基本数据类型，其他数据类型不用特意初始化。</w:t>
      </w:r>
    </w:p>
    <w:p w14:paraId="539C993D">
      <w:pPr>
        <w:pStyle w:val="16"/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不要实现类的析构函数。</w:t>
      </w:r>
    </w:p>
    <w:p w14:paraId="61DBB2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CE1647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235C3BD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方法（成员函数）的实现：</w:t>
      </w:r>
    </w:p>
    <w:p w14:paraId="194C1CB4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std::list&lt;S2M_Snp_type&gt; s2m_snp_dpa;</w:t>
      </w:r>
    </w:p>
    <w:p w14:paraId="091ED905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std::list&lt;S2M_NDR_Type&gt; s2m_ndr_dpa;</w:t>
      </w:r>
    </w:p>
    <w:p w14:paraId="597C533E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std::list&lt;S2M_DRS_Type&gt; s2m_drs_dpa;</w:t>
      </w:r>
    </w:p>
    <w:p w14:paraId="2AF2563F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main_product(m2s_rsp_dpa, m2s_rwd_dpa, s2m_snp_dpa, s2m_ndr_dpa, s2m_drs_dpa, rd_data, rd_addr, wr);</w:t>
      </w:r>
    </w:p>
    <w:p w14:paraId="21CBBD6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之后，要写出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s2m_snp_dpa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s2m_ndr_dpa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s2m_drs_dpa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eastAsia"/>
          <w:lang w:val="en-US" w:eastAsia="zh-CN"/>
        </w:rPr>
        <w:t>main_product(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m2s_rsp_dpa, m2s_rwd_dpa</w:t>
      </w:r>
      <w:r>
        <w:rPr>
          <w:rFonts w:hint="eastAsia"/>
          <w:lang w:val="en-US" w:eastAsia="zh-CN"/>
        </w:rPr>
        <w:t>)</w:t>
      </w:r>
    </w:p>
    <w:p w14:paraId="10CA99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204CE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Std::容器的实现</w:t>
      </w:r>
    </w:p>
    <w:p w14:paraId="13FEC8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其他的方式不要定义push，也不要出现[]</w:t>
      </w:r>
    </w:p>
    <w:p w14:paraId="29B267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容器成员的大小要被控制，当push（list）出现和 []（map）出现时，必须检查size，防止栈/堆内存溢出。</w:t>
      </w:r>
    </w:p>
    <w:p w14:paraId="15593E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3236F2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481AA4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E3B98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91B67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49A5E6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38523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6FA3C"/>
    <w:multiLevelType w:val="singleLevel"/>
    <w:tmpl w:val="8736FA3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47655F8"/>
    <w:multiLevelType w:val="singleLevel"/>
    <w:tmpl w:val="B47655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88D1096"/>
    <w:multiLevelType w:val="singleLevel"/>
    <w:tmpl w:val="B88D10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EB29693"/>
    <w:multiLevelType w:val="singleLevel"/>
    <w:tmpl w:val="CEB296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76CADB2"/>
    <w:multiLevelType w:val="singleLevel"/>
    <w:tmpl w:val="D76CAD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3ACDD8C"/>
    <w:multiLevelType w:val="singleLevel"/>
    <w:tmpl w:val="E3ACDD8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A592D9F"/>
    <w:multiLevelType w:val="singleLevel"/>
    <w:tmpl w:val="EA592D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45AB27D"/>
    <w:multiLevelType w:val="singleLevel"/>
    <w:tmpl w:val="045AB2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8C65793"/>
    <w:multiLevelType w:val="singleLevel"/>
    <w:tmpl w:val="18C657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5057AB"/>
    <w:multiLevelType w:val="singleLevel"/>
    <w:tmpl w:val="3A5057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02F"/>
    <w:rsid w:val="00311A5F"/>
    <w:rsid w:val="004B0D73"/>
    <w:rsid w:val="007007DA"/>
    <w:rsid w:val="007F0A1D"/>
    <w:rsid w:val="00F76805"/>
    <w:rsid w:val="01255120"/>
    <w:rsid w:val="012C7E7F"/>
    <w:rsid w:val="016574E3"/>
    <w:rsid w:val="0168325F"/>
    <w:rsid w:val="02076DB5"/>
    <w:rsid w:val="024E4B4B"/>
    <w:rsid w:val="02DC5CB3"/>
    <w:rsid w:val="02F94AB6"/>
    <w:rsid w:val="03084CFA"/>
    <w:rsid w:val="03A10CAA"/>
    <w:rsid w:val="03EC63C9"/>
    <w:rsid w:val="03F434D0"/>
    <w:rsid w:val="044B7594"/>
    <w:rsid w:val="04792F23"/>
    <w:rsid w:val="047E5D41"/>
    <w:rsid w:val="04D055E9"/>
    <w:rsid w:val="04E452F2"/>
    <w:rsid w:val="05017C52"/>
    <w:rsid w:val="051A0D14"/>
    <w:rsid w:val="05393118"/>
    <w:rsid w:val="056F1060"/>
    <w:rsid w:val="05B253F0"/>
    <w:rsid w:val="05E80E12"/>
    <w:rsid w:val="062A4F87"/>
    <w:rsid w:val="066F5090"/>
    <w:rsid w:val="068723D9"/>
    <w:rsid w:val="06D66EBD"/>
    <w:rsid w:val="06E11AE9"/>
    <w:rsid w:val="06F3181D"/>
    <w:rsid w:val="071C6FC5"/>
    <w:rsid w:val="07375BAD"/>
    <w:rsid w:val="074B1659"/>
    <w:rsid w:val="075E75DE"/>
    <w:rsid w:val="076B3AA9"/>
    <w:rsid w:val="077A56C0"/>
    <w:rsid w:val="078235DA"/>
    <w:rsid w:val="07AC3FEB"/>
    <w:rsid w:val="07D6114F"/>
    <w:rsid w:val="081859DF"/>
    <w:rsid w:val="084F6F27"/>
    <w:rsid w:val="08730E67"/>
    <w:rsid w:val="0889068B"/>
    <w:rsid w:val="088A4403"/>
    <w:rsid w:val="089D7C92"/>
    <w:rsid w:val="08AC25CB"/>
    <w:rsid w:val="08DF64FD"/>
    <w:rsid w:val="08F31FA8"/>
    <w:rsid w:val="08F57ACE"/>
    <w:rsid w:val="09385C0D"/>
    <w:rsid w:val="09A507D6"/>
    <w:rsid w:val="09AF2373"/>
    <w:rsid w:val="09C645FB"/>
    <w:rsid w:val="09CD0A4B"/>
    <w:rsid w:val="09E638BB"/>
    <w:rsid w:val="09F47D86"/>
    <w:rsid w:val="09F61D50"/>
    <w:rsid w:val="0A3342F1"/>
    <w:rsid w:val="0A4C7BC2"/>
    <w:rsid w:val="0A7F6940"/>
    <w:rsid w:val="0A8F79A7"/>
    <w:rsid w:val="0AF10769"/>
    <w:rsid w:val="0B043FF8"/>
    <w:rsid w:val="0B2E5519"/>
    <w:rsid w:val="0B664CB3"/>
    <w:rsid w:val="0B98567B"/>
    <w:rsid w:val="0C0D1A6D"/>
    <w:rsid w:val="0C2F1549"/>
    <w:rsid w:val="0C6C6688"/>
    <w:rsid w:val="0D026C5D"/>
    <w:rsid w:val="0D045E82"/>
    <w:rsid w:val="0D2C7836"/>
    <w:rsid w:val="0D5B011C"/>
    <w:rsid w:val="0D780CCE"/>
    <w:rsid w:val="0DBC505E"/>
    <w:rsid w:val="0DD0009F"/>
    <w:rsid w:val="0E5C05EF"/>
    <w:rsid w:val="0EA87391"/>
    <w:rsid w:val="0F166DEA"/>
    <w:rsid w:val="0F386966"/>
    <w:rsid w:val="0F84395A"/>
    <w:rsid w:val="0F8952BF"/>
    <w:rsid w:val="0FBC1346"/>
    <w:rsid w:val="0FCB3337"/>
    <w:rsid w:val="0FDC101C"/>
    <w:rsid w:val="0FEB1C2B"/>
    <w:rsid w:val="1008458B"/>
    <w:rsid w:val="10260EB5"/>
    <w:rsid w:val="10593038"/>
    <w:rsid w:val="108005C5"/>
    <w:rsid w:val="10947BCD"/>
    <w:rsid w:val="10A9313E"/>
    <w:rsid w:val="10AF4A06"/>
    <w:rsid w:val="10F90377"/>
    <w:rsid w:val="11140D0D"/>
    <w:rsid w:val="11164A85"/>
    <w:rsid w:val="11785740"/>
    <w:rsid w:val="11800151"/>
    <w:rsid w:val="11AA3420"/>
    <w:rsid w:val="11B12A00"/>
    <w:rsid w:val="11F33019"/>
    <w:rsid w:val="11FF19BD"/>
    <w:rsid w:val="1202325C"/>
    <w:rsid w:val="12042B30"/>
    <w:rsid w:val="121C431D"/>
    <w:rsid w:val="12525F91"/>
    <w:rsid w:val="12577104"/>
    <w:rsid w:val="12940358"/>
    <w:rsid w:val="130A23C8"/>
    <w:rsid w:val="131C20FB"/>
    <w:rsid w:val="133C40E3"/>
    <w:rsid w:val="1351449B"/>
    <w:rsid w:val="139879D4"/>
    <w:rsid w:val="13BA2040"/>
    <w:rsid w:val="13CA1B57"/>
    <w:rsid w:val="1424570B"/>
    <w:rsid w:val="142474B9"/>
    <w:rsid w:val="14C03686"/>
    <w:rsid w:val="152C0D1B"/>
    <w:rsid w:val="15415E49"/>
    <w:rsid w:val="155913E5"/>
    <w:rsid w:val="158C17BA"/>
    <w:rsid w:val="15997A33"/>
    <w:rsid w:val="15D32F45"/>
    <w:rsid w:val="15DD3DC4"/>
    <w:rsid w:val="15E45152"/>
    <w:rsid w:val="15FC6940"/>
    <w:rsid w:val="16092E0B"/>
    <w:rsid w:val="164E6A70"/>
    <w:rsid w:val="165322D8"/>
    <w:rsid w:val="167A5AB7"/>
    <w:rsid w:val="169F72CB"/>
    <w:rsid w:val="16DC5118"/>
    <w:rsid w:val="16EF2001"/>
    <w:rsid w:val="16F65B54"/>
    <w:rsid w:val="1702579F"/>
    <w:rsid w:val="17035AAC"/>
    <w:rsid w:val="17BE3772"/>
    <w:rsid w:val="17C9075F"/>
    <w:rsid w:val="17DD62FD"/>
    <w:rsid w:val="183C74C7"/>
    <w:rsid w:val="18DE232D"/>
    <w:rsid w:val="190873AA"/>
    <w:rsid w:val="19971C4E"/>
    <w:rsid w:val="199C5D44"/>
    <w:rsid w:val="19EA4D01"/>
    <w:rsid w:val="1A185D82"/>
    <w:rsid w:val="1A4C1518"/>
    <w:rsid w:val="1A626F8D"/>
    <w:rsid w:val="1A7A7E33"/>
    <w:rsid w:val="1A7B1DFD"/>
    <w:rsid w:val="1ACB068F"/>
    <w:rsid w:val="1AD25EC1"/>
    <w:rsid w:val="1B041DF3"/>
    <w:rsid w:val="1B1A33C4"/>
    <w:rsid w:val="1B9E7E6B"/>
    <w:rsid w:val="1BD87507"/>
    <w:rsid w:val="1BDD4B1E"/>
    <w:rsid w:val="1C9D605B"/>
    <w:rsid w:val="1C9F0025"/>
    <w:rsid w:val="1CDA78FB"/>
    <w:rsid w:val="1CE75528"/>
    <w:rsid w:val="1CE974F2"/>
    <w:rsid w:val="1D1125A5"/>
    <w:rsid w:val="1D9751A0"/>
    <w:rsid w:val="1DCD2970"/>
    <w:rsid w:val="1E067C30"/>
    <w:rsid w:val="1E7828DC"/>
    <w:rsid w:val="1ECE2E43"/>
    <w:rsid w:val="1EF40519"/>
    <w:rsid w:val="1F2667DB"/>
    <w:rsid w:val="1F334A54"/>
    <w:rsid w:val="1F3364BE"/>
    <w:rsid w:val="1F3F164B"/>
    <w:rsid w:val="1F815170"/>
    <w:rsid w:val="1F901EA7"/>
    <w:rsid w:val="1FA92F69"/>
    <w:rsid w:val="20745325"/>
    <w:rsid w:val="207B2B57"/>
    <w:rsid w:val="20B10327"/>
    <w:rsid w:val="211C7E96"/>
    <w:rsid w:val="219577E4"/>
    <w:rsid w:val="21D06ED2"/>
    <w:rsid w:val="21E0675C"/>
    <w:rsid w:val="21E64000"/>
    <w:rsid w:val="21EE1107"/>
    <w:rsid w:val="223034CD"/>
    <w:rsid w:val="22462CF1"/>
    <w:rsid w:val="2250591D"/>
    <w:rsid w:val="22592A24"/>
    <w:rsid w:val="225A590B"/>
    <w:rsid w:val="226C09A9"/>
    <w:rsid w:val="22D402FC"/>
    <w:rsid w:val="22D93B65"/>
    <w:rsid w:val="2309269C"/>
    <w:rsid w:val="231D7EF5"/>
    <w:rsid w:val="23305E7B"/>
    <w:rsid w:val="23377209"/>
    <w:rsid w:val="2348022F"/>
    <w:rsid w:val="23D22A8E"/>
    <w:rsid w:val="23EE53EE"/>
    <w:rsid w:val="24066BDB"/>
    <w:rsid w:val="244119C2"/>
    <w:rsid w:val="2455546D"/>
    <w:rsid w:val="24AF1021"/>
    <w:rsid w:val="24B77ED6"/>
    <w:rsid w:val="24FD1D8D"/>
    <w:rsid w:val="2500187D"/>
    <w:rsid w:val="25257535"/>
    <w:rsid w:val="255B2F57"/>
    <w:rsid w:val="25853B30"/>
    <w:rsid w:val="25983863"/>
    <w:rsid w:val="25FA62CC"/>
    <w:rsid w:val="260248BE"/>
    <w:rsid w:val="262907EA"/>
    <w:rsid w:val="26296BB1"/>
    <w:rsid w:val="265C3B44"/>
    <w:rsid w:val="2685203A"/>
    <w:rsid w:val="26E33204"/>
    <w:rsid w:val="27076EF2"/>
    <w:rsid w:val="270C4509"/>
    <w:rsid w:val="276E0D20"/>
    <w:rsid w:val="27700695"/>
    <w:rsid w:val="279F537D"/>
    <w:rsid w:val="27CE7A10"/>
    <w:rsid w:val="28125B4F"/>
    <w:rsid w:val="281318C7"/>
    <w:rsid w:val="281C6103"/>
    <w:rsid w:val="282835C4"/>
    <w:rsid w:val="28302C7B"/>
    <w:rsid w:val="286A598B"/>
    <w:rsid w:val="288051AE"/>
    <w:rsid w:val="28885E11"/>
    <w:rsid w:val="28EF40E2"/>
    <w:rsid w:val="290D4568"/>
    <w:rsid w:val="29257B04"/>
    <w:rsid w:val="2A587A65"/>
    <w:rsid w:val="2A622692"/>
    <w:rsid w:val="2AA809EC"/>
    <w:rsid w:val="2AA84549"/>
    <w:rsid w:val="2ADC2444"/>
    <w:rsid w:val="2AF43C32"/>
    <w:rsid w:val="2B195446"/>
    <w:rsid w:val="2B7E174D"/>
    <w:rsid w:val="2B8E0859"/>
    <w:rsid w:val="2BB4516F"/>
    <w:rsid w:val="2BC047A8"/>
    <w:rsid w:val="2BE340D3"/>
    <w:rsid w:val="2C043A01"/>
    <w:rsid w:val="2C0F23A5"/>
    <w:rsid w:val="2C2E6CCF"/>
    <w:rsid w:val="2C332538"/>
    <w:rsid w:val="2CA927FA"/>
    <w:rsid w:val="2CFA6AB8"/>
    <w:rsid w:val="2D2F0F51"/>
    <w:rsid w:val="2D2F2CFF"/>
    <w:rsid w:val="2E020414"/>
    <w:rsid w:val="2E0F48DF"/>
    <w:rsid w:val="2E385BE3"/>
    <w:rsid w:val="2E402CEA"/>
    <w:rsid w:val="2E9077CD"/>
    <w:rsid w:val="2EA63495"/>
    <w:rsid w:val="2EBC05C2"/>
    <w:rsid w:val="2F6173BC"/>
    <w:rsid w:val="2F832E8E"/>
    <w:rsid w:val="2FAB509B"/>
    <w:rsid w:val="2FBE130D"/>
    <w:rsid w:val="309612E7"/>
    <w:rsid w:val="30C9346B"/>
    <w:rsid w:val="30E67B79"/>
    <w:rsid w:val="30FD3114"/>
    <w:rsid w:val="31327262"/>
    <w:rsid w:val="313A6212"/>
    <w:rsid w:val="31552F50"/>
    <w:rsid w:val="31582FD8"/>
    <w:rsid w:val="31701B38"/>
    <w:rsid w:val="321227F0"/>
    <w:rsid w:val="327613D0"/>
    <w:rsid w:val="329F26D5"/>
    <w:rsid w:val="32A63A63"/>
    <w:rsid w:val="32CB34CA"/>
    <w:rsid w:val="32D54D2A"/>
    <w:rsid w:val="33233306"/>
    <w:rsid w:val="33423060"/>
    <w:rsid w:val="338563A6"/>
    <w:rsid w:val="338B0EAB"/>
    <w:rsid w:val="33E5680D"/>
    <w:rsid w:val="33FE342B"/>
    <w:rsid w:val="34425A0E"/>
    <w:rsid w:val="34767465"/>
    <w:rsid w:val="34840FE9"/>
    <w:rsid w:val="34EC3BCC"/>
    <w:rsid w:val="35243365"/>
    <w:rsid w:val="35531555"/>
    <w:rsid w:val="355754E9"/>
    <w:rsid w:val="35645510"/>
    <w:rsid w:val="356B2D42"/>
    <w:rsid w:val="35906305"/>
    <w:rsid w:val="35BC70FA"/>
    <w:rsid w:val="35E83C0F"/>
    <w:rsid w:val="36462E68"/>
    <w:rsid w:val="36BE6EA2"/>
    <w:rsid w:val="36D3294D"/>
    <w:rsid w:val="37182A56"/>
    <w:rsid w:val="376161AB"/>
    <w:rsid w:val="38673C95"/>
    <w:rsid w:val="386C3059"/>
    <w:rsid w:val="38887767"/>
    <w:rsid w:val="38A071A7"/>
    <w:rsid w:val="39104A4D"/>
    <w:rsid w:val="3951224F"/>
    <w:rsid w:val="397D3044"/>
    <w:rsid w:val="39974106"/>
    <w:rsid w:val="39A24859"/>
    <w:rsid w:val="39BC1DBE"/>
    <w:rsid w:val="39C46EC5"/>
    <w:rsid w:val="39EE0E2A"/>
    <w:rsid w:val="3A267238"/>
    <w:rsid w:val="3A6C22EE"/>
    <w:rsid w:val="3A9F7E02"/>
    <w:rsid w:val="3AD2116E"/>
    <w:rsid w:val="3AEF3ACE"/>
    <w:rsid w:val="3B2C6AD0"/>
    <w:rsid w:val="3B404329"/>
    <w:rsid w:val="3B514788"/>
    <w:rsid w:val="3B547DD5"/>
    <w:rsid w:val="3BB371F1"/>
    <w:rsid w:val="3BCB62E9"/>
    <w:rsid w:val="3C21415B"/>
    <w:rsid w:val="3C502C92"/>
    <w:rsid w:val="3C790759"/>
    <w:rsid w:val="3CD411CD"/>
    <w:rsid w:val="3D475E43"/>
    <w:rsid w:val="3D7604D6"/>
    <w:rsid w:val="3DA2751D"/>
    <w:rsid w:val="3E3363C7"/>
    <w:rsid w:val="3E3F4D6C"/>
    <w:rsid w:val="3E777DD1"/>
    <w:rsid w:val="3E7E3AE6"/>
    <w:rsid w:val="3E895FE7"/>
    <w:rsid w:val="3ED92ACB"/>
    <w:rsid w:val="3EF54430"/>
    <w:rsid w:val="3F326AFD"/>
    <w:rsid w:val="3F4C367C"/>
    <w:rsid w:val="3F6C1B91"/>
    <w:rsid w:val="3FBA0B4E"/>
    <w:rsid w:val="40E85E9C"/>
    <w:rsid w:val="41362456"/>
    <w:rsid w:val="41662610"/>
    <w:rsid w:val="41670862"/>
    <w:rsid w:val="41717932"/>
    <w:rsid w:val="41B249B0"/>
    <w:rsid w:val="41EA3241"/>
    <w:rsid w:val="42597BC0"/>
    <w:rsid w:val="425D7EB7"/>
    <w:rsid w:val="426052B1"/>
    <w:rsid w:val="42E859D2"/>
    <w:rsid w:val="431C567C"/>
    <w:rsid w:val="43413334"/>
    <w:rsid w:val="434D3A87"/>
    <w:rsid w:val="436062ED"/>
    <w:rsid w:val="436D237B"/>
    <w:rsid w:val="43B35FE0"/>
    <w:rsid w:val="43B9111D"/>
    <w:rsid w:val="43D9531B"/>
    <w:rsid w:val="43F3462F"/>
    <w:rsid w:val="440278EB"/>
    <w:rsid w:val="440C3942"/>
    <w:rsid w:val="443B7D84"/>
    <w:rsid w:val="44670B79"/>
    <w:rsid w:val="44E1092B"/>
    <w:rsid w:val="44EE15E1"/>
    <w:rsid w:val="453F5652"/>
    <w:rsid w:val="454D5FC1"/>
    <w:rsid w:val="4574179F"/>
    <w:rsid w:val="45905EAD"/>
    <w:rsid w:val="45984A28"/>
    <w:rsid w:val="46113492"/>
    <w:rsid w:val="46366A55"/>
    <w:rsid w:val="466C06C8"/>
    <w:rsid w:val="467632F5"/>
    <w:rsid w:val="467C33FA"/>
    <w:rsid w:val="469404C7"/>
    <w:rsid w:val="46A14816"/>
    <w:rsid w:val="46DC467D"/>
    <w:rsid w:val="474D04FA"/>
    <w:rsid w:val="479779C7"/>
    <w:rsid w:val="484E5CBB"/>
    <w:rsid w:val="48552861"/>
    <w:rsid w:val="48914416"/>
    <w:rsid w:val="48DD58AD"/>
    <w:rsid w:val="48DD78E0"/>
    <w:rsid w:val="49107A31"/>
    <w:rsid w:val="49156DF5"/>
    <w:rsid w:val="49832EC6"/>
    <w:rsid w:val="49DE18DD"/>
    <w:rsid w:val="4A2A4B22"/>
    <w:rsid w:val="4A2D016F"/>
    <w:rsid w:val="4A5C523C"/>
    <w:rsid w:val="4A91694F"/>
    <w:rsid w:val="4AD04C54"/>
    <w:rsid w:val="4AEC002A"/>
    <w:rsid w:val="4B2D30CB"/>
    <w:rsid w:val="4B9F6E4A"/>
    <w:rsid w:val="4C20442F"/>
    <w:rsid w:val="4CD945DE"/>
    <w:rsid w:val="4CDD40CE"/>
    <w:rsid w:val="4CEE0089"/>
    <w:rsid w:val="4D6640C3"/>
    <w:rsid w:val="4D7C38E7"/>
    <w:rsid w:val="4DCD5EF0"/>
    <w:rsid w:val="4E1D2AF5"/>
    <w:rsid w:val="4E524648"/>
    <w:rsid w:val="4E872543"/>
    <w:rsid w:val="4ECA0682"/>
    <w:rsid w:val="4F22401A"/>
    <w:rsid w:val="4F407CF2"/>
    <w:rsid w:val="4F905428"/>
    <w:rsid w:val="50137E07"/>
    <w:rsid w:val="507C3234"/>
    <w:rsid w:val="50B138A7"/>
    <w:rsid w:val="50B415EA"/>
    <w:rsid w:val="50D41344"/>
    <w:rsid w:val="5119144D"/>
    <w:rsid w:val="5153670D"/>
    <w:rsid w:val="5176689F"/>
    <w:rsid w:val="51D05FAF"/>
    <w:rsid w:val="5206556E"/>
    <w:rsid w:val="523D2FDB"/>
    <w:rsid w:val="527032EE"/>
    <w:rsid w:val="53083527"/>
    <w:rsid w:val="533802B0"/>
    <w:rsid w:val="536C61AC"/>
    <w:rsid w:val="5386726D"/>
    <w:rsid w:val="53A476F3"/>
    <w:rsid w:val="53AE1A5A"/>
    <w:rsid w:val="53D07F45"/>
    <w:rsid w:val="541C372E"/>
    <w:rsid w:val="54554E92"/>
    <w:rsid w:val="545C1D7C"/>
    <w:rsid w:val="545D5AF4"/>
    <w:rsid w:val="54617393"/>
    <w:rsid w:val="54A51975"/>
    <w:rsid w:val="54AF6350"/>
    <w:rsid w:val="54BC0A6D"/>
    <w:rsid w:val="54D97871"/>
    <w:rsid w:val="550541C2"/>
    <w:rsid w:val="55124B31"/>
    <w:rsid w:val="55175CA3"/>
    <w:rsid w:val="55452810"/>
    <w:rsid w:val="5554122B"/>
    <w:rsid w:val="55E93AE3"/>
    <w:rsid w:val="56020701"/>
    <w:rsid w:val="56694C24"/>
    <w:rsid w:val="568058CA"/>
    <w:rsid w:val="56861332"/>
    <w:rsid w:val="56D72DB7"/>
    <w:rsid w:val="56F52014"/>
    <w:rsid w:val="573568B4"/>
    <w:rsid w:val="578A4E52"/>
    <w:rsid w:val="5794182D"/>
    <w:rsid w:val="579745B4"/>
    <w:rsid w:val="57B3383E"/>
    <w:rsid w:val="57BC3BD4"/>
    <w:rsid w:val="57C87729"/>
    <w:rsid w:val="57D662A9"/>
    <w:rsid w:val="582C5F09"/>
    <w:rsid w:val="588B0E82"/>
    <w:rsid w:val="58D00F8B"/>
    <w:rsid w:val="58D75E75"/>
    <w:rsid w:val="58DE7204"/>
    <w:rsid w:val="58E81E30"/>
    <w:rsid w:val="593B3E82"/>
    <w:rsid w:val="593C3F2A"/>
    <w:rsid w:val="594F3C5E"/>
    <w:rsid w:val="596D0588"/>
    <w:rsid w:val="5A1924BD"/>
    <w:rsid w:val="5A1D0200"/>
    <w:rsid w:val="5A4C2893"/>
    <w:rsid w:val="5A7D3E35"/>
    <w:rsid w:val="5A902780"/>
    <w:rsid w:val="5A923AFE"/>
    <w:rsid w:val="5AB75F5E"/>
    <w:rsid w:val="5B2829B8"/>
    <w:rsid w:val="5B927310"/>
    <w:rsid w:val="5BAA161F"/>
    <w:rsid w:val="5BE82147"/>
    <w:rsid w:val="5C08720C"/>
    <w:rsid w:val="5C5A1297"/>
    <w:rsid w:val="5CBD5382"/>
    <w:rsid w:val="5CD945A0"/>
    <w:rsid w:val="5CF05758"/>
    <w:rsid w:val="5D53600F"/>
    <w:rsid w:val="5D902A97"/>
    <w:rsid w:val="5DD07337"/>
    <w:rsid w:val="5DE11544"/>
    <w:rsid w:val="5E053485"/>
    <w:rsid w:val="5E2356B9"/>
    <w:rsid w:val="5E345B18"/>
    <w:rsid w:val="5EB97DCB"/>
    <w:rsid w:val="5EEB267A"/>
    <w:rsid w:val="5F426012"/>
    <w:rsid w:val="5F750196"/>
    <w:rsid w:val="5FD3008D"/>
    <w:rsid w:val="601C6864"/>
    <w:rsid w:val="602B45A7"/>
    <w:rsid w:val="606A3A73"/>
    <w:rsid w:val="6082700E"/>
    <w:rsid w:val="60CE4002"/>
    <w:rsid w:val="60D36EF3"/>
    <w:rsid w:val="60E05AE3"/>
    <w:rsid w:val="610619ED"/>
    <w:rsid w:val="611923E9"/>
    <w:rsid w:val="619C01E2"/>
    <w:rsid w:val="61B56F70"/>
    <w:rsid w:val="61E33ADD"/>
    <w:rsid w:val="62173786"/>
    <w:rsid w:val="62261C1B"/>
    <w:rsid w:val="623624FA"/>
    <w:rsid w:val="62410803"/>
    <w:rsid w:val="62652744"/>
    <w:rsid w:val="626866FE"/>
    <w:rsid w:val="62864468"/>
    <w:rsid w:val="62AF4458"/>
    <w:rsid w:val="62CD2097"/>
    <w:rsid w:val="62D43425"/>
    <w:rsid w:val="62FD472A"/>
    <w:rsid w:val="630B32EB"/>
    <w:rsid w:val="63304B00"/>
    <w:rsid w:val="637644DD"/>
    <w:rsid w:val="63A86D8C"/>
    <w:rsid w:val="63B35731"/>
    <w:rsid w:val="63C33BC6"/>
    <w:rsid w:val="63DA0F0F"/>
    <w:rsid w:val="63F57AF7"/>
    <w:rsid w:val="64371EBE"/>
    <w:rsid w:val="64746C6E"/>
    <w:rsid w:val="647D36AF"/>
    <w:rsid w:val="64882719"/>
    <w:rsid w:val="64E6236A"/>
    <w:rsid w:val="64E831B8"/>
    <w:rsid w:val="656071F2"/>
    <w:rsid w:val="65735178"/>
    <w:rsid w:val="65801643"/>
    <w:rsid w:val="658E1FB1"/>
    <w:rsid w:val="65A11CE5"/>
    <w:rsid w:val="660C0310"/>
    <w:rsid w:val="662F5543"/>
    <w:rsid w:val="666D1BC7"/>
    <w:rsid w:val="667473F9"/>
    <w:rsid w:val="6693324D"/>
    <w:rsid w:val="669B4986"/>
    <w:rsid w:val="66A17AC3"/>
    <w:rsid w:val="66AD46B9"/>
    <w:rsid w:val="66CC0FE3"/>
    <w:rsid w:val="66DE0D17"/>
    <w:rsid w:val="67206C39"/>
    <w:rsid w:val="67317098"/>
    <w:rsid w:val="6864524C"/>
    <w:rsid w:val="68692862"/>
    <w:rsid w:val="68790CF7"/>
    <w:rsid w:val="68D128E1"/>
    <w:rsid w:val="69140A20"/>
    <w:rsid w:val="69A71894"/>
    <w:rsid w:val="69BC1253"/>
    <w:rsid w:val="69FE14FE"/>
    <w:rsid w:val="6A1445A5"/>
    <w:rsid w:val="6A415844"/>
    <w:rsid w:val="6B2674F5"/>
    <w:rsid w:val="6BA8544F"/>
    <w:rsid w:val="6BAE0CB8"/>
    <w:rsid w:val="6BB65DBE"/>
    <w:rsid w:val="6BE97F42"/>
    <w:rsid w:val="6C0134DD"/>
    <w:rsid w:val="6C7D68DC"/>
    <w:rsid w:val="6CA1081C"/>
    <w:rsid w:val="6D21370B"/>
    <w:rsid w:val="6D371181"/>
    <w:rsid w:val="6D4318D3"/>
    <w:rsid w:val="6DA46F1D"/>
    <w:rsid w:val="6DC01176"/>
    <w:rsid w:val="6DCA78FF"/>
    <w:rsid w:val="6DCF760B"/>
    <w:rsid w:val="6E070B53"/>
    <w:rsid w:val="6E384D2A"/>
    <w:rsid w:val="6E4771A1"/>
    <w:rsid w:val="6E4E22DE"/>
    <w:rsid w:val="6E9F2B3A"/>
    <w:rsid w:val="6EC9405A"/>
    <w:rsid w:val="6ED50C51"/>
    <w:rsid w:val="6F20011E"/>
    <w:rsid w:val="6F8A1A3C"/>
    <w:rsid w:val="6FBD596D"/>
    <w:rsid w:val="7027728A"/>
    <w:rsid w:val="703B2D36"/>
    <w:rsid w:val="70673B2B"/>
    <w:rsid w:val="70DA60AB"/>
    <w:rsid w:val="711C66C3"/>
    <w:rsid w:val="711F7F62"/>
    <w:rsid w:val="718B6D66"/>
    <w:rsid w:val="718D136F"/>
    <w:rsid w:val="71BA7C8A"/>
    <w:rsid w:val="71BC3A02"/>
    <w:rsid w:val="71FB452B"/>
    <w:rsid w:val="72127AC6"/>
    <w:rsid w:val="722F0678"/>
    <w:rsid w:val="72710C91"/>
    <w:rsid w:val="727B566C"/>
    <w:rsid w:val="728E539F"/>
    <w:rsid w:val="72DF3E4C"/>
    <w:rsid w:val="730D09BA"/>
    <w:rsid w:val="73397A01"/>
    <w:rsid w:val="734D7008"/>
    <w:rsid w:val="737F73DD"/>
    <w:rsid w:val="73903399"/>
    <w:rsid w:val="73B250BD"/>
    <w:rsid w:val="73FE0302"/>
    <w:rsid w:val="743C0782"/>
    <w:rsid w:val="74602D6B"/>
    <w:rsid w:val="749E5641"/>
    <w:rsid w:val="750C1EBE"/>
    <w:rsid w:val="75175B20"/>
    <w:rsid w:val="75336D45"/>
    <w:rsid w:val="754206C3"/>
    <w:rsid w:val="75504B8E"/>
    <w:rsid w:val="758D7B90"/>
    <w:rsid w:val="75B710B1"/>
    <w:rsid w:val="75DA6B4D"/>
    <w:rsid w:val="75E41AD7"/>
    <w:rsid w:val="760F67F7"/>
    <w:rsid w:val="7610256F"/>
    <w:rsid w:val="764A4B4A"/>
    <w:rsid w:val="76B4114C"/>
    <w:rsid w:val="76BF646F"/>
    <w:rsid w:val="76C21ABB"/>
    <w:rsid w:val="76DF08BF"/>
    <w:rsid w:val="773329B9"/>
    <w:rsid w:val="77444BC6"/>
    <w:rsid w:val="775546DD"/>
    <w:rsid w:val="7763329E"/>
    <w:rsid w:val="77737259"/>
    <w:rsid w:val="778154D2"/>
    <w:rsid w:val="779C439C"/>
    <w:rsid w:val="77A10225"/>
    <w:rsid w:val="77BF249E"/>
    <w:rsid w:val="77D9530E"/>
    <w:rsid w:val="7851759A"/>
    <w:rsid w:val="78820FFD"/>
    <w:rsid w:val="78903821"/>
    <w:rsid w:val="78FB7506"/>
    <w:rsid w:val="790C34C1"/>
    <w:rsid w:val="791505C8"/>
    <w:rsid w:val="79713798"/>
    <w:rsid w:val="79A47B9E"/>
    <w:rsid w:val="7A083C89"/>
    <w:rsid w:val="7A9E283F"/>
    <w:rsid w:val="7AB71B9C"/>
    <w:rsid w:val="7B0E3521"/>
    <w:rsid w:val="7B136D89"/>
    <w:rsid w:val="7B38067F"/>
    <w:rsid w:val="7B7D06A6"/>
    <w:rsid w:val="7BA2010D"/>
    <w:rsid w:val="7BB10350"/>
    <w:rsid w:val="7BD1454E"/>
    <w:rsid w:val="7C8021FC"/>
    <w:rsid w:val="7C907F65"/>
    <w:rsid w:val="7C9A0DE4"/>
    <w:rsid w:val="7D113C6C"/>
    <w:rsid w:val="7D7D04EA"/>
    <w:rsid w:val="7DA57A41"/>
    <w:rsid w:val="7DB859C6"/>
    <w:rsid w:val="7DF74740"/>
    <w:rsid w:val="7E6F2242"/>
    <w:rsid w:val="7E891110"/>
    <w:rsid w:val="7E9E4BBC"/>
    <w:rsid w:val="7EA67BE1"/>
    <w:rsid w:val="7F08472B"/>
    <w:rsid w:val="7F0B6635"/>
    <w:rsid w:val="7F0D3AEF"/>
    <w:rsid w:val="7F482D79"/>
    <w:rsid w:val="7F65392B"/>
    <w:rsid w:val="7FE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napToGrid w:val="0"/>
      <w:spacing w:before="400" w:beforeLines="0" w:beforeAutospacing="0" w:after="400" w:afterLines="0" w:afterAutospacing="0" w:line="240" w:lineRule="auto"/>
      <w:outlineLvl w:val="1"/>
    </w:pPr>
    <w:rPr>
      <w:rFonts w:ascii="Times New Roman" w:hAnsi="Times New Roman" w:eastAsia="宋体" w:cs="Times New Roman"/>
      <w:b/>
      <w:sz w:val="32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snapToGrid w:val="0"/>
      <w:spacing w:before="300" w:beforeLines="0" w:beforeAutospacing="0" w:after="300" w:afterLines="0" w:afterAutospacing="0" w:line="240" w:lineRule="auto"/>
      <w:outlineLvl w:val="2"/>
    </w:pPr>
    <w:rPr>
      <w:rFonts w:ascii="Times New Roman" w:hAnsi="Times New Roman" w:eastAsia="宋体" w:cs="Times New Roman"/>
      <w:b/>
      <w:sz w:val="30"/>
    </w:rPr>
  </w:style>
  <w:style w:type="paragraph" w:styleId="5">
    <w:name w:val="heading 4"/>
    <w:next w:val="1"/>
    <w:link w:val="20"/>
    <w:unhideWhenUsed/>
    <w:qFormat/>
    <w:uiPriority w:val="0"/>
    <w:pPr>
      <w:keepNext/>
      <w:keepLines/>
      <w:snapToGrid w:val="0"/>
      <w:spacing w:before="200" w:beforeLines="0" w:beforeAutospacing="0" w:after="200" w:afterLines="0" w:afterAutospacing="0" w:line="240" w:lineRule="auto"/>
      <w:outlineLvl w:val="3"/>
    </w:pPr>
    <w:rPr>
      <w:rFonts w:ascii="Times New Roman" w:hAnsi="Times New Roman" w:eastAsia="宋体" w:cs="Times New Roman"/>
      <w:b/>
      <w:sz w:val="28"/>
    </w:rPr>
  </w:style>
  <w:style w:type="paragraph" w:styleId="6">
    <w:name w:val="heading 5"/>
    <w:next w:val="1"/>
    <w:autoRedefine/>
    <w:unhideWhenUsed/>
    <w:qFormat/>
    <w:uiPriority w:val="0"/>
    <w:pPr>
      <w:keepNext/>
      <w:keepLines/>
      <w:spacing w:before="60" w:beforeLines="0" w:beforeAutospacing="0" w:after="60" w:afterLines="0" w:afterAutospacing="0" w:line="372" w:lineRule="auto"/>
      <w:outlineLvl w:val="4"/>
    </w:pPr>
    <w:rPr>
      <w:rFonts w:ascii="Times New Roman" w:hAnsi="Times New Roman" w:eastAsia="宋体" w:cs="Times New Roman"/>
      <w:b/>
      <w:sz w:val="24"/>
    </w:rPr>
  </w:style>
  <w:style w:type="paragraph" w:styleId="7">
    <w:name w:val="heading 6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Times New Roman" w:hAnsi="Times New Roman" w:eastAsia="宋体" w:cs="Times New Roman"/>
      <w:b/>
      <w:bCs/>
      <w:sz w:val="21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character" w:customStyle="1" w:styleId="15">
    <w:name w:val="Normal Char"/>
    <w:link w:val="16"/>
    <w:qFormat/>
    <w:uiPriority w:val="0"/>
    <w:rPr>
      <w:rFonts w:ascii="Times New Roman" w:hAnsi="Times New Roman" w:eastAsia="宋体" w:cs="Times New Roman"/>
      <w:color w:val="auto"/>
    </w:rPr>
  </w:style>
  <w:style w:type="paragraph" w:customStyle="1" w:styleId="16">
    <w:name w:val="Normal"/>
    <w:basedOn w:val="17"/>
    <w:link w:val="15"/>
    <w:qFormat/>
    <w:uiPriority w:val="0"/>
    <w:pPr>
      <w:spacing w:line="312" w:lineRule="auto"/>
      <w:ind w:firstLine="420" w:firstLineChars="200"/>
    </w:pPr>
    <w:rPr>
      <w:rFonts w:ascii="Times New Roman" w:hAnsi="Times New Roman"/>
      <w:b w:val="0"/>
      <w:bCs w:val="0"/>
      <w:color w:val="auto"/>
    </w:rPr>
  </w:style>
  <w:style w:type="paragraph" w:customStyle="1" w:styleId="17">
    <w:name w:val="NormalHigh"/>
    <w:link w:val="2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12" w:lineRule="auto"/>
      <w:ind w:firstLine="440" w:firstLineChars="200"/>
    </w:pPr>
    <w:rPr>
      <w:rFonts w:hint="eastAsia" w:ascii="Times New Roman" w:hAnsi="Times New Roman" w:eastAsia="宋体" w:cs="Times New Roman"/>
      <w:b/>
      <w:bCs/>
      <w:color w:val="0000FF"/>
    </w:rPr>
  </w:style>
  <w:style w:type="paragraph" w:customStyle="1" w:styleId="18">
    <w:name w:val="公式"/>
    <w:link w:val="19"/>
    <w:autoRedefine/>
    <w:qFormat/>
    <w:uiPriority w:val="0"/>
    <w:pPr>
      <w:tabs>
        <w:tab w:val="center" w:pos="4200"/>
        <w:tab w:val="right" w:pos="8190"/>
      </w:tabs>
      <w:spacing w:line="240" w:lineRule="auto"/>
      <w:textAlignment w:val="auto"/>
    </w:pPr>
    <w:rPr>
      <w:rFonts w:hint="eastAsia" w:ascii="Times New Roman" w:hAnsi="Times New Roman" w:eastAsia="宋体" w:cs="Times New Roman"/>
      <w:sz w:val="24"/>
    </w:rPr>
  </w:style>
  <w:style w:type="character" w:customStyle="1" w:styleId="19">
    <w:name w:val="公式 Char"/>
    <w:link w:val="18"/>
    <w:qFormat/>
    <w:uiPriority w:val="0"/>
    <w:rPr>
      <w:rFonts w:hint="eastAsia" w:ascii="Times New Roman" w:hAnsi="Times New Roman" w:eastAsia="宋体"/>
      <w:sz w:val="24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宋体"/>
      <w:b/>
      <w:sz w:val="28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customStyle="1" w:styleId="22">
    <w:name w:val="NOTES"/>
    <w:qFormat/>
    <w:uiPriority w:val="0"/>
    <w:pPr>
      <w:spacing w:line="312" w:lineRule="auto"/>
    </w:pPr>
    <w:rPr>
      <w:rFonts w:ascii="Times New Roman" w:hAnsi="Times New Roman" w:eastAsia="宋体" w:cs="Times New Roman"/>
      <w:b/>
      <w:bCs/>
      <w:iCs/>
      <w:color w:val="808080" w:themeColor="background1" w:themeShade="80"/>
      <w:sz w:val="18"/>
      <w:szCs w:val="18"/>
    </w:rPr>
  </w:style>
  <w:style w:type="paragraph" w:customStyle="1" w:styleId="23">
    <w:name w:val="NormalLine"/>
    <w:link w:val="24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12" w:lineRule="auto"/>
      <w:ind w:firstLine="440" w:firstLineChars="200"/>
    </w:pPr>
    <w:rPr>
      <w:rFonts w:hint="default" w:ascii="Times New Roman" w:hAnsi="Times New Roman" w:eastAsia="宋体" w:cs="Times New Roman"/>
      <w:u w:val="thick" w:color="75BD42" w:themeColor="accent4"/>
    </w:rPr>
  </w:style>
  <w:style w:type="character" w:customStyle="1" w:styleId="24">
    <w:name w:val="NormalLine Char"/>
    <w:link w:val="23"/>
    <w:qFormat/>
    <w:uiPriority w:val="0"/>
    <w:rPr>
      <w:rFonts w:hint="default" w:ascii="Times New Roman" w:hAnsi="Times New Roman" w:eastAsia="宋体"/>
      <w:u w:val="thick" w:color="75BD42" w:themeColor="accent4"/>
    </w:rPr>
  </w:style>
  <w:style w:type="character" w:customStyle="1" w:styleId="25">
    <w:name w:val="样式1 Char"/>
    <w:link w:val="17"/>
    <w:qFormat/>
    <w:uiPriority w:val="0"/>
    <w:rPr>
      <w:rFonts w:hint="eastAsia" w:ascii="Times New Roman" w:hAnsi="Times New Roman" w:eastAsia="宋体"/>
      <w:b/>
      <w:b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1150</Words>
  <Characters>2083</Characters>
  <Lines>0</Lines>
  <Paragraphs>0</Paragraphs>
  <TotalTime>1</TotalTime>
  <ScaleCrop>false</ScaleCrop>
  <LinksUpToDate>false</LinksUpToDate>
  <CharactersWithSpaces>2301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2024-01-04T03:08:00Z</dcterms:created>
  <dc:creator>Administrator</dc:creator>
  <cp:lastModifiedBy>76308</cp:lastModifiedBy>
  <dcterms:modified xsi:type="dcterms:W3CDTF">2025-03-31T07:13:14Z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C26A2F91622F43CE9DE6AFE8AEC861F1_13</vt:lpwstr>
  </property>
  <property fmtid="{D5CDD505-2E9C-101B-9397-08002B2CF9AE}" pid="4" name="KSOTemplateDocerSaveRecord">
    <vt:lpwstr>eyJoZGlkIjoiYzA2MzM2OGM2ZGU4NGE2MDRhZTQ3MDhmYjNkOTI3YjUifQ==</vt:lpwstr>
  </property>
</Properties>
</file>