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1CA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本项目遵循以下代码风格规范，以保持一致性、可读性和可维护性：</w:t>
      </w:r>
    </w:p>
    <w:p w14:paraId="63D6FA1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</w:rPr>
      </w:pPr>
      <w:bookmarkStart w:id="0" w:name="_GoBack"/>
      <w:bookmarkEnd w:id="0"/>
    </w:p>
    <w:p w14:paraId="041CEE5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</w:rPr>
      </w:pPr>
      <w:r>
        <w:rPr>
          <w:rStyle w:val="12"/>
        </w:rPr>
        <w:t>文件组织</w:t>
      </w:r>
    </w:p>
    <w:p w14:paraId="358F35B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>/工程目录</w:t>
      </w:r>
    </w:p>
    <w:p w14:paraId="7D9A1B3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.vscode/      # </w:t>
      </w:r>
      <w:r>
        <w:rPr>
          <w:rFonts w:hint="eastAsia"/>
          <w:lang w:val="en-US" w:eastAsia="zh-CN"/>
        </w:rPr>
        <w:t>(gdb不User Friendly，</w:t>
      </w:r>
      <w:r>
        <w:rPr>
          <w:rStyle w:val="12"/>
          <w:rFonts w:hint="eastAsia"/>
        </w:rPr>
        <w:t>.vscode</w:t>
      </w:r>
      <w:r>
        <w:rPr>
          <w:rStyle w:val="12"/>
          <w:rFonts w:hint="eastAsia"/>
          <w:lang w:val="en-US" w:eastAsia="zh-CN"/>
        </w:rPr>
        <w:t>下各个文件（</w:t>
      </w:r>
      <w:r>
        <w:rPr>
          <w:rStyle w:val="12"/>
          <w:rFonts w:hint="eastAsia"/>
        </w:rPr>
        <w:t>settings.json、tasks.json 等</w:t>
      </w:r>
      <w:r>
        <w:rPr>
          <w:rStyle w:val="12"/>
          <w:rFonts w:hint="eastAsia"/>
          <w:lang w:val="en-US" w:eastAsia="zh-CN"/>
        </w:rPr>
        <w:t>）用以配置</w:t>
      </w:r>
      <w:r>
        <w:rPr>
          <w:rFonts w:hint="eastAsia"/>
          <w:lang w:val="en-US" w:eastAsia="zh-CN"/>
        </w:rPr>
        <w:t>“有GUI的gdb环境”。</w:t>
      </w:r>
      <w:r>
        <w:rPr>
          <w:rStyle w:val="12"/>
          <w:rFonts w:hint="eastAsia"/>
          <w:lang w:val="en-US" w:eastAsia="zh-CN"/>
        </w:rPr>
        <w:t>（</w:t>
      </w:r>
      <w:r>
        <w:rPr>
          <w:rStyle w:val="12"/>
          <w:rFonts w:hint="eastAsia"/>
        </w:rPr>
        <w:t>settings.json、tasks.json 等</w:t>
      </w:r>
      <w:r>
        <w:rPr>
          <w:rStyle w:val="12"/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均由gpt生成</w:t>
      </w:r>
    </w:p>
    <w:p w14:paraId="3CAAF8A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doc/         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文档目录（通常用于存放项目相关的文档）</w:t>
      </w:r>
    </w:p>
    <w:p w14:paraId="22F228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include/      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头文件目录（存放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.h头文件）</w:t>
      </w:r>
    </w:p>
    <w:p w14:paraId="2BE9770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out/         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编译输出目录（存放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.o目标文件）</w:t>
      </w:r>
    </w:p>
    <w:p w14:paraId="50AF8B3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pic/         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图片资源目录</w:t>
      </w:r>
    </w:p>
    <w:p w14:paraId="67B1EB1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src/         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源代码目录（存放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.cpp文件）</w:t>
      </w:r>
    </w:p>
    <w:p w14:paraId="28D3C5D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2"/>
          <w:rFonts w:hint="eastAsia"/>
        </w:rPr>
      </w:pPr>
      <w:r>
        <w:rPr>
          <w:rStyle w:val="12"/>
          <w:rFonts w:hint="eastAsia"/>
        </w:rPr>
        <w:t xml:space="preserve">│── makefile      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</w:rPr>
        <w:t># Makefile 编译脚本（用于自动化构建）</w:t>
      </w:r>
    </w:p>
    <w:p w14:paraId="69412D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33890D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2"/>
        </w:rPr>
        <w:t xml:space="preserve">头文件 </w:t>
      </w:r>
      <w:r>
        <w:rPr>
          <w:rStyle w:val="14"/>
        </w:rPr>
        <w:t>.h</w:t>
      </w:r>
      <w:r>
        <w:t xml:space="preserve">：仅包含 </w:t>
      </w:r>
      <w:r>
        <w:rPr>
          <w:rStyle w:val="14"/>
        </w:rPr>
        <w:t>class</w:t>
      </w:r>
      <w:r>
        <w:t xml:space="preserve"> 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和一部分内敛(inline)函数</w:t>
      </w:r>
      <w:r>
        <w:rPr>
          <w:rFonts w:hint="eastAsia"/>
          <w:lang w:eastAsia="zh-CN"/>
        </w:rPr>
        <w:t>）</w:t>
      </w:r>
      <w:r>
        <w:t xml:space="preserve">，使用 </w:t>
      </w:r>
      <w:r>
        <w:rPr>
          <w:rStyle w:val="14"/>
        </w:rPr>
        <w:t>#</w:t>
      </w:r>
      <w:r>
        <w:rPr>
          <w:rStyle w:val="14"/>
          <w:rFonts w:hint="eastAsia"/>
          <w:lang w:val="en-US" w:eastAsia="zh-CN"/>
        </w:rPr>
        <w:t>ifndef</w:t>
      </w:r>
      <w:r>
        <w:t xml:space="preserve"> 避免重复包含。</w:t>
      </w:r>
    </w:p>
    <w:p w14:paraId="50CAD51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2"/>
        </w:rPr>
        <w:t xml:space="preserve">源文件 </w:t>
      </w:r>
      <w:r>
        <w:rPr>
          <w:rStyle w:val="14"/>
        </w:rPr>
        <w:t>.cpp</w:t>
      </w:r>
      <w:r>
        <w:t xml:space="preserve">：包含 </w:t>
      </w:r>
      <w:r>
        <w:rPr>
          <w:rStyle w:val="14"/>
        </w:rPr>
        <w:t>class</w:t>
      </w:r>
      <w:r>
        <w:t xml:space="preserve"> 的</w:t>
      </w:r>
      <w:r>
        <w:rPr>
          <w:rFonts w:hint="eastAsia"/>
          <w:lang w:val="en-US" w:eastAsia="zh-CN"/>
        </w:rPr>
        <w:t>具体定义</w:t>
      </w:r>
      <w:r>
        <w:t>。</w:t>
      </w:r>
    </w:p>
    <w:p w14:paraId="624A704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4"/>
        </w:rPr>
        <w:t>.h</w:t>
      </w:r>
      <w:r>
        <w:t xml:space="preserve"> 和 </w:t>
      </w:r>
      <w:r>
        <w:rPr>
          <w:rStyle w:val="14"/>
        </w:rPr>
        <w:t>.cpp</w:t>
      </w:r>
      <w:r>
        <w:t xml:space="preserve"> 文件命名与 </w:t>
      </w:r>
      <w:r>
        <w:rPr>
          <w:rStyle w:val="14"/>
        </w:rPr>
        <w:t>class</w:t>
      </w:r>
      <w:r>
        <w:t xml:space="preserve"> 名保持一致，例如 </w:t>
      </w:r>
      <w:r>
        <w:rPr>
          <w:rStyle w:val="14"/>
        </w:rPr>
        <w:t>S_Ida_CXL_Type.h</w:t>
      </w:r>
      <w:r>
        <w:t xml:space="preserve"> 和 </w:t>
      </w:r>
      <w:r>
        <w:rPr>
          <w:rStyle w:val="14"/>
        </w:rPr>
        <w:t>S_Ida_CXL_Type.cpp</w:t>
      </w:r>
      <w:r>
        <w:t>。</w:t>
      </w:r>
    </w:p>
    <w:p w14:paraId="128C9E9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</w:pPr>
    </w:p>
    <w:p w14:paraId="5BF34FD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</w:pPr>
    </w:p>
    <w:p w14:paraId="61FF86E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</w:pPr>
    </w:p>
    <w:p w14:paraId="062205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</w:pPr>
    </w:p>
    <w:p w14:paraId="4CB8679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2"/>
        </w:rPr>
        <w:t>类成员类型限定</w:t>
      </w:r>
      <w:r>
        <w:t>：</w:t>
      </w:r>
    </w:p>
    <w:p w14:paraId="511B3FA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仅使用基本数据类型</w:t>
      </w:r>
    </w:p>
    <w:p w14:paraId="26EE26C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bool(1bit) </w:t>
      </w:r>
    </w:p>
    <w:p w14:paraId="3CB047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unsigned int(32 bit), 里面只用u32</w:t>
      </w:r>
    </w:p>
    <w:p w14:paraId="358052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long long(64 bit)，里面只用u64</w:t>
      </w:r>
    </w:p>
    <w:p w14:paraId="1B8507F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U512</w:t>
      </w:r>
    </w:p>
    <w:p w14:paraId="06E896A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 w14:paraId="1FA9CBB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Std::string</w:t>
      </w:r>
    </w:p>
    <w:p w14:paraId="751DE97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t xml:space="preserve">仅使用标准库容器，如 </w:t>
      </w:r>
      <w:r>
        <w:rPr>
          <w:rStyle w:val="14"/>
        </w:rPr>
        <w:t>std::list&lt;</w:t>
      </w:r>
      <w:r>
        <w:rPr>
          <w:rStyle w:val="14"/>
          <w:rFonts w:hint="eastAsia"/>
          <w:lang w:val="en-US" w:eastAsia="zh-CN"/>
        </w:rPr>
        <w:t>T</w:t>
      </w:r>
      <w:r>
        <w:rPr>
          <w:rStyle w:val="14"/>
        </w:rPr>
        <w:t>&gt;</w:t>
      </w:r>
      <w:r>
        <w:t>。</w:t>
      </w:r>
      <w:r>
        <w:rPr>
          <w:rFonts w:hint="eastAsia"/>
          <w:lang w:val="en-US" w:eastAsia="zh-CN"/>
        </w:rPr>
        <w:t>std::vector,  std::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unordered_map</w:t>
      </w:r>
    </w:p>
    <w:p w14:paraId="68AF17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D4CBCF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仅使用本项目定义的其他 </w:t>
      </w:r>
      <w:r>
        <w:rPr>
          <w:rStyle w:val="14"/>
        </w:rPr>
        <w:t>class</w:t>
      </w:r>
      <w:r>
        <w:t>。</w:t>
      </w:r>
    </w:p>
    <w:p w14:paraId="6EE2D2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95F4AA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不定义新的数据结构，如 </w:t>
      </w:r>
      <w:r>
        <w:rPr>
          <w:rStyle w:val="14"/>
        </w:rPr>
        <w:t>struct</w:t>
      </w:r>
      <w:r>
        <w:t xml:space="preserve"> 或 </w:t>
      </w:r>
      <w:r>
        <w:rPr>
          <w:rStyle w:val="14"/>
        </w:rPr>
        <w:t>typedef</w:t>
      </w:r>
      <w:r>
        <w:t>。</w:t>
      </w:r>
    </w:p>
    <w:p w14:paraId="6E9D26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20C39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E8944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函数参数约定</w:t>
      </w:r>
      <w:r>
        <w:t>：</w:t>
      </w:r>
    </w:p>
    <w:p w14:paraId="04FBA6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7C181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D904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2"/>
        </w:rPr>
        <w:t>输入参数</w:t>
      </w:r>
      <w:r>
        <w:t xml:space="preserve">：统一使用 </w:t>
      </w:r>
      <w:r>
        <w:rPr>
          <w:rStyle w:val="14"/>
        </w:rPr>
        <w:t>const T&amp;</w:t>
      </w:r>
      <w:r>
        <w:t>，避免不必要的拷贝，提高效率。</w:t>
      </w:r>
    </w:p>
    <w:p w14:paraId="15B1C7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27C4A4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2"/>
        </w:rPr>
        <w:t>输出参数</w:t>
      </w:r>
      <w:r>
        <w:t xml:space="preserve">：统一使用 </w:t>
      </w:r>
      <w:r>
        <w:rPr>
          <w:rStyle w:val="14"/>
        </w:rPr>
        <w:t>T&amp;</w:t>
      </w:r>
      <w:r>
        <w:t>，保证数据修改可见，避免返回值拷贝。</w:t>
      </w:r>
    </w:p>
    <w:p w14:paraId="545856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8C870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730DFD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Style w:val="12"/>
        </w:rPr>
        <w:t>返回值类型</w:t>
      </w:r>
      <w:r>
        <w:t>：为基本数据类型，</w:t>
      </w:r>
      <w:r>
        <w:rPr>
          <w:rFonts w:hint="eastAsia"/>
          <w:lang w:val="en-US" w:eastAsia="zh-CN"/>
        </w:rPr>
        <w:t>或者void</w:t>
      </w:r>
    </w:p>
    <w:p w14:paraId="6243A87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4E17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A7AE3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类的组织与初始化</w:t>
      </w:r>
      <w:r>
        <w:t>：</w:t>
      </w:r>
    </w:p>
    <w:p w14:paraId="699BC6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E237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8D596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类的构造函数应初始化所有成员变量，避免未定义行为。</w:t>
      </w:r>
    </w:p>
    <w:p w14:paraId="3EFFBBE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只要实现类的构造函数，用CLASS (T a) : a(0),这里的T只是基本数据类型，其他数据类型不用特意初始化</w:t>
      </w:r>
    </w:p>
    <w:p w14:paraId="539C993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不要实现类的构造函数</w:t>
      </w:r>
    </w:p>
    <w:p w14:paraId="61DBB2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E76E0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不使用继承的</w:t>
      </w:r>
    </w:p>
    <w:p w14:paraId="71B67EB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禁止使用动态内存分配（</w:t>
      </w:r>
      <w:r>
        <w:rPr>
          <w:rStyle w:val="14"/>
        </w:rPr>
        <w:t>new</w:t>
      </w:r>
      <w:r>
        <w:t>，</w:t>
      </w:r>
      <w:r>
        <w:rPr>
          <w:rStyle w:val="14"/>
        </w:rPr>
        <w:t>delete</w:t>
      </w:r>
      <w:r>
        <w:t>），所有数据均应为自动管理的栈对象或标准容器。</w:t>
      </w:r>
    </w:p>
    <w:p w14:paraId="462C331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不使用 </w:t>
      </w:r>
      <w:r>
        <w:rPr>
          <w:rStyle w:val="14"/>
        </w:rPr>
        <w:t>friend</w:t>
      </w:r>
      <w:r>
        <w:t xml:space="preserve"> 关键字，避免破坏封装性。</w:t>
      </w:r>
    </w:p>
    <w:p w14:paraId="7A8750D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194C1CB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std::list&lt;S2M_Snp_type&gt; s2m_snp_dpa;</w:t>
      </w:r>
    </w:p>
    <w:p w14:paraId="091ED905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std::list&lt;S2M_NDR_Type&gt; s2m_ndr_dpa;</w:t>
      </w:r>
    </w:p>
    <w:p w14:paraId="597C533E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std::list&lt;S2M_DRS_Type&gt; s2m_drs_dpa;</w:t>
      </w:r>
    </w:p>
    <w:p w14:paraId="2AF2563F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main_product(m2s_rsp_dpa, m2s_rwd_dpa, s2m_snp_dpa, s2m_ndr_dpa, s2m_drs_dpa, rd_data, rd_addr, wr);</w:t>
      </w:r>
    </w:p>
    <w:p w14:paraId="21CBBD6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之后，要写出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s2m_snp_dpa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s2m_ndr_dpa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s2m_drs_dpa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eastAsia"/>
          <w:lang w:val="en-US" w:eastAsia="zh-CN"/>
        </w:rPr>
        <w:t>main_product(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m2s_rsp_dpa, m2s_rwd_dpa</w:t>
      </w:r>
      <w:r>
        <w:rPr>
          <w:rFonts w:hint="eastAsia"/>
          <w:lang w:val="en-US" w:eastAsia="zh-CN"/>
        </w:rPr>
        <w:t>)</w:t>
      </w:r>
    </w:p>
    <w:p w14:paraId="10CA99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3FEC8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其他的方式不要定义push，也不要出现[]</w:t>
      </w:r>
    </w:p>
    <w:p w14:paraId="29B267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容器成员的大小要被控制，当push（list）出现和 []（map）出现时，必须检查size，防止栈/堆内存溢出。</w:t>
      </w:r>
    </w:p>
    <w:p w14:paraId="15593E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3236F2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02BD68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224771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类命名规范</w:t>
      </w:r>
    </w:p>
    <w:p w14:paraId="667131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1424B1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710692C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所有类名遵循 </w:t>
      </w:r>
      <w:r>
        <w:rPr>
          <w:rStyle w:val="14"/>
        </w:rPr>
        <w:t>S_Ida_CXL_Type</w:t>
      </w:r>
      <w:r>
        <w:t xml:space="preserve"> 形式。</w:t>
      </w:r>
    </w:p>
    <w:p w14:paraId="6B1CB1F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325A7E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05B1394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单词间使用 </w:t>
      </w:r>
      <w:r>
        <w:rPr>
          <w:rStyle w:val="14"/>
        </w:rPr>
        <w:t>_</w:t>
      </w:r>
      <w:r>
        <w:t xml:space="preserve"> 分割，首字母大写，保持统一风格。</w:t>
      </w:r>
    </w:p>
    <w:p w14:paraId="0ADC589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01BDE7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8C342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变量命名规范</w:t>
      </w:r>
    </w:p>
    <w:p w14:paraId="65571D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5D6AE8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47BBA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变量命名格式为 </w:t>
      </w:r>
      <w:r>
        <w:rPr>
          <w:rStyle w:val="14"/>
        </w:rPr>
        <w:t>s_ds_dsaf_ds</w:t>
      </w:r>
      <w:r>
        <w:t>。</w:t>
      </w:r>
    </w:p>
    <w:p w14:paraId="4C91CD5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11669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C871D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单词间使用 </w:t>
      </w:r>
      <w:r>
        <w:rPr>
          <w:rStyle w:val="14"/>
        </w:rPr>
        <w:t>_</w:t>
      </w:r>
      <w:r>
        <w:t xml:space="preserve"> 分割，全部小写。</w:t>
      </w:r>
    </w:p>
    <w:p w14:paraId="2CD1E7B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4BDF0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5C4251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避免使用缩写，确保变量名清晰易读。</w:t>
      </w:r>
    </w:p>
    <w:p w14:paraId="1D1A95E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9B64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991950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访问控制</w:t>
      </w:r>
    </w:p>
    <w:p w14:paraId="5A4164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755FF8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64F5D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仅使用 </w:t>
      </w:r>
      <w:r>
        <w:rPr>
          <w:rStyle w:val="14"/>
        </w:rPr>
        <w:t>private</w:t>
      </w:r>
      <w:r>
        <w:t xml:space="preserve"> 和 </w:t>
      </w:r>
      <w:r>
        <w:rPr>
          <w:rStyle w:val="14"/>
        </w:rPr>
        <w:t>public</w:t>
      </w:r>
      <w:r>
        <w:t xml:space="preserve">，不使用 </w:t>
      </w:r>
      <w:r>
        <w:rPr>
          <w:rStyle w:val="14"/>
        </w:rPr>
        <w:t>protected</w:t>
      </w:r>
      <w:r>
        <w:t>。</w:t>
      </w:r>
    </w:p>
    <w:p w14:paraId="5C70784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8F3FB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28F07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成员变量必须设为 </w:t>
      </w:r>
      <w:r>
        <w:rPr>
          <w:rStyle w:val="14"/>
        </w:rPr>
        <w:t>private</w:t>
      </w:r>
      <w:r>
        <w:t xml:space="preserve">，对外提供 </w:t>
      </w:r>
      <w:r>
        <w:rPr>
          <w:rStyle w:val="14"/>
        </w:rPr>
        <w:t>public</w:t>
      </w:r>
      <w:r>
        <w:t xml:space="preserve"> 方法访问。</w:t>
      </w:r>
    </w:p>
    <w:p w14:paraId="4CC9F70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E49B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FCE5A4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面向对象特性</w:t>
      </w:r>
    </w:p>
    <w:p w14:paraId="4D53AF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7F166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9D0E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2"/>
        </w:rPr>
        <w:t>不使用继承和多态</w:t>
      </w:r>
      <w:r>
        <w:t xml:space="preserve">，所有 </w:t>
      </w:r>
      <w:r>
        <w:rPr>
          <w:rStyle w:val="14"/>
        </w:rPr>
        <w:t>class</w:t>
      </w:r>
      <w:r>
        <w:t xml:space="preserve"> 独立实现。</w:t>
      </w:r>
    </w:p>
    <w:p w14:paraId="7ED49C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F7E97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810D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通过组合方式（成员变量为其他 </w:t>
      </w:r>
      <w:r>
        <w:rPr>
          <w:rStyle w:val="14"/>
        </w:rPr>
        <w:t>class</w:t>
      </w:r>
      <w:r>
        <w:t>）实现功能扩展。</w:t>
      </w:r>
    </w:p>
    <w:p w14:paraId="5DB8823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E389D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81AA40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3B98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91B67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9A5E6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688E0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617859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 gcc12.2.0 , make3.81+, 兼容Linux，windows。要设为环境变量</w:t>
      </w:r>
    </w:p>
    <w:p w14:paraId="7293B17C">
      <w:pPr>
        <w:rPr>
          <w:rFonts w:hint="default"/>
          <w:lang w:val="en-US" w:eastAsia="zh-CN"/>
        </w:rPr>
      </w:pPr>
    </w:p>
    <w:p w14:paraId="73B430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代码编写环境windows下：vscode+如下插件</w:t>
      </w:r>
    </w:p>
    <w:p w14:paraId="08D3894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64080" cy="36118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0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 , 和.vscode(vscode下user-friendly的gdb环境)均由gpt生成</w:t>
      </w:r>
    </w:p>
    <w:p w14:paraId="138523D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CCFBF"/>
    <w:multiLevelType w:val="multilevel"/>
    <w:tmpl w:val="9F2CCF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E3E356"/>
    <w:multiLevelType w:val="multilevel"/>
    <w:tmpl w:val="E3E3E3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6574E3"/>
    <w:rsid w:val="0168325F"/>
    <w:rsid w:val="02076DB5"/>
    <w:rsid w:val="024E4B4B"/>
    <w:rsid w:val="02DC5CB3"/>
    <w:rsid w:val="02F94AB6"/>
    <w:rsid w:val="03084CFA"/>
    <w:rsid w:val="03A10CAA"/>
    <w:rsid w:val="03EC63C9"/>
    <w:rsid w:val="03F434D0"/>
    <w:rsid w:val="04792F23"/>
    <w:rsid w:val="047E5D41"/>
    <w:rsid w:val="04D055E9"/>
    <w:rsid w:val="05017C52"/>
    <w:rsid w:val="051A0D14"/>
    <w:rsid w:val="05393118"/>
    <w:rsid w:val="056F1060"/>
    <w:rsid w:val="05B253F0"/>
    <w:rsid w:val="05E80E12"/>
    <w:rsid w:val="062A4F87"/>
    <w:rsid w:val="068723D9"/>
    <w:rsid w:val="06D66EBD"/>
    <w:rsid w:val="06E11AE9"/>
    <w:rsid w:val="06F3181D"/>
    <w:rsid w:val="071C6FC5"/>
    <w:rsid w:val="07375BAD"/>
    <w:rsid w:val="074B1659"/>
    <w:rsid w:val="075E75DE"/>
    <w:rsid w:val="076B3AA9"/>
    <w:rsid w:val="077A56C0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7F6940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D026C5D"/>
    <w:rsid w:val="0D2C7836"/>
    <w:rsid w:val="0D5B011C"/>
    <w:rsid w:val="0D780CCE"/>
    <w:rsid w:val="0DD0009F"/>
    <w:rsid w:val="0E5C05EF"/>
    <w:rsid w:val="0EA87391"/>
    <w:rsid w:val="0F166DEA"/>
    <w:rsid w:val="0F386966"/>
    <w:rsid w:val="0F84395A"/>
    <w:rsid w:val="0F8952BF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25F91"/>
    <w:rsid w:val="12577104"/>
    <w:rsid w:val="1294035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BE3772"/>
    <w:rsid w:val="17C9075F"/>
    <w:rsid w:val="17DD62FD"/>
    <w:rsid w:val="183C74C7"/>
    <w:rsid w:val="18DE232D"/>
    <w:rsid w:val="19971C4E"/>
    <w:rsid w:val="199C5D44"/>
    <w:rsid w:val="19EA4D01"/>
    <w:rsid w:val="1A185D82"/>
    <w:rsid w:val="1A4C1518"/>
    <w:rsid w:val="1A626F8D"/>
    <w:rsid w:val="1A7A7E33"/>
    <w:rsid w:val="1A7B1DFD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901EA7"/>
    <w:rsid w:val="1FA92F69"/>
    <w:rsid w:val="20745325"/>
    <w:rsid w:val="207B2B57"/>
    <w:rsid w:val="20B10327"/>
    <w:rsid w:val="211C7E96"/>
    <w:rsid w:val="219577E4"/>
    <w:rsid w:val="21D06ED2"/>
    <w:rsid w:val="21E64000"/>
    <w:rsid w:val="21EE1107"/>
    <w:rsid w:val="223034CD"/>
    <w:rsid w:val="22462CF1"/>
    <w:rsid w:val="2250591D"/>
    <w:rsid w:val="22592A24"/>
    <w:rsid w:val="226C09A9"/>
    <w:rsid w:val="22D402FC"/>
    <w:rsid w:val="22D93B65"/>
    <w:rsid w:val="2309269C"/>
    <w:rsid w:val="231D7EF5"/>
    <w:rsid w:val="23377209"/>
    <w:rsid w:val="2348022F"/>
    <w:rsid w:val="23D22A8E"/>
    <w:rsid w:val="23EE53EE"/>
    <w:rsid w:val="24066BDB"/>
    <w:rsid w:val="244119C2"/>
    <w:rsid w:val="2455546D"/>
    <w:rsid w:val="24AF1021"/>
    <w:rsid w:val="24B77ED6"/>
    <w:rsid w:val="24FD1D8D"/>
    <w:rsid w:val="2500187D"/>
    <w:rsid w:val="255B2F57"/>
    <w:rsid w:val="25853B30"/>
    <w:rsid w:val="25983863"/>
    <w:rsid w:val="25FA62CC"/>
    <w:rsid w:val="260248BE"/>
    <w:rsid w:val="262907EA"/>
    <w:rsid w:val="26296BB1"/>
    <w:rsid w:val="265C3B44"/>
    <w:rsid w:val="2685203A"/>
    <w:rsid w:val="26E33204"/>
    <w:rsid w:val="27076EF2"/>
    <w:rsid w:val="270C4509"/>
    <w:rsid w:val="276E0D20"/>
    <w:rsid w:val="279F537D"/>
    <w:rsid w:val="27CE7A10"/>
    <w:rsid w:val="281318C7"/>
    <w:rsid w:val="281C6103"/>
    <w:rsid w:val="282835C4"/>
    <w:rsid w:val="28302C7B"/>
    <w:rsid w:val="288051AE"/>
    <w:rsid w:val="28885E11"/>
    <w:rsid w:val="28EF40E2"/>
    <w:rsid w:val="290D4568"/>
    <w:rsid w:val="29257B04"/>
    <w:rsid w:val="2A587A65"/>
    <w:rsid w:val="2A622692"/>
    <w:rsid w:val="2AA809EC"/>
    <w:rsid w:val="2AA84549"/>
    <w:rsid w:val="2ADC2444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82FD8"/>
    <w:rsid w:val="31701B38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6462E68"/>
    <w:rsid w:val="36BE6EA2"/>
    <w:rsid w:val="36D3294D"/>
    <w:rsid w:val="376161AB"/>
    <w:rsid w:val="38673C95"/>
    <w:rsid w:val="386C3059"/>
    <w:rsid w:val="38887767"/>
    <w:rsid w:val="38A071A7"/>
    <w:rsid w:val="39104A4D"/>
    <w:rsid w:val="3951224F"/>
    <w:rsid w:val="39974106"/>
    <w:rsid w:val="39A24859"/>
    <w:rsid w:val="39BC1DBE"/>
    <w:rsid w:val="39C46EC5"/>
    <w:rsid w:val="39EE0E2A"/>
    <w:rsid w:val="3A267238"/>
    <w:rsid w:val="3A6C22EE"/>
    <w:rsid w:val="3A9F7E02"/>
    <w:rsid w:val="3AD2116E"/>
    <w:rsid w:val="3AEF3ACE"/>
    <w:rsid w:val="3B2C6AD0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B249B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40C3942"/>
    <w:rsid w:val="443B7D84"/>
    <w:rsid w:val="44670B79"/>
    <w:rsid w:val="44EE15E1"/>
    <w:rsid w:val="453F5652"/>
    <w:rsid w:val="454D5FC1"/>
    <w:rsid w:val="4574179F"/>
    <w:rsid w:val="45905EAD"/>
    <w:rsid w:val="45984A28"/>
    <w:rsid w:val="46113492"/>
    <w:rsid w:val="46366A55"/>
    <w:rsid w:val="467632F5"/>
    <w:rsid w:val="467C33FA"/>
    <w:rsid w:val="46A14816"/>
    <w:rsid w:val="474D04FA"/>
    <w:rsid w:val="479779C7"/>
    <w:rsid w:val="484E5CBB"/>
    <w:rsid w:val="48552861"/>
    <w:rsid w:val="48914416"/>
    <w:rsid w:val="48DD58AD"/>
    <w:rsid w:val="48DD78E0"/>
    <w:rsid w:val="49107A31"/>
    <w:rsid w:val="49156DF5"/>
    <w:rsid w:val="49832EC6"/>
    <w:rsid w:val="49DE18DD"/>
    <w:rsid w:val="4A2A4B22"/>
    <w:rsid w:val="4A2D016F"/>
    <w:rsid w:val="4A5C523C"/>
    <w:rsid w:val="4A91694F"/>
    <w:rsid w:val="4AEC002A"/>
    <w:rsid w:val="4B2D30CB"/>
    <w:rsid w:val="4B9F6E4A"/>
    <w:rsid w:val="4C20442F"/>
    <w:rsid w:val="4CD945DE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905428"/>
    <w:rsid w:val="507C3234"/>
    <w:rsid w:val="50B138A7"/>
    <w:rsid w:val="50B415EA"/>
    <w:rsid w:val="50D41344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6C61AC"/>
    <w:rsid w:val="5386726D"/>
    <w:rsid w:val="53A476F3"/>
    <w:rsid w:val="53AE1A5A"/>
    <w:rsid w:val="53D07F45"/>
    <w:rsid w:val="541C372E"/>
    <w:rsid w:val="54554E92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23AFE"/>
    <w:rsid w:val="5B2829B8"/>
    <w:rsid w:val="5B927310"/>
    <w:rsid w:val="5BAA161F"/>
    <w:rsid w:val="5BE82147"/>
    <w:rsid w:val="5C08720C"/>
    <w:rsid w:val="5C5A1297"/>
    <w:rsid w:val="5CBD5382"/>
    <w:rsid w:val="5CD945A0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D3008D"/>
    <w:rsid w:val="601C6864"/>
    <w:rsid w:val="602B45A7"/>
    <w:rsid w:val="606A3A73"/>
    <w:rsid w:val="6082700E"/>
    <w:rsid w:val="60CE4002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FE14FE"/>
    <w:rsid w:val="6A415844"/>
    <w:rsid w:val="6BA8544F"/>
    <w:rsid w:val="6BAE0CB8"/>
    <w:rsid w:val="6BB65DBE"/>
    <w:rsid w:val="6BE97F42"/>
    <w:rsid w:val="6C0134DD"/>
    <w:rsid w:val="6C7D68DC"/>
    <w:rsid w:val="6CA1081C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3B2D36"/>
    <w:rsid w:val="70673B2B"/>
    <w:rsid w:val="70DA60AB"/>
    <w:rsid w:val="711C66C3"/>
    <w:rsid w:val="711F7F62"/>
    <w:rsid w:val="718B6D66"/>
    <w:rsid w:val="718D136F"/>
    <w:rsid w:val="71BA7C8A"/>
    <w:rsid w:val="71BC3A02"/>
    <w:rsid w:val="71FB452B"/>
    <w:rsid w:val="72127AC6"/>
    <w:rsid w:val="722F0678"/>
    <w:rsid w:val="72710C91"/>
    <w:rsid w:val="727B566C"/>
    <w:rsid w:val="728E539F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C21ABB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51759A"/>
    <w:rsid w:val="78820FFD"/>
    <w:rsid w:val="78903821"/>
    <w:rsid w:val="78FB7506"/>
    <w:rsid w:val="790C34C1"/>
    <w:rsid w:val="791505C8"/>
    <w:rsid w:val="79713798"/>
    <w:rsid w:val="79A47B9E"/>
    <w:rsid w:val="7A083C89"/>
    <w:rsid w:val="7A9E283F"/>
    <w:rsid w:val="7AB71B9C"/>
    <w:rsid w:val="7B0E3521"/>
    <w:rsid w:val="7B136D89"/>
    <w:rsid w:val="7B38067F"/>
    <w:rsid w:val="7B7D06A6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left="0" w:leftChars="0"/>
      <w:jc w:val="both"/>
    </w:pPr>
    <w:rPr>
      <w:rFonts w:ascii="Times New Roman" w:hAnsi="Times New Roman" w:eastAsia="宋体" w:cs="Arial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/>
      <w:b/>
      <w:sz w:val="30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napToGrid w:val="0"/>
      <w:spacing w:before="200" w:beforeLines="0" w:beforeAutospacing="0" w:after="200" w:afterLines="0" w:afterAutospacing="0" w:line="240" w:lineRule="auto"/>
      <w:outlineLvl w:val="3"/>
    </w:pPr>
    <w:rPr>
      <w:rFonts w:ascii="Times New Roman" w:hAnsi="Times New Roman" w:eastAsia="宋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60" w:beforeLines="0" w:beforeAutospacing="0" w:after="60" w:afterLines="0" w:afterAutospacing="0" w:line="372" w:lineRule="auto"/>
      <w:outlineLvl w:val="4"/>
    </w:pPr>
    <w:rPr>
      <w:rFonts w:ascii="Times New Roman" w:hAnsi="Times New Roman"/>
      <w:b/>
      <w:sz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Times New Roman" w:hAnsi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公式"/>
    <w:basedOn w:val="1"/>
    <w:link w:val="16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/>
      <w:sz w:val="24"/>
    </w:rPr>
  </w:style>
  <w:style w:type="character" w:customStyle="1" w:styleId="16">
    <w:name w:val="公式 Char"/>
    <w:link w:val="15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19">
    <w:name w:val="NOTES"/>
    <w:basedOn w:val="1"/>
    <w:qFormat/>
    <w:uiPriority w:val="0"/>
    <w:pPr>
      <w:spacing w:line="312" w:lineRule="auto"/>
    </w:pPr>
    <w:rPr>
      <w:rFonts w:ascii="Times New Roman" w:hAnsi="Times New Roman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20">
    <w:name w:val="Normal"/>
    <w:basedOn w:val="1"/>
    <w:link w:val="21"/>
    <w:qFormat/>
    <w:uiPriority w:val="0"/>
    <w:pPr>
      <w:spacing w:line="312" w:lineRule="auto"/>
      <w:ind w:firstLine="420" w:firstLineChars="200"/>
    </w:pPr>
    <w:rPr>
      <w:rFonts w:ascii="Times New Roman" w:hAnsi="Times New Roman" w:cs="Times New Roman"/>
    </w:rPr>
  </w:style>
  <w:style w:type="character" w:customStyle="1" w:styleId="21">
    <w:name w:val="Normal Char"/>
    <w:link w:val="20"/>
    <w:qFormat/>
    <w:uiPriority w:val="0"/>
    <w:rPr>
      <w:rFonts w:ascii="Times New Roman" w:hAnsi="Times New Roman" w:cs="Times New Roman"/>
    </w:rPr>
  </w:style>
  <w:style w:type="paragraph" w:customStyle="1" w:styleId="22">
    <w:name w:val="NormalLine"/>
    <w:basedOn w:val="1"/>
    <w:link w:val="2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68" w:lineRule="atLeast"/>
      <w:ind w:firstLine="440" w:firstLineChars="200"/>
    </w:pPr>
    <w:rPr>
      <w:rFonts w:hint="default" w:ascii="Times New Roman" w:hAnsi="Times New Roman" w:eastAsia="宋体"/>
      <w:u w:val="thick" w:color="75BD42" w:themeColor="accent4"/>
    </w:rPr>
  </w:style>
  <w:style w:type="character" w:customStyle="1" w:styleId="23">
    <w:name w:val="NormalLine Char"/>
    <w:link w:val="22"/>
    <w:qFormat/>
    <w:uiPriority w:val="0"/>
    <w:rPr>
      <w:rFonts w:hint="default" w:ascii="Times New Roman" w:hAnsi="Times New Roman" w:eastAsia="宋体"/>
      <w:u w:val="thick" w:color="75BD42" w:themeColor="accent4"/>
    </w:rPr>
  </w:style>
  <w:style w:type="paragraph" w:customStyle="1" w:styleId="24">
    <w:name w:val="NormalHigh"/>
    <w:basedOn w:val="1"/>
    <w:link w:val="2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68" w:lineRule="atLeast"/>
      <w:ind w:firstLine="440" w:firstLineChars="200"/>
    </w:pPr>
    <w:rPr>
      <w:rFonts w:hint="eastAsia" w:ascii="Times New Roman" w:hAnsi="Times New Roman"/>
      <w:b/>
      <w:bCs/>
      <w:color w:val="0000FF"/>
    </w:rPr>
  </w:style>
  <w:style w:type="character" w:customStyle="1" w:styleId="25">
    <w:name w:val="样式1 Char"/>
    <w:link w:val="24"/>
    <w:qFormat/>
    <w:uiPriority w:val="0"/>
    <w:rPr>
      <w:rFonts w:hint="eastAsia" w:ascii="Times New Roman" w:hAnsi="Times New Roman" w:eastAsia="宋体"/>
      <w:b/>
      <w:b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837</Words>
  <Characters>1463</Characters>
  <Lines>0</Lines>
  <Paragraphs>0</Paragraphs>
  <TotalTime>49</TotalTime>
  <ScaleCrop>false</ScaleCrop>
  <LinksUpToDate>false</LinksUpToDate>
  <CharactersWithSpaces>1527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2025-03-28T14:40:17Z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