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Name - Mihir Biswas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Reg.no – 21BCE5192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Date – 08/02/2023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Slot – F2</w:t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6214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46190" cy="106921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EXP-6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rFonts w:cs="Calibri" w:cstheme="minorHAnsi"/>
          <w:color w:val="1D2125"/>
          <w:sz w:val="32"/>
          <w:szCs w:val="32"/>
          <w:shd w:fill="FFFFFF" w:val="clear"/>
        </w:rPr>
      </w:pPr>
      <w:r>
        <w:rPr>
          <w:sz w:val="32"/>
          <w:szCs w:val="32"/>
        </w:rPr>
        <w:t xml:space="preserve">1) </w:t>
      </w:r>
      <w:r>
        <w:rPr>
          <w:rFonts w:cs="Calibri" w:cstheme="minorHAnsi"/>
          <w:color w:val="1D2125"/>
          <w:sz w:val="32"/>
          <w:szCs w:val="32"/>
          <w:shd w:fill="FFFFFF" w:val="clear"/>
        </w:rPr>
        <w:t>Implement FCFS scheduling</w:t>
      </w:r>
    </w:p>
    <w:p>
      <w:pPr>
        <w:pStyle w:val="Normal"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  <w:t xml:space="preserve"> </w:t>
      </w:r>
      <w:r>
        <w:rPr/>
        <w:drawing>
          <wp:inline distT="0" distB="0" distL="0" distR="0">
            <wp:extent cx="6522720" cy="601980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4114800" cy="2687955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rFonts w:cs="Calibri" w:cstheme="minorHAnsi"/>
          <w:sz w:val="32"/>
          <w:szCs w:val="32"/>
        </w:rPr>
      </w:pPr>
      <w:r>
        <w:rPr>
          <w:rFonts w:cs="Calibri" w:cstheme="minorHAnsi"/>
          <w:color w:val="1D2125"/>
          <w:sz w:val="32"/>
          <w:szCs w:val="32"/>
          <w:shd w:fill="FFFFFF" w:val="clear"/>
        </w:rPr>
        <w:t>Implement SJF scheduling</w:t>
      </w:r>
      <w:r>
        <w:rPr>
          <w:rFonts w:cs="Calibri" w:cstheme="minorHAnsi"/>
          <w:sz w:val="32"/>
          <w:szCs w:val="32"/>
        </w:rPr>
        <w:t xml:space="preserve"> </w:t>
      </w:r>
    </w:p>
    <w:p>
      <w:pPr>
        <w:pStyle w:val="Normal"/>
        <w:rPr>
          <w:rFonts w:cs="Calibri" w:cstheme="minorHAnsi"/>
          <w:sz w:val="32"/>
          <w:szCs w:val="32"/>
        </w:rPr>
      </w:pPr>
      <w:r>
        <w:rPr/>
        <w:drawing>
          <wp:inline distT="0" distB="0" distL="0" distR="0">
            <wp:extent cx="4972050" cy="4478655"/>
            <wp:effectExtent l="0" t="0" r="0" b="0"/>
            <wp:docPr id="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62550" cy="1677035"/>
            <wp:effectExtent l="0" t="0" r="0" b="0"/>
            <wp:docPr id="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32"/>
          <w:szCs w:val="32"/>
        </w:rPr>
      </w:pPr>
      <w:r>
        <w:rPr/>
        <w:drawing>
          <wp:inline distT="0" distB="0" distL="0" distR="0">
            <wp:extent cx="6644640" cy="2800350"/>
            <wp:effectExtent l="0" t="0" r="0" b="0"/>
            <wp:docPr id="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32"/>
          <w:szCs w:val="32"/>
        </w:rPr>
      </w:pPr>
      <w:r>
        <w:rPr>
          <w:rFonts w:cs="Calibri" w:cstheme="minorHAnsi"/>
          <w:sz w:val="32"/>
          <w:szCs w:val="32"/>
        </w:rPr>
      </w:r>
    </w:p>
    <w:p>
      <w:pPr>
        <w:pStyle w:val="Normal"/>
        <w:rPr>
          <w:rFonts w:cs="Calibri" w:cstheme="minorHAnsi"/>
          <w:color w:val="1D2125"/>
          <w:sz w:val="32"/>
          <w:szCs w:val="32"/>
          <w:shd w:fill="FFFFFF" w:val="clear"/>
        </w:rPr>
      </w:pPr>
      <w:r>
        <w:rPr>
          <w:rFonts w:cs="Calibri" w:cstheme="minorHAnsi"/>
          <w:color w:val="1D2125"/>
          <w:sz w:val="32"/>
          <w:szCs w:val="32"/>
          <w:shd w:fill="FFFFFF" w:val="clear"/>
        </w:rPr>
        <w:t>Implement PBS scheduling</w:t>
      </w:r>
    </w:p>
    <w:p>
      <w:pPr>
        <w:pStyle w:val="Normal"/>
        <w:rPr>
          <w:rFonts w:cs="Calibri" w:cstheme="minorHAnsi"/>
          <w:color w:val="1D2125"/>
          <w:sz w:val="32"/>
          <w:szCs w:val="32"/>
          <w:shd w:fill="FFFFFF" w:val="clear"/>
        </w:rPr>
      </w:pPr>
      <w:r>
        <w:rPr/>
        <w:drawing>
          <wp:inline distT="0" distB="0" distL="0" distR="0">
            <wp:extent cx="6526530" cy="342900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color w:val="1D2125"/>
          <w:sz w:val="32"/>
          <w:szCs w:val="32"/>
          <w:shd w:fill="FFFFFF" w:val="clear"/>
        </w:rPr>
      </w:pPr>
      <w:r>
        <w:rPr/>
        <w:drawing>
          <wp:inline distT="0" distB="0" distL="0" distR="0">
            <wp:extent cx="6229350" cy="4038600"/>
            <wp:effectExtent l="0" t="0" r="0" b="0"/>
            <wp:docPr id="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 w:cstheme="minorHAnsi"/>
          <w:sz w:val="32"/>
          <w:szCs w:val="32"/>
        </w:rPr>
        <w:t xml:space="preserve">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rFonts w:cs="Calibri" w:cstheme="minorHAnsi"/>
          <w:color w:val="1D2125"/>
          <w:sz w:val="32"/>
          <w:szCs w:val="32"/>
          <w:shd w:fill="FFFFFF" w:val="clear"/>
        </w:rPr>
      </w:pPr>
      <w:r>
        <w:rPr>
          <w:sz w:val="32"/>
          <w:szCs w:val="32"/>
        </w:rPr>
        <w:t xml:space="preserve">2) </w:t>
      </w:r>
      <w:r>
        <w:rPr>
          <w:rFonts w:cs="Calibri" w:cstheme="minorHAnsi"/>
          <w:color w:val="1D2125"/>
          <w:sz w:val="32"/>
          <w:szCs w:val="32"/>
          <w:shd w:fill="FFFFFF" w:val="clear"/>
        </w:rPr>
        <w:t>Implement the pre-emptive version of SJF and PBS</w:t>
      </w:r>
    </w:p>
    <w:p>
      <w:pPr>
        <w:pStyle w:val="Normal"/>
        <w:rPr>
          <w:sz w:val="32"/>
          <w:szCs w:val="32"/>
        </w:rPr>
      </w:pPr>
      <w:r>
        <w:rPr>
          <w:rFonts w:cs="Calibri" w:cstheme="minorHAnsi"/>
          <w:color w:val="1D2125"/>
          <w:sz w:val="32"/>
          <w:szCs w:val="32"/>
          <w:shd w:fill="FFFFFF" w:val="clear"/>
        </w:rPr>
        <w:t>SJF: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643370" cy="3276600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3716020"/>
            <wp:effectExtent l="0" t="0" r="0" b="0"/>
            <wp:docPr id="1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PBS: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665595" cy="5257800"/>
            <wp:effectExtent l="0" t="0" r="0" b="0"/>
            <wp:docPr id="12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59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764020" cy="2495550"/>
            <wp:effectExtent l="0" t="0" r="0" b="0"/>
            <wp:docPr id="13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0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649085" cy="4362450"/>
            <wp:effectExtent l="0" t="0" r="0" b="0"/>
            <wp:docPr id="1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>
        <w:rPr>
          <w:rFonts w:cs="Calibri" w:cstheme="minorHAnsi"/>
          <w:color w:val="1D2125"/>
          <w:sz w:val="32"/>
          <w:szCs w:val="32"/>
          <w:shd w:fill="FFFFFF" w:val="clear"/>
        </w:rPr>
        <w:t>Implement the RR scheduling. calculate waiting time, response time, CT, TAT for all the processes.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400800" cy="6372225"/>
            <wp:effectExtent l="0" t="0" r="0" b="0"/>
            <wp:docPr id="1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4743450" cy="3100070"/>
            <wp:effectExtent l="0" t="0" r="0" b="0"/>
            <wp:docPr id="1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4) </w:t>
      </w:r>
      <w:r>
        <w:rPr>
          <w:rFonts w:cs="Calibri" w:cstheme="minorHAnsi"/>
          <w:color w:val="1D2125"/>
          <w:sz w:val="32"/>
          <w:szCs w:val="32"/>
          <w:shd w:fill="FFFFFF" w:val="clear"/>
        </w:rPr>
        <w:t>Create 3 threads and ensure that each thread does (FCFS, non-pre-emptive SJF, non-pre-emptive PBS) and returns the process id which has the longest waiting time. Display the process id with longest waiting time in main ().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617970" cy="7620000"/>
            <wp:effectExtent l="0" t="0" r="0" b="0"/>
            <wp:docPr id="17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551930" cy="3905250"/>
            <wp:effectExtent l="0" t="0" r="0" b="0"/>
            <wp:docPr id="18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sz w:val="32"/>
          <w:szCs w:val="32"/>
        </w:rPr>
      </w:pPr>
      <w:r>
        <w:rPr/>
        <w:drawing>
          <wp:inline distT="0" distB="0" distL="0" distR="0">
            <wp:extent cx="6396355" cy="1295400"/>
            <wp:effectExtent l="0" t="0" r="0" b="0"/>
            <wp:docPr id="1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8382e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Application>LibreOffice/7.3.7.2$Linux_X86_64 LibreOffice_project/30$Build-2</Application>
  <AppVersion>15.0000</AppVersion>
  <Pages>11</Pages>
  <Words>85</Words>
  <Characters>454</Characters>
  <CharactersWithSpaces>532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2023-02-08T14:56:00Z</dcterms:created>
  <dc:creator>Mihir Biswas</dc:creator>
  <dc:description/>
  <dc:language>en-IN</dc:language>
  <cp:lastModifiedBy/>
  <dcterms:modified xsi:type="dcterms:W3CDTF">2023-02-09T09:34:25Z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