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PRIYANSHU VATS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+91-6206624775  ·  priyanshu.vats03@gmail.com  ·  linkedin.com/in/priyanshuvats-5a68aa292  ·  Manipal, KA</w:t>
      </w:r>
    </w:p>
    <w:p>
      <w:pPr>
        <w:pBdr>
          <w:bottom w:val="single" w:color="999999" w:sz="4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CORE COMPETENCIES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Product Management: </w:t>
      </w:r>
      <w:r>
        <w:rPr>
          <w:rFonts w:ascii="Calibri" w:cs="Calibri" w:eastAsia="Calibri" w:hAnsi="Calibri"/>
          <w:sz w:val="17"/>
          <w:szCs w:val="17"/>
        </w:rPr>
        <w:t xml:space="preserve">Agile/Scrum, Sprint Planning, Backlog Grooming, PRD Drafting, MoSCoW/Impact-Effort Prioritisation, Roadmapping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UX &amp; Research: </w:t>
      </w:r>
      <w:r>
        <w:rPr>
          <w:rFonts w:ascii="Calibri" w:cs="Calibri" w:eastAsia="Calibri" w:hAnsi="Calibri"/>
          <w:sz w:val="17"/>
          <w:szCs w:val="17"/>
        </w:rPr>
        <w:t xml:space="preserve">Persona Development, UX Flow Mapping, Wireframing, Usability Research, Figma (basic), Canva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Data &amp; Analytics: </w:t>
      </w:r>
      <w:r>
        <w:rPr>
          <w:rFonts w:ascii="Calibri" w:cs="Calibri" w:eastAsia="Calibri" w:hAnsi="Calibri"/>
          <w:sz w:val="17"/>
          <w:szCs w:val="17"/>
        </w:rPr>
        <w:t xml:space="preserve">Basic Excel, Google Sheets, Basic SQL, KPI &amp; Success Metric Definition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Operations: </w:t>
      </w:r>
      <w:r>
        <w:rPr>
          <w:rFonts w:ascii="Calibri" w:cs="Calibri" w:eastAsia="Calibri" w:hAnsi="Calibri"/>
          <w:sz w:val="17"/>
          <w:szCs w:val="17"/>
        </w:rPr>
        <w:t xml:space="preserve">Process Documentation, Stakeholder Communication, Market Research, Supply Chain Analysis</w:t>
      </w:r>
    </w:p>
    <w:p>
      <w:pPr>
        <w:pBdr>
          <w:bottom w:val="single" w:color="999999" w:sz="4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EXPERIENCE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Operations Management Intern, Field Operations | Instawork Robotics Labs</w:t>
      </w:r>
      <w:r>
        <w:t xml:space="preserve">	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May 2026 – Present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2E2E2E"/>
          <w:sz w:val="17"/>
          <w:szCs w:val="17"/>
        </w:rPr>
        <w:t xml:space="preserve">Robotics / AI Data Collection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sz w:val="17"/>
          <w:szCs w:val="17"/>
        </w:rPr>
        <w:t xml:space="preserve">Own end-to-end field operations for large-scale robotics/AI egocentric data collection across cities in Andhra Pradesh and Karnataka, coordinating Field Officers, Data Captains, and Data Collectors across sites; maintain SOD/MOD/EOD reporting.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sz w:val="17"/>
          <w:szCs w:val="17"/>
        </w:rPr>
        <w:t xml:space="preserve">Source and validate commercial data-collection locations; produced the South India VLA Field Recording Guide (116 businesses, 19 categories) and cluster-wise leads directories with two-shift daily field plans for the Rajampet–Kadapa corridor.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sz w:val="17"/>
          <w:szCs w:val="17"/>
        </w:rPr>
        <w:t xml:space="preserve">Designed a multi-layered operations command center — a 10-sheet live Google Sheets workbook, an Apps Script backend with a JSON API and automated Slack/email alerts, and a dark-mode dashboard polling live data every 30s.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sz w:val="17"/>
          <w:szCs w:val="17"/>
        </w:rPr>
        <w:t xml:space="preserve">Built an OCR-powered React tool (Claude Vision) to auto-extract field officer productivity metadata from screenshots, and OpsIntel, a WhatsApp-based ops dashboard (React/TypeScript, Node.js/WebSocket) converting WhatsApp field updates into structured data and analytics.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Electrical / Powerhouse Intern | ITC Limited — Munger, Bihar</w:t>
      </w:r>
      <w:r>
        <w:t xml:space="preserve">	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June – Jul 2024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2E2E2E"/>
          <w:sz w:val="17"/>
          <w:szCs w:val="17"/>
        </w:rPr>
        <w:t xml:space="preserve">FMCG / Manufacturing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sz w:val="17"/>
          <w:szCs w:val="17"/>
        </w:rPr>
        <w:t xml:space="preserve">Mapped power distribution architecture across 15+ Sub-Distribution Boards (RUPS, Bypass, DG); produced technical documentation used for operational training — analogous to internal product specs.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sz w:val="17"/>
          <w:szCs w:val="17"/>
        </w:rPr>
        <w:t xml:space="preserve">Translated complex electrical data into stakeholder-facing presentations; analysed switchover logic, identified single points of failure, and proposed mitigations via structured root-cause thinking.</w:t>
      </w:r>
    </w:p>
    <w:p>
      <w:pPr>
        <w:pBdr>
          <w:bottom w:val="single" w:color="999999" w:sz="4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PROJECTS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Audit AI Copilot — AI-Powered Document Review Tool</w:t>
      </w:r>
      <w:r>
        <w:t xml:space="preserve">	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Ongoing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2E2E2E"/>
          <w:sz w:val="17"/>
          <w:szCs w:val="17"/>
        </w:rPr>
        <w:t xml:space="preserve">Self-Initiated Product · React, OpenAI API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sz w:val="17"/>
          <w:szCs w:val="17"/>
        </w:rPr>
        <w:t xml:space="preserve">Building a web-based copilot that lets auditors upload documents and interact with OpenAI to surface anomalies, flag inconsistencies, and generate structured audit reports via natural language queries.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sz w:val="17"/>
          <w:szCs w:val="17"/>
        </w:rPr>
        <w:t xml:space="preserve">Designed multi-persona workflow (auditor, reviewer, compliance lead); defined feature scope — document ingestion, AI Q&amp;A layer, flagging engine, exportable summary — prioritised via MoSCoW framework.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Karavali — Campus Social Discovery Platform</w:t>
      </w:r>
      <w:r>
        <w:t xml:space="preserve">	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April 2026 – Present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2E2E2E"/>
          <w:sz w:val="17"/>
          <w:szCs w:val="17"/>
        </w:rPr>
        <w:t xml:space="preserve">Self-Initiated Product · Base44 AI assisted build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sz w:val="17"/>
          <w:szCs w:val="17"/>
        </w:rPr>
        <w:t xml:space="preserve">Identified an unmet need — no product captured authentic, community-driven local experiences for coastal Karnataka; owned full product scope solo: personas, UX flows, feature prioritisation, mobile-first UI.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sz w:val="17"/>
          <w:szCs w:val="17"/>
        </w:rPr>
        <w:t xml:space="preserve">Integrated an AI recommendations engine surfacing hyper-local gems across Udupi and Dakshina Kannada districts; shipped live MVP in 1 week — problem discovery → PRD → design → AI feature integration → live deployment.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Lightweight KYC App for Bharat — Product Case Study</w:t>
      </w:r>
      <w:r>
        <w:t xml:space="preserve">	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Sept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2E2E2E"/>
          <w:sz w:val="17"/>
          <w:szCs w:val="17"/>
        </w:rPr>
        <w:t xml:space="preserve">Self-Initiated PM Project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sz w:val="17"/>
          <w:szCs w:val="17"/>
        </w:rPr>
        <w:t xml:space="preserve">Identified onboarding drop-off for rural/semi-urban users (2G/3G, low literacy); built 3 personas and designed a 5-screen icon-first UX flow optimised for minimal-tap navigation.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sz w:val="17"/>
          <w:szCs w:val="17"/>
        </w:rPr>
        <w:t xml:space="preserve">Feature matrix: Sprint 1 — Digilocker KYC, Doc Upload, Offline Retry; Sprint 2 — Face Auth, LLM-powered multilingual Voice Assistant. Targets: onboarding &lt;3 min, KYC success &gt;90%, crash rate &lt;1%.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ANPR — Automatic Number Plate Recognition</w:t>
      </w:r>
      <w:r>
        <w:t xml:space="preserve">	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Jan 2026 – present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2E2E2E"/>
          <w:sz w:val="17"/>
          <w:szCs w:val="17"/>
        </w:rPr>
        <w:t xml:space="preserve">B.Tech Final Year Project · Python, OpenCV, Tesseract OCR, MIT Manipal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sz w:val="17"/>
          <w:szCs w:val="17"/>
        </w:rPr>
        <w:t xml:space="preserve">Built real-time license plate detection pipeline; managed full iterative delivery — scoped milestones, delivered source code, mid-term report, and final presentation on schedule.</w:t>
      </w:r>
    </w:p>
    <w:p>
      <w:pPr>
        <w:pBdr>
          <w:bottom w:val="single" w:color="999999" w:sz="4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LEADERSHIP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Core Committee — Painting &amp; Publicity | Revels 2025, MIT Manipal</w:t>
      </w:r>
      <w:r>
        <w:t xml:space="preserve">	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2025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sz w:val="17"/>
          <w:szCs w:val="17"/>
        </w:rPr>
        <w:t xml:space="preserve">Led 10-member team for MIT Manipal's cultural fest; drove end-to-end promotions strategy and on-time creative delivery across the campus.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Organising Committee — Painting &amp; Publicity | Revels 2024, MIT Manipal</w:t>
      </w:r>
      <w:r>
        <w:t xml:space="preserve">	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2024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sz w:val="17"/>
          <w:szCs w:val="17"/>
        </w:rPr>
        <w:t xml:space="preserve">Managed 30-volunteer team; executed visual branding and publicity strategy for the annual cultural festival.</w:t>
      </w:r>
    </w:p>
    <w:p>
      <w:pPr>
        <w:pBdr>
          <w:bottom w:val="single" w:color="999999" w:sz="4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EDUCATION &amp; CERTIFICATION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B.Tech, Electronics &amp; Communication Engineering | MIT Manipal, Karnataka</w:t>
      </w:r>
      <w:r>
        <w:t xml:space="preserve">	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May 2026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Certification: </w:t>
      </w:r>
      <w:r>
        <w:rPr>
          <w:rFonts w:ascii="Calibri" w:cs="Calibri" w:eastAsia="Calibri" w:hAnsi="Calibri"/>
          <w:sz w:val="17"/>
          <w:szCs w:val="17"/>
        </w:rPr>
        <w:t xml:space="preserve">Google UX Design Certificate (Coursera) — design thinking, wireframing, prototyping, usability research</w:t>
      </w:r>
    </w:p>
    <w:sectPr>
      <w:pgSz w:w="12240" w:h="15840" w:orient="portrait"/>
      <w:pgMar w:top="460" w:right="640" w:bottom="46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2026-08-26T05:58:48.494Z</dcterms:created>
  <dcterms:modified xsi:type="dcterms:W3CDTF">2026-08-26T05:58:48.494Z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