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85DDBBD" w14:textId="77777777" w:rsidR="006052E3" w:rsidRDefault="006052E3" w:rsidP="3D28A338">
            <w:pPr>
              <w:jc w:val="both"/>
              <w:rPr>
                <w:rFonts w:eastAsiaTheme="majorEastAsia"/>
                <w:color w:val="767171" w:themeColor="background2" w:themeShade="80"/>
                <w:sz w:val="24"/>
                <w:szCs w:val="24"/>
              </w:rPr>
            </w:pPr>
          </w:p>
          <w:p w14:paraId="17E8A492" w14:textId="476095B9" w:rsidR="006052E3" w:rsidRPr="006052E3" w:rsidRDefault="006052E3" w:rsidP="3D28A338">
            <w:pPr>
              <w:jc w:val="both"/>
              <w:rPr>
                <w:rFonts w:eastAsiaTheme="majorEastAsia"/>
                <w:color w:val="000000" w:themeColor="text1"/>
                <w:sz w:val="24"/>
                <w:szCs w:val="24"/>
              </w:rPr>
            </w:pPr>
            <w:r w:rsidRPr="006052E3">
              <w:rPr>
                <w:rFonts w:eastAsiaTheme="majorEastAsia"/>
                <w:color w:val="000000" w:themeColor="text1"/>
                <w:sz w:val="24"/>
                <w:szCs w:val="24"/>
              </w:rPr>
              <w:t>Sí, no solo se han cumplido todas las actividades en los tiempos definidos, sino que hemos avanzado considerablemente más de lo planeado hasta la fecha. El desarrollo ha superado las expectativas iniciales, completando etapas clave antes de lo previsto en la carta Gantt. Esto nos ha permitido adelantar el inicio de fases posteriores, como el módulo de métricas, optimizando así el tiempo total del proyecto.</w:t>
            </w:r>
          </w:p>
          <w:p w14:paraId="1F17CAF9" w14:textId="5F293642" w:rsidR="004F2A8B" w:rsidRPr="00874D16" w:rsidRDefault="004F2A8B" w:rsidP="006052E3">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5F4D7C1" w14:textId="77777777" w:rsidR="004F2A8B" w:rsidRDefault="004F2A8B" w:rsidP="006052E3">
            <w:pPr>
              <w:jc w:val="both"/>
              <w:rPr>
                <w:rFonts w:ascii="Calibri" w:hAnsi="Calibri"/>
                <w:b/>
                <w:bCs/>
                <w:color w:val="1F4E79" w:themeColor="accent1" w:themeShade="80"/>
              </w:rPr>
            </w:pPr>
          </w:p>
          <w:p w14:paraId="025DA74E" w14:textId="77777777" w:rsidR="006052E3" w:rsidRDefault="006052E3" w:rsidP="006052E3">
            <w:pPr>
              <w:jc w:val="both"/>
              <w:rPr>
                <w:rFonts w:ascii="Calibri" w:hAnsi="Calibri"/>
                <w:b/>
                <w:bCs/>
                <w:color w:val="1F4E79" w:themeColor="accent1" w:themeShade="80"/>
              </w:rPr>
            </w:pPr>
          </w:p>
          <w:p w14:paraId="02F77575" w14:textId="77777777" w:rsidR="006052E3" w:rsidRPr="006052E3" w:rsidRDefault="006052E3" w:rsidP="006052E3">
            <w:pPr>
              <w:jc w:val="both"/>
              <w:rPr>
                <w:rFonts w:ascii="Calibri" w:hAnsi="Calibri"/>
                <w:color w:val="000000" w:themeColor="text1"/>
              </w:rPr>
            </w:pPr>
            <w:r w:rsidRPr="006052E3">
              <w:rPr>
                <w:rFonts w:ascii="Calibri" w:hAnsi="Calibri"/>
                <w:color w:val="000000" w:themeColor="text1"/>
              </w:rPr>
              <w:t>Para manejar los desafíos de coordinación de tiempos entre los integrantes, hemos implementado las siguientes estrategias:</w:t>
            </w:r>
          </w:p>
          <w:p w14:paraId="6A61B808" w14:textId="77777777" w:rsidR="006052E3" w:rsidRPr="006052E3" w:rsidRDefault="006052E3" w:rsidP="006052E3">
            <w:pPr>
              <w:jc w:val="both"/>
              <w:rPr>
                <w:rFonts w:ascii="Calibri" w:hAnsi="Calibri"/>
                <w:color w:val="000000" w:themeColor="text1"/>
              </w:rPr>
            </w:pPr>
          </w:p>
          <w:p w14:paraId="41DE0365" w14:textId="77777777" w:rsidR="006052E3" w:rsidRPr="006052E3" w:rsidRDefault="006052E3" w:rsidP="006052E3">
            <w:pPr>
              <w:jc w:val="both"/>
              <w:rPr>
                <w:rFonts w:ascii="Calibri" w:hAnsi="Calibri"/>
                <w:color w:val="000000" w:themeColor="text1"/>
              </w:rPr>
            </w:pPr>
            <w:r w:rsidRPr="006052E3">
              <w:rPr>
                <w:rFonts w:ascii="Calibri" w:hAnsi="Calibri"/>
                <w:color w:val="000000" w:themeColor="text1"/>
              </w:rPr>
              <w:t xml:space="preserve">    Comunicación asincrónica efectiva: Utilizamos herramientas como Slack y Trello para mantener actualizaciones constantes, permitiendo que cada miembro avance según su disponibilidad.</w:t>
            </w:r>
          </w:p>
          <w:p w14:paraId="7D35072A" w14:textId="77777777" w:rsidR="006052E3" w:rsidRPr="006052E3" w:rsidRDefault="006052E3" w:rsidP="006052E3">
            <w:pPr>
              <w:jc w:val="both"/>
              <w:rPr>
                <w:rFonts w:ascii="Calibri" w:hAnsi="Calibri"/>
                <w:color w:val="000000" w:themeColor="text1"/>
              </w:rPr>
            </w:pPr>
          </w:p>
          <w:p w14:paraId="7660CF6A" w14:textId="77777777" w:rsidR="006052E3" w:rsidRPr="006052E3" w:rsidRDefault="006052E3" w:rsidP="006052E3">
            <w:pPr>
              <w:jc w:val="both"/>
              <w:rPr>
                <w:rFonts w:ascii="Calibri" w:hAnsi="Calibri"/>
                <w:color w:val="000000" w:themeColor="text1"/>
              </w:rPr>
            </w:pPr>
            <w:r w:rsidRPr="006052E3">
              <w:rPr>
                <w:rFonts w:ascii="Calibri" w:hAnsi="Calibri"/>
                <w:color w:val="000000" w:themeColor="text1"/>
              </w:rPr>
              <w:t xml:space="preserve">    Sesiones de sincronización breves: Realizamos reuniones cortas pero focalizadas 2 veces por semana para alinear prioridades y resolver dependencias críticas entre frontend y backend.</w:t>
            </w:r>
          </w:p>
          <w:p w14:paraId="7B020AC4" w14:textId="77777777" w:rsidR="006052E3" w:rsidRPr="006052E3" w:rsidRDefault="006052E3" w:rsidP="006052E3">
            <w:pPr>
              <w:jc w:val="both"/>
              <w:rPr>
                <w:rFonts w:ascii="Calibri" w:hAnsi="Calibri"/>
                <w:color w:val="000000" w:themeColor="text1"/>
              </w:rPr>
            </w:pPr>
          </w:p>
          <w:p w14:paraId="7BC4D618" w14:textId="18640BC0" w:rsidR="006052E3" w:rsidRPr="00874D16" w:rsidRDefault="006052E3" w:rsidP="006052E3">
            <w:pPr>
              <w:jc w:val="both"/>
              <w:rPr>
                <w:rFonts w:ascii="Calibri" w:hAnsi="Calibri"/>
                <w:b/>
                <w:bCs/>
                <w:color w:val="1F4E79" w:themeColor="accent1" w:themeShade="80"/>
              </w:rPr>
            </w:pPr>
            <w:r w:rsidRPr="006052E3">
              <w:rPr>
                <w:rFonts w:ascii="Calibri" w:hAnsi="Calibri"/>
                <w:color w:val="000000" w:themeColor="text1"/>
              </w:rPr>
              <w:t xml:space="preserve">    Desarrollo modular: Diseñamos el sistema por componentes independientes, lo que permite que cada desarrollador trabaje en su área sin bloquear al otro.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D663411" w14:textId="77777777" w:rsidR="004F2A8B" w:rsidRDefault="004F2A8B" w:rsidP="006052E3">
            <w:pPr>
              <w:jc w:val="both"/>
              <w:rPr>
                <w:rFonts w:ascii="Calibri" w:hAnsi="Calibri"/>
                <w:b/>
                <w:bCs/>
                <w:color w:val="1F4E79" w:themeColor="accent1" w:themeShade="80"/>
              </w:rPr>
            </w:pPr>
          </w:p>
          <w:p w14:paraId="1B4D3115" w14:textId="77777777" w:rsidR="006052E3" w:rsidRDefault="006052E3" w:rsidP="006052E3">
            <w:pPr>
              <w:jc w:val="both"/>
              <w:rPr>
                <w:rFonts w:ascii="Calibri" w:hAnsi="Calibri"/>
                <w:b/>
                <w:bCs/>
                <w:color w:val="1F4E79" w:themeColor="accent1" w:themeShade="80"/>
              </w:rPr>
            </w:pPr>
          </w:p>
          <w:p w14:paraId="75A589DF" w14:textId="24F7F883" w:rsidR="006052E3" w:rsidRPr="006052E3" w:rsidRDefault="006052E3" w:rsidP="006052E3">
            <w:pPr>
              <w:jc w:val="both"/>
              <w:rPr>
                <w:rFonts w:ascii="Calibri" w:hAnsi="Calibri"/>
                <w:color w:val="1F4E79" w:themeColor="accent1" w:themeShade="80"/>
              </w:rPr>
            </w:pPr>
            <w:r w:rsidRPr="006052E3">
              <w:rPr>
                <w:rFonts w:ascii="Calibri" w:hAnsi="Calibri"/>
                <w:color w:val="000000" w:themeColor="text1"/>
              </w:rPr>
              <w:t>Hasta el momento evalúo mi trabajo de manera muy positiva, ya que hemos superado los objetivos iniciales en tiempo y calidad, destacando la organización, la flexibilidad para adaptarnos a cambios y el compromiso del equipo. Como área de mejora, busco optimizar aún más la distribución de tareas según la disponibilidad de cada integrante, implementar herramientas de automatización para agilizar pruebas y reforzar la documentación para facilitar el mantenimiento futuro del proyecto.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B2F1194" w14:textId="77777777" w:rsidR="004F2A8B" w:rsidRDefault="004F2A8B" w:rsidP="006052E3">
            <w:pPr>
              <w:jc w:val="both"/>
              <w:rPr>
                <w:rFonts w:ascii="Calibri" w:hAnsi="Calibri"/>
                <w:b/>
                <w:bCs/>
                <w:color w:val="1F4E79" w:themeColor="accent1" w:themeShade="80"/>
              </w:rPr>
            </w:pPr>
          </w:p>
          <w:p w14:paraId="300CF41F" w14:textId="77777777" w:rsidR="006052E3" w:rsidRDefault="006052E3" w:rsidP="006052E3">
            <w:pPr>
              <w:jc w:val="both"/>
              <w:rPr>
                <w:rFonts w:ascii="Calibri" w:hAnsi="Calibri"/>
                <w:b/>
                <w:bCs/>
                <w:color w:val="1F4E79" w:themeColor="accent1" w:themeShade="80"/>
              </w:rPr>
            </w:pPr>
          </w:p>
          <w:p w14:paraId="7E19E87F" w14:textId="77777777" w:rsidR="006052E3" w:rsidRPr="006052E3" w:rsidRDefault="006052E3" w:rsidP="006052E3">
            <w:pPr>
              <w:jc w:val="both"/>
              <w:rPr>
                <w:rFonts w:ascii="Calibri" w:hAnsi="Calibri"/>
                <w:color w:val="000000" w:themeColor="text1"/>
              </w:rPr>
            </w:pPr>
            <w:r w:rsidRPr="006052E3">
              <w:rPr>
                <w:rFonts w:ascii="Calibri" w:hAnsi="Calibri"/>
                <w:color w:val="000000" w:themeColor="text1"/>
              </w:rPr>
              <w:t>Mi principal inquietud es cómo priorizar de forma óptima las próximas funcionalidades del módulo de métricas, ya que existen múltiples opciones (</w:t>
            </w:r>
            <w:proofErr w:type="spellStart"/>
            <w:r w:rsidRPr="006052E3">
              <w:rPr>
                <w:rFonts w:ascii="Calibri" w:hAnsi="Calibri"/>
                <w:color w:val="000000" w:themeColor="text1"/>
              </w:rPr>
              <w:t>dashboard</w:t>
            </w:r>
            <w:proofErr w:type="spellEnd"/>
            <w:r w:rsidRPr="006052E3">
              <w:rPr>
                <w:rFonts w:ascii="Calibri" w:hAnsi="Calibri"/>
                <w:color w:val="000000" w:themeColor="text1"/>
              </w:rPr>
              <w:t xml:space="preserve"> de ventas, análisis de clientes, reportes de productividad) y debemos asegurar que desarrollemos primero lo que entregue mayor valor al negocio.</w:t>
            </w:r>
          </w:p>
          <w:p w14:paraId="42F94C98" w14:textId="77777777" w:rsidR="006052E3" w:rsidRPr="006052E3" w:rsidRDefault="006052E3" w:rsidP="006052E3">
            <w:pPr>
              <w:jc w:val="both"/>
              <w:rPr>
                <w:rFonts w:ascii="Calibri" w:hAnsi="Calibri"/>
                <w:color w:val="000000" w:themeColor="text1"/>
              </w:rPr>
            </w:pPr>
          </w:p>
          <w:p w14:paraId="70FC31D1" w14:textId="77777777" w:rsidR="006052E3" w:rsidRPr="006052E3" w:rsidRDefault="006052E3" w:rsidP="006052E3">
            <w:pPr>
              <w:jc w:val="both"/>
              <w:rPr>
                <w:rFonts w:ascii="Calibri" w:hAnsi="Calibri"/>
                <w:color w:val="000000" w:themeColor="text1"/>
              </w:rPr>
            </w:pPr>
            <w:r w:rsidRPr="006052E3">
              <w:rPr>
                <w:rFonts w:ascii="Calibri" w:hAnsi="Calibri"/>
                <w:color w:val="000000" w:themeColor="text1"/>
              </w:rPr>
              <w:t>¿Qué pregunta te gustaría hacerle a tu docente o a tus pares?</w:t>
            </w:r>
          </w:p>
          <w:p w14:paraId="01E61CA1" w14:textId="16100D86" w:rsidR="006052E3" w:rsidRPr="00874D16" w:rsidRDefault="006052E3" w:rsidP="006052E3">
            <w:pPr>
              <w:jc w:val="both"/>
              <w:rPr>
                <w:rFonts w:ascii="Calibri" w:hAnsi="Calibri"/>
                <w:b/>
                <w:bCs/>
                <w:color w:val="1F4E79" w:themeColor="accent1" w:themeShade="80"/>
              </w:rPr>
            </w:pPr>
            <w:r w:rsidRPr="006052E3">
              <w:rPr>
                <w:rFonts w:ascii="Calibri" w:hAnsi="Calibri"/>
                <w:color w:val="000000" w:themeColor="text1"/>
              </w:rPr>
              <w:t xml:space="preserve">¿Qué criterios recomiendan para validar si un </w:t>
            </w:r>
            <w:proofErr w:type="spellStart"/>
            <w:r w:rsidRPr="006052E3">
              <w:rPr>
                <w:rFonts w:ascii="Calibri" w:hAnsi="Calibri"/>
                <w:color w:val="000000" w:themeColor="text1"/>
              </w:rPr>
              <w:t>dashboard</w:t>
            </w:r>
            <w:proofErr w:type="spellEnd"/>
            <w:r w:rsidRPr="006052E3">
              <w:rPr>
                <w:rFonts w:ascii="Calibri" w:hAnsi="Calibri"/>
                <w:color w:val="000000" w:themeColor="text1"/>
              </w:rPr>
              <w:t xml:space="preserve"> de métricas está realmente cumpliendo su objetivo de ser claro, útil y accionable para la administración?</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485B3A3E" w14:textId="77777777" w:rsidR="00C55FB7" w:rsidRDefault="00C55FB7" w:rsidP="3D28A338">
            <w:pPr>
              <w:jc w:val="both"/>
              <w:rPr>
                <w:rFonts w:eastAsiaTheme="majorEastAsia"/>
                <w:sz w:val="24"/>
                <w:szCs w:val="24"/>
              </w:rPr>
            </w:pPr>
          </w:p>
          <w:p w14:paraId="510529F8" w14:textId="77777777" w:rsidR="006052E3" w:rsidRDefault="006052E3" w:rsidP="3D28A338">
            <w:pPr>
              <w:jc w:val="both"/>
              <w:rPr>
                <w:rFonts w:eastAsiaTheme="majorEastAsia"/>
                <w:sz w:val="24"/>
                <w:szCs w:val="24"/>
              </w:rPr>
            </w:pPr>
          </w:p>
          <w:p w14:paraId="7316D548" w14:textId="39086F58" w:rsidR="006052E3" w:rsidRDefault="006052E3" w:rsidP="3D28A338">
            <w:pPr>
              <w:jc w:val="both"/>
              <w:rPr>
                <w:rFonts w:eastAsiaTheme="majorEastAsia"/>
                <w:sz w:val="24"/>
                <w:szCs w:val="24"/>
              </w:rPr>
            </w:pPr>
            <w:r w:rsidRPr="006052E3">
              <w:rPr>
                <w:rFonts w:eastAsiaTheme="majorEastAsia"/>
                <w:sz w:val="24"/>
                <w:szCs w:val="24"/>
              </w:rPr>
              <w:t>Sí, consideramos necesario redistribuir algunas actividades debido a la distribución desigual de carga de trabajo que hemos identificado. Algunos integrantes han mostrado un menor compromiso en la entrega de sus tareas asignadas, lo que ha generado una sobrecarga en otros miembros del equipo y podría afectar los plazos establecidos si no se corrige.</w:t>
            </w:r>
          </w:p>
          <w:p w14:paraId="2C3810B7" w14:textId="77777777" w:rsidR="00C55FB7" w:rsidRDefault="00C55FB7" w:rsidP="3D28A338">
            <w:pPr>
              <w:jc w:val="both"/>
              <w:rPr>
                <w:rFonts w:eastAsiaTheme="majorEastAsia"/>
                <w:sz w:val="24"/>
                <w:szCs w:val="24"/>
              </w:rPr>
            </w:pPr>
          </w:p>
          <w:p w14:paraId="66D7B5BC" w14:textId="3A7EA24D" w:rsidR="00C55FB7" w:rsidRPr="00C55FB7" w:rsidRDefault="00C55FB7" w:rsidP="3D28A338">
            <w:pPr>
              <w:jc w:val="both"/>
              <w:rPr>
                <w:rFonts w:eastAsiaTheme="majorEastAsia"/>
                <w:color w:val="767171" w:themeColor="background2" w:themeShade="80"/>
                <w:sz w:val="24"/>
                <w:szCs w:val="24"/>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5E88E26" w14:textId="77777777" w:rsidR="004F2A8B" w:rsidRDefault="004F2A8B" w:rsidP="3D28A338">
            <w:pPr>
              <w:jc w:val="both"/>
              <w:rPr>
                <w:rFonts w:eastAsiaTheme="majorEastAsia"/>
                <w:color w:val="767171" w:themeColor="background2" w:themeShade="80"/>
                <w:sz w:val="24"/>
                <w:szCs w:val="24"/>
              </w:rPr>
            </w:pPr>
          </w:p>
          <w:p w14:paraId="6A0830A2" w14:textId="77777777" w:rsidR="006052E3" w:rsidRDefault="006052E3" w:rsidP="3D28A338">
            <w:pPr>
              <w:jc w:val="both"/>
              <w:rPr>
                <w:rFonts w:eastAsiaTheme="majorEastAsia"/>
                <w:color w:val="767171" w:themeColor="background2" w:themeShade="80"/>
                <w:sz w:val="24"/>
                <w:szCs w:val="24"/>
              </w:rPr>
            </w:pPr>
          </w:p>
          <w:p w14:paraId="12BC1B3B" w14:textId="556D74E2" w:rsidR="006052E3" w:rsidRDefault="006052E3" w:rsidP="006052E3">
            <w:pPr>
              <w:jc w:val="both"/>
              <w:rPr>
                <w:rFonts w:eastAsiaTheme="majorEastAsia"/>
                <w:color w:val="000000" w:themeColor="text1"/>
                <w:sz w:val="24"/>
                <w:szCs w:val="24"/>
              </w:rPr>
            </w:pPr>
            <w:r w:rsidRPr="006052E3">
              <w:rPr>
                <w:rFonts w:eastAsiaTheme="majorEastAsia"/>
                <w:color w:val="000000" w:themeColor="text1"/>
                <w:sz w:val="24"/>
                <w:szCs w:val="24"/>
              </w:rPr>
              <w:t>Aspectos</w:t>
            </w:r>
            <w:r>
              <w:rPr>
                <w:rFonts w:eastAsiaTheme="majorEastAsia"/>
                <w:color w:val="000000" w:themeColor="text1"/>
                <w:sz w:val="24"/>
                <w:szCs w:val="24"/>
              </w:rPr>
              <w:t xml:space="preserve"> </w:t>
            </w:r>
            <w:r w:rsidRPr="006052E3">
              <w:rPr>
                <w:rFonts w:eastAsiaTheme="majorEastAsia"/>
                <w:color w:val="000000" w:themeColor="text1"/>
                <w:sz w:val="24"/>
                <w:szCs w:val="24"/>
              </w:rPr>
              <w:t>positivos:</w:t>
            </w:r>
          </w:p>
          <w:p w14:paraId="4EFBC186" w14:textId="53057090" w:rsidR="006052E3" w:rsidRDefault="006052E3" w:rsidP="006052E3">
            <w:pPr>
              <w:jc w:val="both"/>
              <w:rPr>
                <w:rFonts w:eastAsiaTheme="majorEastAsia"/>
                <w:color w:val="000000" w:themeColor="text1"/>
                <w:sz w:val="24"/>
                <w:szCs w:val="24"/>
              </w:rPr>
            </w:pPr>
            <w:r w:rsidRPr="006052E3">
              <w:rPr>
                <w:rFonts w:eastAsiaTheme="majorEastAsia"/>
                <w:color w:val="000000" w:themeColor="text1"/>
                <w:sz w:val="24"/>
                <w:szCs w:val="24"/>
              </w:rPr>
              <w:br/>
              <w:t>Destacamos la complementariedad técnica del equipo y el compromiso demostrado por la mayoría de los integrantes, lo que ha permitido alcanzar los objetivos planteados con resultados de calidad. La comunicación fluida y la capacidad de resolver problemas en conjunto han sido clave para el avance.</w:t>
            </w:r>
          </w:p>
          <w:p w14:paraId="27510F2E" w14:textId="77777777" w:rsidR="006052E3" w:rsidRPr="006052E3" w:rsidRDefault="006052E3" w:rsidP="006052E3">
            <w:pPr>
              <w:jc w:val="both"/>
              <w:rPr>
                <w:rFonts w:eastAsiaTheme="majorEastAsia"/>
                <w:color w:val="000000" w:themeColor="text1"/>
                <w:sz w:val="24"/>
                <w:szCs w:val="24"/>
              </w:rPr>
            </w:pPr>
          </w:p>
          <w:p w14:paraId="399651C2" w14:textId="53C9579A" w:rsidR="006052E3" w:rsidRDefault="006052E3" w:rsidP="006052E3">
            <w:pPr>
              <w:jc w:val="both"/>
              <w:rPr>
                <w:rFonts w:eastAsiaTheme="majorEastAsia"/>
                <w:color w:val="000000" w:themeColor="text1"/>
                <w:sz w:val="24"/>
                <w:szCs w:val="24"/>
              </w:rPr>
            </w:pPr>
            <w:r w:rsidRPr="006052E3">
              <w:rPr>
                <w:rFonts w:eastAsiaTheme="majorEastAsia"/>
                <w:color w:val="000000" w:themeColor="text1"/>
                <w:sz w:val="24"/>
                <w:szCs w:val="24"/>
              </w:rPr>
              <w:t>Aspectos</w:t>
            </w:r>
            <w:r>
              <w:rPr>
                <w:rFonts w:eastAsiaTheme="majorEastAsia"/>
                <w:color w:val="000000" w:themeColor="text1"/>
                <w:sz w:val="24"/>
                <w:szCs w:val="24"/>
              </w:rPr>
              <w:t xml:space="preserve"> </w:t>
            </w:r>
            <w:r w:rsidRPr="006052E3">
              <w:rPr>
                <w:rFonts w:eastAsiaTheme="majorEastAsia"/>
                <w:color w:val="000000" w:themeColor="text1"/>
                <w:sz w:val="24"/>
                <w:szCs w:val="24"/>
              </w:rPr>
              <w:t>por</w:t>
            </w:r>
            <w:r>
              <w:rPr>
                <w:rFonts w:eastAsiaTheme="majorEastAsia"/>
                <w:color w:val="000000" w:themeColor="text1"/>
                <w:sz w:val="24"/>
                <w:szCs w:val="24"/>
              </w:rPr>
              <w:t xml:space="preserve"> </w:t>
            </w:r>
            <w:r w:rsidRPr="006052E3">
              <w:rPr>
                <w:rFonts w:eastAsiaTheme="majorEastAsia"/>
                <w:color w:val="000000" w:themeColor="text1"/>
                <w:sz w:val="24"/>
                <w:szCs w:val="24"/>
              </w:rPr>
              <w:t>mejorar:</w:t>
            </w:r>
          </w:p>
          <w:p w14:paraId="2B3C017B" w14:textId="19E9CE26" w:rsidR="006052E3" w:rsidRPr="006052E3" w:rsidRDefault="006052E3" w:rsidP="006052E3">
            <w:pPr>
              <w:jc w:val="both"/>
              <w:rPr>
                <w:rFonts w:eastAsiaTheme="majorEastAsia"/>
                <w:color w:val="000000" w:themeColor="text1"/>
                <w:sz w:val="24"/>
                <w:szCs w:val="24"/>
              </w:rPr>
            </w:pPr>
            <w:r w:rsidRPr="006052E3">
              <w:rPr>
                <w:rFonts w:eastAsiaTheme="majorEastAsia"/>
                <w:color w:val="000000" w:themeColor="text1"/>
                <w:sz w:val="24"/>
                <w:szCs w:val="24"/>
              </w:rPr>
              <w:br/>
              <w:t>Es necesario equilibrar la carga de trabajo, ya que se ha identificado una distribución desigual en las responsabilidades, donde algunos miembros han asumido mayores tareas. Proponemos establecer mecanismos de seguimiento más estrictos y definir compromisos claros para garantizar una participación más equitativa en las próximas etapas del proyecto.</w:t>
            </w:r>
          </w:p>
          <w:p w14:paraId="14A8E0B5" w14:textId="13A454DE" w:rsidR="006052E3" w:rsidRPr="00C55FB7" w:rsidRDefault="006052E3" w:rsidP="3D28A338">
            <w:pPr>
              <w:jc w:val="both"/>
              <w:rPr>
                <w:rFonts w:eastAsiaTheme="majorEastAsia"/>
                <w:color w:val="767171" w:themeColor="background2" w:themeShade="80"/>
                <w:sz w:val="24"/>
                <w:szCs w:val="24"/>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2F50E" w14:textId="77777777" w:rsidR="007E5C7A" w:rsidRDefault="007E5C7A" w:rsidP="00DF38AE">
      <w:pPr>
        <w:spacing w:after="0" w:line="240" w:lineRule="auto"/>
      </w:pPr>
      <w:r>
        <w:separator/>
      </w:r>
    </w:p>
  </w:endnote>
  <w:endnote w:type="continuationSeparator" w:id="0">
    <w:p w14:paraId="782F289C" w14:textId="77777777" w:rsidR="007E5C7A" w:rsidRDefault="007E5C7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BFC120" w14:textId="77777777" w:rsidR="007E5C7A" w:rsidRDefault="007E5C7A" w:rsidP="00DF38AE">
      <w:pPr>
        <w:spacing w:after="0" w:line="240" w:lineRule="auto"/>
      </w:pPr>
      <w:r>
        <w:separator/>
      </w:r>
    </w:p>
  </w:footnote>
  <w:footnote w:type="continuationSeparator" w:id="0">
    <w:p w14:paraId="2B57F8C3" w14:textId="77777777" w:rsidR="007E5C7A" w:rsidRDefault="007E5C7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2E3D44"/>
    <w:multiLevelType w:val="multilevel"/>
    <w:tmpl w:val="4916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17577694">
    <w:abstractNumId w:val="3"/>
  </w:num>
  <w:num w:numId="2" w16cid:durableId="1264342955">
    <w:abstractNumId w:val="8"/>
  </w:num>
  <w:num w:numId="3" w16cid:durableId="726152095">
    <w:abstractNumId w:val="12"/>
  </w:num>
  <w:num w:numId="4" w16cid:durableId="2083260826">
    <w:abstractNumId w:val="29"/>
  </w:num>
  <w:num w:numId="5" w16cid:durableId="1745373429">
    <w:abstractNumId w:val="31"/>
  </w:num>
  <w:num w:numId="6" w16cid:durableId="1214586923">
    <w:abstractNumId w:val="4"/>
  </w:num>
  <w:num w:numId="7" w16cid:durableId="162284843">
    <w:abstractNumId w:val="11"/>
  </w:num>
  <w:num w:numId="8" w16cid:durableId="506216656">
    <w:abstractNumId w:val="19"/>
  </w:num>
  <w:num w:numId="9" w16cid:durableId="1968122581">
    <w:abstractNumId w:val="15"/>
  </w:num>
  <w:num w:numId="10" w16cid:durableId="1099832791">
    <w:abstractNumId w:val="9"/>
  </w:num>
  <w:num w:numId="11" w16cid:durableId="1922520247">
    <w:abstractNumId w:val="25"/>
  </w:num>
  <w:num w:numId="12" w16cid:durableId="2050176658">
    <w:abstractNumId w:val="36"/>
  </w:num>
  <w:num w:numId="13" w16cid:durableId="2029330109">
    <w:abstractNumId w:val="30"/>
  </w:num>
  <w:num w:numId="14" w16cid:durableId="1788431327">
    <w:abstractNumId w:val="1"/>
  </w:num>
  <w:num w:numId="15" w16cid:durableId="691538939">
    <w:abstractNumId w:val="37"/>
  </w:num>
  <w:num w:numId="16" w16cid:durableId="892619733">
    <w:abstractNumId w:val="21"/>
  </w:num>
  <w:num w:numId="17" w16cid:durableId="1409233175">
    <w:abstractNumId w:val="17"/>
  </w:num>
  <w:num w:numId="18" w16cid:durableId="324935416">
    <w:abstractNumId w:val="32"/>
  </w:num>
  <w:num w:numId="19" w16cid:durableId="189802504">
    <w:abstractNumId w:val="10"/>
  </w:num>
  <w:num w:numId="20" w16cid:durableId="711884370">
    <w:abstractNumId w:val="40"/>
  </w:num>
  <w:num w:numId="21" w16cid:durableId="1483886270">
    <w:abstractNumId w:val="35"/>
  </w:num>
  <w:num w:numId="22" w16cid:durableId="1572425402">
    <w:abstractNumId w:val="13"/>
  </w:num>
  <w:num w:numId="23" w16cid:durableId="1855221376">
    <w:abstractNumId w:val="14"/>
  </w:num>
  <w:num w:numId="24" w16cid:durableId="263271756">
    <w:abstractNumId w:val="5"/>
  </w:num>
  <w:num w:numId="25" w16cid:durableId="824396739">
    <w:abstractNumId w:val="16"/>
  </w:num>
  <w:num w:numId="26" w16cid:durableId="42799976">
    <w:abstractNumId w:val="20"/>
  </w:num>
  <w:num w:numId="27" w16cid:durableId="1352023607">
    <w:abstractNumId w:val="24"/>
  </w:num>
  <w:num w:numId="28" w16cid:durableId="364408453">
    <w:abstractNumId w:val="0"/>
  </w:num>
  <w:num w:numId="29" w16cid:durableId="721369568">
    <w:abstractNumId w:val="18"/>
  </w:num>
  <w:num w:numId="30" w16cid:durableId="389614715">
    <w:abstractNumId w:val="22"/>
  </w:num>
  <w:num w:numId="31" w16cid:durableId="201672151">
    <w:abstractNumId w:val="2"/>
  </w:num>
  <w:num w:numId="32" w16cid:durableId="2119181109">
    <w:abstractNumId w:val="7"/>
  </w:num>
  <w:num w:numId="33" w16cid:durableId="276721002">
    <w:abstractNumId w:val="33"/>
  </w:num>
  <w:num w:numId="34" w16cid:durableId="1553729041">
    <w:abstractNumId w:val="39"/>
  </w:num>
  <w:num w:numId="35" w16cid:durableId="66995091">
    <w:abstractNumId w:val="6"/>
  </w:num>
  <w:num w:numId="36" w16cid:durableId="686639741">
    <w:abstractNumId w:val="26"/>
  </w:num>
  <w:num w:numId="37" w16cid:durableId="1313675926">
    <w:abstractNumId w:val="38"/>
  </w:num>
  <w:num w:numId="38" w16cid:durableId="1248265468">
    <w:abstractNumId w:val="28"/>
  </w:num>
  <w:num w:numId="39" w16cid:durableId="230166203">
    <w:abstractNumId w:val="27"/>
  </w:num>
  <w:num w:numId="40" w16cid:durableId="1480030001">
    <w:abstractNumId w:val="34"/>
  </w:num>
  <w:num w:numId="41" w16cid:durableId="1717658095">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5E18"/>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2D3C"/>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7EF"/>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2E3"/>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5C7A"/>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5FB7"/>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2238"/>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714</Words>
  <Characters>3929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hazael diaz</cp:lastModifiedBy>
  <cp:revision>44</cp:revision>
  <cp:lastPrinted>2019-12-16T20:10:00Z</cp:lastPrinted>
  <dcterms:created xsi:type="dcterms:W3CDTF">2021-12-31T12:50:00Z</dcterms:created>
  <dcterms:modified xsi:type="dcterms:W3CDTF">2025-10-30T19:56:00Z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