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01/05/2040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2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1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dois (2)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