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11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01/05/2034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11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(11/06/2025).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(11/06/2025).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(11/06/2025).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