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3E" w:rsidRPr="0057433E" w:rsidRDefault="0057433E" w:rsidP="0057433E">
      <w:pPr>
        <w:widowControl/>
        <w:shd w:val="clear" w:color="auto" w:fill="FFFFFF"/>
        <w:wordWrap w:val="0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57433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2018年硕士研究生入学考试专业课考研大纲</w:t>
      </w:r>
    </w:p>
    <w:p w:rsidR="0057433E" w:rsidRPr="0057433E" w:rsidRDefault="0057433E" w:rsidP="0057433E">
      <w:pPr>
        <w:widowControl/>
        <w:shd w:val="clear" w:color="auto" w:fill="FFFFFF"/>
        <w:wordWrap w:val="0"/>
        <w:jc w:val="center"/>
        <w:rPr>
          <w:rFonts w:ascii="微软雅黑" w:eastAsia="微软雅黑" w:hAnsi="微软雅黑" w:cs="宋体" w:hint="eastAsia"/>
          <w:color w:val="878787"/>
          <w:kern w:val="0"/>
          <w:sz w:val="18"/>
          <w:szCs w:val="18"/>
        </w:rPr>
      </w:pPr>
      <w:r w:rsidRPr="0057433E">
        <w:rPr>
          <w:rFonts w:ascii="微软雅黑" w:eastAsia="微软雅黑" w:hAnsi="微软雅黑" w:cs="宋体" w:hint="eastAsia"/>
          <w:color w:val="878787"/>
          <w:kern w:val="0"/>
          <w:sz w:val="18"/>
          <w:szCs w:val="18"/>
        </w:rPr>
        <w:t>发布时间： 2017年09月22日 00:00  |  作者：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隶书" w:eastAsia="隶书" w:hAnsi="微软雅黑" w:cs="宋体" w:hint="eastAsia"/>
          <w:b/>
          <w:bCs/>
          <w:color w:val="000000"/>
          <w:kern w:val="0"/>
          <w:sz w:val="28"/>
          <w:szCs w:val="28"/>
        </w:rPr>
        <w:t>一、考试组成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961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计算机基础综合共包括三门课程的内容：计算机组成原理、操作系统、计算机网络技术，分别占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60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分，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50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40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分。所有课程均不指定参考书。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隶书" w:eastAsia="隶书" w:hAnsi="微软雅黑" w:cs="宋体" w:hint="eastAsia"/>
          <w:b/>
          <w:bCs/>
          <w:color w:val="000000"/>
          <w:kern w:val="0"/>
          <w:sz w:val="28"/>
          <w:szCs w:val="28"/>
        </w:rPr>
        <w:t>二、计算机组成原理部分的考试大纲（60分）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&lt;</w:t>
      </w: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 </w:t>
      </w: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一&gt;、整体要求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).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理解单处理器计算机系统中各部件的内部工作原理、组成结构以及相互连接方式，具有完整的计算机系统的整机概念；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理解计算机系统层次化结构概念，掌握以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MIPS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为代表的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RISC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指令集体系结构的基本知识，能对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MIPS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汇编程序设计语言的相关问题进行分析；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理解计算机存储系统的层次化结构，掌握层次化存储系统的设计、分析和性能计算；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四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能根据指令语义进行单周期、多周期或流水线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 MIPS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处理器的数据通路及其控制器的分析和简单设计；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理解并掌握输入输出系统的基本知识。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&lt;</w:t>
      </w: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 </w:t>
      </w: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二&gt;、知识要点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、计算机系统概述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计算机系统的基本组成与层次结构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计算机系统的性能指标：吞吐量、响应时间、带宽、延迟；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CPU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时钟周期、主频、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CPI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CPU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执行时间；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MIPS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MFLOPS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GFLOPS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TFLOPS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PFLOPS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、数据的表示和运算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）数制与编码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）定点数和浮点数的表示和运算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3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）算术逻辑单元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ALU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串行加法器和并行加法器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算术逻辑单元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ALU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的功能和结构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lastRenderedPageBreak/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、存储器层次结构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）存储器的层次化结构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）主存储器与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CPU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的连接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3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）高速缓冲存储器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(Cache)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Cache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的基本工作原理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Cach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和主存之间的映射方式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Cache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中主存块的替换算法与写策略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多层次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Cache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性能计算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4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）虚拟存储器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虚拟存储器的基本概念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页式虚拟存储器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TLB(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快表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四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MIPS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指令系统及汇编语言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）指令系统的基本知识（指令格式、寻址方式）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MIPS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汇编语言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MIPS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处理器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CPU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的功能和基本结构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）单周期、多周期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MIPS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处理器数据通路的功能和基本结构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3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）硬布线控制器的功能和工作原理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单周期处理器控制器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多周期处理器控制器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4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）指令流水线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指令流水线的基本概念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流水线冒险及处理策略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指令流水线的基本实现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（六）、总线与输入输出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(I/O)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）总线的基本概念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）磁盘存储器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3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I/O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控制器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I/O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控制器的功能和基本结构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存储映射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I/O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编址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4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）基本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I/O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程序查询方式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程序中断方式：中断的基本概念，中断响应过程，中断处理过程，多重中断和中断屏蔽的概念；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DMA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方式，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DMA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控制器组成，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DMA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传送过程，设备传输性能计算。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隶书" w:eastAsia="隶书" w:hAnsi="微软雅黑" w:cs="宋体" w:hint="eastAsia"/>
          <w:b/>
          <w:bCs/>
          <w:color w:val="000000"/>
          <w:kern w:val="0"/>
          <w:sz w:val="28"/>
          <w:szCs w:val="28"/>
        </w:rPr>
        <w:t>三、操作系统部分的考试大纲（50分）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（一）可参考书目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1. 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操作系统实用教程（第三版），任爱华，清华大学出版社。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现代操作系统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(Modern Operating System) (The 3rd Edition),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陈向群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,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马洪兵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等译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,Andrew S. Tanenbaum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著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,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机械工业出版社。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（二）复习内容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操作系统概述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a)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操作系统的基本概念；内核态与用户态、中断、异常和系统调用。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进程管理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a)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进程、线程的基本概念以及两者的区别；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b)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进程控制块、进程的状态与转换；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进程同步的基本概念；实现临界区互斥的基本方法；信号量机制及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P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V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操作；了解经典同步问题，并通过信号量机制解决进程同步问题。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d)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进程间通信，包括共享存储系统、消息传递系统、管道。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lastRenderedPageBreak/>
        <w:t>e)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进程调度的基本准则；典型调度算法：先来先服务调度算法、短作业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短进程、短线程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优先调度算法、时间片轮转调度算法、优先级调度算法。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f)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死锁的形成原因与必要条件；死锁预防、死锁避免、死锁检测和解除。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3.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内存管理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a)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程序装入与链接；逻辑地址与物理地址空间；重定位；内存保护。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b)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分区管理；交换与覆盖技术；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分页管理方式；分段管理方式；段页式管理方式。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d)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虚拟内存基本概念和局部性原理；缺页中断；地址变换过程；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e)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页面置换算法：最佳置换算法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(OPT)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、先进先出置换算法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(FIFO)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、最近最少使用置换算法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(LRU)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、时钟置换算法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(CLOCK)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；工作集模型。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4.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设备管理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a) I/O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控制方式：程序控制、中断、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DMA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、通道；缓冲技术；假脱机技术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(SPOOLing)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5.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文件系统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a)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文件与文件系统的基本概念；组织方式；文件控制块；目录结构；文件存取控制；文件系统层次结构。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b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）磁盘的结构；磁盘调度算法；廉价冗余磁盘阵列。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隶书" w:eastAsia="隶书" w:hAnsi="微软雅黑" w:cs="宋体" w:hint="eastAsia"/>
          <w:b/>
          <w:bCs/>
          <w:color w:val="000000"/>
          <w:kern w:val="0"/>
          <w:sz w:val="28"/>
          <w:szCs w:val="28"/>
        </w:rPr>
        <w:t>四、计算机网络部分的考试大纲（40分）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（一）可参考书目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、《计算机网络》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7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，谢希仁编著，电子工业出版社，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2017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、《计算机网络》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5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Andrew S. Tanenbaum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，严伟，潘爱民译，清华大学出版社，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2012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华文行楷" w:eastAsia="华文行楷" w:hAnsi="微软雅黑" w:cs="宋体" w:hint="eastAsia"/>
          <w:b/>
          <w:bCs/>
          <w:color w:val="000000"/>
          <w:kern w:val="0"/>
          <w:sz w:val="24"/>
          <w:szCs w:val="24"/>
        </w:rPr>
        <w:t>（二）复习内容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1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、计算机网络概述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(1)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计算机网络定义与分类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(2)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计算机网络体系结构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(3)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网络标准化工作及相关组织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2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、物理层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lastRenderedPageBreak/>
        <w:t>(1)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物理层的基本概念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(2)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数据通信的基础知识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(3)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传输介质及其特性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(4)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信道复用技术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(5)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数字传输系统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(6)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宽带接入技术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3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、数据链路层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(1)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数据链路层功能和设计要点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(2)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错误检测和纠正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(3)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基本数据链路协议，包括：停止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-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等待协议、后退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N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帧协议和选择重传协议；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(4)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滑动窗口协议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(5)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点对点协议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PPP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(6)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介质访问控制协议，包括介质访问控制基本概念、协议分类、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CSMA/CD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(7)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以太网，包括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IEEE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局域网标准、以太网、高速以太网技术；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(8)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局域网互连技术，包括物理层及数据链路层互连技术、网桥概念和工作原理、局域网交换机工作原理；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4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、网络层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(1)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网络层提供的两种服务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(2) IP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(3)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划分子网和构造超网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(4) ICMP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(5)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路由算法及协议，包括路由算法分类、距离向量路由算法及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RIP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协议、链路状态路由算法及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OSPF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协议、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BGP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基本原理；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(6) IP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组播基本原理、特点及用途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(7)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网络地址转换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NAT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原理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(8) IPv6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基本知识，包括：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IPv6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特点、地址、包结构等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5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、传输层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lastRenderedPageBreak/>
        <w:t>(1)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传输层功能及提供的服务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(2) UDP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(3) TCP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协议，包括：报文段格式、可靠传输、流量控制、拥塞控制和连接管理。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6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、应用层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(1)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套接字编程接口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(2)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域名系统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 DNS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(3)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文件传送协议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(4)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万维网</w:t>
      </w: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WWW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原理</w:t>
      </w:r>
    </w:p>
    <w:p w:rsidR="0057433E" w:rsidRPr="0057433E" w:rsidRDefault="0057433E" w:rsidP="0057433E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433E"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(5) </w:t>
      </w:r>
      <w:r w:rsidRPr="005743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电子邮件系统构成与协议</w:t>
      </w:r>
    </w:p>
    <w:p w:rsidR="00977C29" w:rsidRPr="0057433E" w:rsidRDefault="00977C29" w:rsidP="0057433E">
      <w:bookmarkStart w:id="0" w:name="_GoBack"/>
      <w:bookmarkEnd w:id="0"/>
    </w:p>
    <w:sectPr w:rsidR="00977C29" w:rsidRPr="00574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D60" w:rsidRDefault="004E3D60" w:rsidP="005C6ACB">
      <w:r>
        <w:separator/>
      </w:r>
    </w:p>
  </w:endnote>
  <w:endnote w:type="continuationSeparator" w:id="0">
    <w:p w:rsidR="004E3D60" w:rsidRDefault="004E3D60" w:rsidP="005C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D60" w:rsidRDefault="004E3D60" w:rsidP="005C6ACB">
      <w:r>
        <w:separator/>
      </w:r>
    </w:p>
  </w:footnote>
  <w:footnote w:type="continuationSeparator" w:id="0">
    <w:p w:rsidR="004E3D60" w:rsidRDefault="004E3D60" w:rsidP="005C6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0D"/>
    <w:rsid w:val="00065BDD"/>
    <w:rsid w:val="004E3D60"/>
    <w:rsid w:val="00506266"/>
    <w:rsid w:val="0057433E"/>
    <w:rsid w:val="005C6ACB"/>
    <w:rsid w:val="00652F33"/>
    <w:rsid w:val="00716487"/>
    <w:rsid w:val="00977C29"/>
    <w:rsid w:val="00DB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C58A4"/>
  <w15:chartTrackingRefBased/>
  <w15:docId w15:val="{8AF370D6-28BB-4658-994C-4FA4F75F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A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562">
              <w:marLeft w:val="75"/>
              <w:marRight w:val="75"/>
              <w:marTop w:val="225"/>
              <w:marBottom w:val="900"/>
              <w:divBdr>
                <w:top w:val="single" w:sz="6" w:space="0" w:color="B2C1CA"/>
                <w:left w:val="none" w:sz="0" w:space="0" w:color="auto"/>
                <w:bottom w:val="single" w:sz="6" w:space="0" w:color="B2C1CA"/>
                <w:right w:val="single" w:sz="6" w:space="0" w:color="B2C1CA"/>
              </w:divBdr>
              <w:divsChild>
                <w:div w:id="9310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Catalina</cp:lastModifiedBy>
  <cp:revision>12</cp:revision>
  <dcterms:created xsi:type="dcterms:W3CDTF">2015-09-16T15:25:00Z</dcterms:created>
  <dcterms:modified xsi:type="dcterms:W3CDTF">2018-08-07T07:44:00Z</dcterms:modified>
</cp:coreProperties>
</file>