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525" w:rsidRDefault="00851525" w:rsidP="00103F91">
      <w:pPr>
        <w:pStyle w:val="Heading1"/>
        <w:spacing w:before="239"/>
        <w:ind w:left="166" w:right="200" w:firstLine="554"/>
        <w:jc w:val="center"/>
      </w:pPr>
      <w:r>
        <w:rPr>
          <w:sz w:val="28"/>
          <w:szCs w:val="28"/>
          <w:lang w:val="en-IN"/>
        </w:rPr>
        <w:t>STREAMING</w:t>
      </w:r>
      <w:r w:rsidRPr="008F1547">
        <w:rPr>
          <w:sz w:val="28"/>
          <w:szCs w:val="28"/>
          <w:lang w:val="en-IN"/>
        </w:rPr>
        <w:t xml:space="preserve"> H</w:t>
      </w:r>
      <w:r>
        <w:rPr>
          <w:sz w:val="28"/>
          <w:szCs w:val="28"/>
          <w:lang w:val="en-IN"/>
        </w:rPr>
        <w:t>EALTHCARE: THE POWER OF PATIENT TRACKING AND VITALS</w:t>
      </w:r>
      <w:r w:rsidRPr="008F1547">
        <w:rPr>
          <w:sz w:val="28"/>
          <w:szCs w:val="28"/>
          <w:lang w:val="en-IN"/>
        </w:rPr>
        <w:t xml:space="preserve"> T</w:t>
      </w:r>
      <w:r>
        <w:rPr>
          <w:sz w:val="28"/>
          <w:szCs w:val="28"/>
          <w:lang w:val="en-IN"/>
        </w:rPr>
        <w:t>RANSMISSION</w:t>
      </w:r>
    </w:p>
    <w:p w:rsidR="00851525" w:rsidRPr="00F6645F" w:rsidRDefault="00D870D0" w:rsidP="00851525">
      <w:pPr>
        <w:pStyle w:val="Heading1"/>
        <w:spacing w:before="239"/>
        <w:ind w:left="0" w:right="200" w:firstLine="0"/>
        <w:jc w:val="center"/>
      </w:pPr>
      <w:proofErr w:type="spellStart"/>
      <w:r w:rsidRPr="00F6645F">
        <w:t>Kumarasan</w:t>
      </w:r>
      <w:proofErr w:type="spellEnd"/>
      <w:r w:rsidRPr="00F6645F">
        <w:t xml:space="preserve"> M</w:t>
      </w:r>
      <w:r w:rsidR="00F6645F" w:rsidRPr="00F6645F">
        <w:rPr>
          <w:vertAlign w:val="superscript"/>
        </w:rPr>
        <w:t>1</w:t>
      </w:r>
      <w:proofErr w:type="gramStart"/>
      <w:r w:rsidRPr="00F6645F">
        <w:t>,</w:t>
      </w:r>
      <w:r w:rsidR="00114A09" w:rsidRPr="00F6645F">
        <w:t>Maaha</w:t>
      </w:r>
      <w:proofErr w:type="gramEnd"/>
      <w:r w:rsidR="00114A09" w:rsidRPr="00F6645F">
        <w:t xml:space="preserve"> </w:t>
      </w:r>
      <w:proofErr w:type="spellStart"/>
      <w:r w:rsidR="00114A09" w:rsidRPr="00F6645F">
        <w:t>Sarathy</w:t>
      </w:r>
      <w:proofErr w:type="spellEnd"/>
      <w:r w:rsidR="00F6645F" w:rsidRPr="00F6645F">
        <w:t xml:space="preserve"> S B</w:t>
      </w:r>
      <w:r w:rsidR="00F6645F">
        <w:rPr>
          <w:vertAlign w:val="superscript"/>
        </w:rPr>
        <w:t>2</w:t>
      </w:r>
      <w:r w:rsidR="00F6645F" w:rsidRPr="00F6645F">
        <w:t>,Prashanth</w:t>
      </w:r>
      <w:r w:rsidR="00F6645F">
        <w:t xml:space="preserve"> M</w:t>
      </w:r>
      <w:r w:rsidR="00F6645F">
        <w:rPr>
          <w:vertAlign w:val="superscript"/>
        </w:rPr>
        <w:t>3</w:t>
      </w:r>
      <w:r w:rsidR="00F6645F" w:rsidRPr="00F6645F">
        <w:t>,</w:t>
      </w:r>
      <w:r w:rsidR="00851525" w:rsidRPr="00F6645F">
        <w:t>Srijit B</w:t>
      </w:r>
      <w:r w:rsidR="00F6645F">
        <w:rPr>
          <w:vertAlign w:val="superscript"/>
        </w:rPr>
        <w:t>4</w:t>
      </w:r>
      <w:r w:rsidR="00851525" w:rsidRPr="00F6645F">
        <w:t>,Sunilkumar S</w:t>
      </w:r>
      <w:r w:rsidR="00F6645F">
        <w:rPr>
          <w:vertAlign w:val="superscript"/>
        </w:rPr>
        <w:t>5</w:t>
      </w:r>
      <w:r w:rsidR="00851525" w:rsidRPr="00F6645F">
        <w:t xml:space="preserve">, </w:t>
      </w:r>
      <w:proofErr w:type="spellStart"/>
      <w:r w:rsidR="00851525" w:rsidRPr="00F6645F">
        <w:t>Vinish</w:t>
      </w:r>
      <w:proofErr w:type="spellEnd"/>
      <w:r w:rsidR="00851525" w:rsidRPr="00F6645F">
        <w:t xml:space="preserve"> V</w:t>
      </w:r>
      <w:r w:rsidR="00F6645F">
        <w:rPr>
          <w:vertAlign w:val="superscript"/>
        </w:rPr>
        <w:t>6</w:t>
      </w:r>
      <w:r w:rsidR="00851525" w:rsidRPr="00F6645F">
        <w:t>, Vishnu R S</w:t>
      </w:r>
      <w:r w:rsidR="00F6645F">
        <w:rPr>
          <w:vertAlign w:val="superscript"/>
        </w:rPr>
        <w:t>7</w:t>
      </w:r>
    </w:p>
    <w:p w:rsidR="00405E77" w:rsidRPr="001B4014" w:rsidRDefault="00405E77" w:rsidP="006B25B9">
      <w:pPr>
        <w:spacing w:after="0" w:line="240" w:lineRule="auto"/>
        <w:jc w:val="both"/>
        <w:rPr>
          <w:rFonts w:ascii="Times New Roman" w:hAnsi="Times New Roman" w:cs="Times New Roman"/>
          <w:sz w:val="24"/>
          <w:szCs w:val="24"/>
          <w:vertAlign w:val="superscript"/>
        </w:rPr>
      </w:pPr>
    </w:p>
    <w:p w:rsidR="00F6645F" w:rsidRPr="001B4014" w:rsidRDefault="001B4014" w:rsidP="001B4014">
      <w:pPr>
        <w:spacing w:after="0" w:line="240" w:lineRule="auto"/>
        <w:jc w:val="center"/>
        <w:rPr>
          <w:rFonts w:ascii="Times New Roman" w:hAnsi="Times New Roman" w:cs="Times New Roman"/>
          <w:sz w:val="20"/>
          <w:szCs w:val="20"/>
        </w:rPr>
      </w:pPr>
      <w:r>
        <w:rPr>
          <w:rFonts w:ascii="Times New Roman" w:hAnsi="Times New Roman" w:cs="Times New Roman"/>
          <w:sz w:val="20"/>
          <w:szCs w:val="20"/>
          <w:vertAlign w:val="superscript"/>
        </w:rPr>
        <w:t xml:space="preserve">4,5,6,7 </w:t>
      </w:r>
      <w:proofErr w:type="gramStart"/>
      <w:r w:rsidR="00F6645F" w:rsidRPr="001B4014">
        <w:rPr>
          <w:rFonts w:ascii="Times New Roman" w:hAnsi="Times New Roman" w:cs="Times New Roman"/>
          <w:sz w:val="20"/>
          <w:szCs w:val="20"/>
        </w:rPr>
        <w:t>Student</w:t>
      </w:r>
      <w:proofErr w:type="gramEnd"/>
      <w:r w:rsidR="00F6645F" w:rsidRPr="001B4014">
        <w:rPr>
          <w:rFonts w:ascii="Times New Roman" w:hAnsi="Times New Roman" w:cs="Times New Roman"/>
          <w:sz w:val="20"/>
          <w:szCs w:val="20"/>
        </w:rPr>
        <w:t>, Department of Electronics and Communication Engineering, KGISL Institute of Technology,</w:t>
      </w:r>
    </w:p>
    <w:p w:rsidR="00F6645F" w:rsidRPr="001B4014" w:rsidRDefault="001B4014" w:rsidP="001B4014">
      <w:pPr>
        <w:spacing w:after="0" w:line="240" w:lineRule="auto"/>
        <w:jc w:val="center"/>
        <w:rPr>
          <w:rFonts w:ascii="Times New Roman" w:hAnsi="Times New Roman" w:cs="Times New Roman"/>
          <w:sz w:val="20"/>
          <w:szCs w:val="20"/>
        </w:rPr>
      </w:pPr>
      <w:r>
        <w:rPr>
          <w:rFonts w:ascii="Times New Roman" w:hAnsi="Times New Roman" w:cs="Times New Roman"/>
          <w:sz w:val="20"/>
          <w:szCs w:val="20"/>
          <w:vertAlign w:val="superscript"/>
        </w:rPr>
        <w:t>2</w:t>
      </w:r>
      <w:proofErr w:type="gramStart"/>
      <w:r>
        <w:rPr>
          <w:rFonts w:ascii="Times New Roman" w:hAnsi="Times New Roman" w:cs="Times New Roman"/>
          <w:sz w:val="20"/>
          <w:szCs w:val="20"/>
          <w:vertAlign w:val="superscript"/>
        </w:rPr>
        <w:t>,3</w:t>
      </w:r>
      <w:proofErr w:type="gramEnd"/>
      <w:r>
        <w:rPr>
          <w:rFonts w:ascii="Times New Roman" w:hAnsi="Times New Roman" w:cs="Times New Roman"/>
          <w:sz w:val="20"/>
          <w:szCs w:val="20"/>
          <w:vertAlign w:val="superscript"/>
        </w:rPr>
        <w:t xml:space="preserve"> </w:t>
      </w:r>
      <w:r w:rsidR="00F6645F" w:rsidRPr="001B4014">
        <w:rPr>
          <w:rFonts w:ascii="Times New Roman" w:hAnsi="Times New Roman" w:cs="Times New Roman"/>
          <w:sz w:val="20"/>
          <w:szCs w:val="20"/>
        </w:rPr>
        <w:t>Student, Department of Computer Science and Business System,</w:t>
      </w:r>
    </w:p>
    <w:p w:rsidR="00F6645F" w:rsidRPr="001B4014" w:rsidRDefault="00F6645F" w:rsidP="001B4014">
      <w:pPr>
        <w:spacing w:after="0" w:line="240" w:lineRule="auto"/>
        <w:jc w:val="center"/>
        <w:rPr>
          <w:rFonts w:ascii="Times New Roman" w:hAnsi="Times New Roman" w:cs="Times New Roman"/>
          <w:sz w:val="20"/>
          <w:szCs w:val="20"/>
        </w:rPr>
      </w:pPr>
      <w:r w:rsidRPr="001B4014">
        <w:rPr>
          <w:rFonts w:ascii="Times New Roman" w:hAnsi="Times New Roman" w:cs="Times New Roman"/>
          <w:sz w:val="20"/>
          <w:szCs w:val="20"/>
          <w:vertAlign w:val="superscript"/>
        </w:rPr>
        <w:t>1</w:t>
      </w:r>
      <w:r w:rsidRPr="001B4014">
        <w:rPr>
          <w:rFonts w:ascii="Times New Roman" w:hAnsi="Times New Roman" w:cs="Times New Roman"/>
          <w:sz w:val="20"/>
          <w:szCs w:val="20"/>
        </w:rPr>
        <w:t>Professor, Science and Humanities,</w:t>
      </w:r>
    </w:p>
    <w:p w:rsidR="00F6645F" w:rsidRPr="001B4014" w:rsidRDefault="00F6645F" w:rsidP="001B4014">
      <w:pPr>
        <w:spacing w:after="0" w:line="240" w:lineRule="auto"/>
        <w:jc w:val="center"/>
        <w:rPr>
          <w:rFonts w:ascii="Times New Roman" w:hAnsi="Times New Roman" w:cs="Times New Roman"/>
          <w:sz w:val="20"/>
          <w:szCs w:val="20"/>
        </w:rPr>
      </w:pPr>
      <w:r w:rsidRPr="001B4014">
        <w:rPr>
          <w:rFonts w:ascii="Times New Roman" w:hAnsi="Times New Roman" w:cs="Times New Roman"/>
          <w:sz w:val="20"/>
          <w:szCs w:val="20"/>
        </w:rPr>
        <w:t>KGISL Institute of Technology, Coimbatore, Tamil Nadu, India</w:t>
      </w:r>
    </w:p>
    <w:p w:rsidR="00405E77" w:rsidRDefault="00405E77" w:rsidP="006B25B9">
      <w:pPr>
        <w:spacing w:after="0" w:line="240" w:lineRule="auto"/>
        <w:jc w:val="both"/>
        <w:rPr>
          <w:rFonts w:ascii="Times New Roman" w:hAnsi="Times New Roman" w:cs="Times New Roman"/>
          <w:sz w:val="20"/>
          <w:szCs w:val="20"/>
        </w:rPr>
      </w:pPr>
    </w:p>
    <w:p w:rsidR="001B4014" w:rsidRPr="001B4014" w:rsidRDefault="001B4014" w:rsidP="006B25B9">
      <w:pPr>
        <w:spacing w:after="0" w:line="240" w:lineRule="auto"/>
        <w:jc w:val="both"/>
        <w:rPr>
          <w:rFonts w:ascii="Times New Roman" w:hAnsi="Times New Roman" w:cs="Times New Roman"/>
          <w:sz w:val="20"/>
          <w:szCs w:val="20"/>
        </w:rPr>
        <w:sectPr w:rsidR="001B4014" w:rsidRPr="001B4014" w:rsidSect="004B1728">
          <w:type w:val="continuous"/>
          <w:pgSz w:w="11906" w:h="16838" w:code="9"/>
          <w:pgMar w:top="1440" w:right="454" w:bottom="1440" w:left="454" w:header="708" w:footer="708" w:gutter="0"/>
          <w:cols w:space="454"/>
          <w:docGrid w:linePitch="360"/>
        </w:sectPr>
      </w:pPr>
    </w:p>
    <w:p w:rsidR="00405E77" w:rsidRPr="001B4014" w:rsidRDefault="00405E77" w:rsidP="006B25B9">
      <w:pPr>
        <w:spacing w:after="0" w:line="240" w:lineRule="auto"/>
        <w:jc w:val="both"/>
        <w:rPr>
          <w:rFonts w:ascii="Times New Roman" w:hAnsi="Times New Roman" w:cs="Times New Roman"/>
          <w:sz w:val="20"/>
          <w:szCs w:val="20"/>
        </w:rPr>
      </w:pPr>
    </w:p>
    <w:p w:rsidR="00405E77" w:rsidRPr="008932E6" w:rsidRDefault="00405E77" w:rsidP="006B25B9">
      <w:pPr>
        <w:spacing w:after="0" w:line="240" w:lineRule="auto"/>
        <w:jc w:val="both"/>
        <w:rPr>
          <w:rFonts w:ascii="Times New Roman" w:hAnsi="Times New Roman" w:cs="Times New Roman"/>
          <w:b/>
          <w:bCs/>
          <w:i/>
          <w:iCs/>
          <w:sz w:val="20"/>
          <w:szCs w:val="20"/>
        </w:rPr>
      </w:pPr>
      <w:r w:rsidRPr="008932E6">
        <w:rPr>
          <w:rFonts w:ascii="Times New Roman" w:hAnsi="Times New Roman" w:cs="Times New Roman"/>
          <w:b/>
          <w:bCs/>
          <w:i/>
          <w:iCs/>
          <w:sz w:val="18"/>
          <w:szCs w:val="18"/>
        </w:rPr>
        <w:t>A</w:t>
      </w:r>
      <w:r w:rsidR="008932E6">
        <w:rPr>
          <w:rFonts w:ascii="Times New Roman" w:hAnsi="Times New Roman" w:cs="Times New Roman"/>
          <w:b/>
          <w:bCs/>
          <w:i/>
          <w:iCs/>
          <w:sz w:val="18"/>
          <w:szCs w:val="18"/>
        </w:rPr>
        <w:t>bstract</w:t>
      </w:r>
    </w:p>
    <w:p w:rsidR="00851525" w:rsidRPr="00851525" w:rsidRDefault="00851525" w:rsidP="008C259B">
      <w:pPr>
        <w:jc w:val="both"/>
        <w:rPr>
          <w:rFonts w:ascii="Times New Roman" w:hAnsi="Times New Roman" w:cs="Times New Roman"/>
          <w:b/>
          <w:i/>
          <w:sz w:val="18"/>
          <w:szCs w:val="18"/>
        </w:rPr>
      </w:pPr>
      <w:r w:rsidRPr="00851525">
        <w:rPr>
          <w:rFonts w:ascii="Times New Roman" w:hAnsi="Times New Roman" w:cs="Times New Roman"/>
          <w:b/>
          <w:i/>
          <w:sz w:val="18"/>
          <w:szCs w:val="18"/>
        </w:rPr>
        <w:t>The delivery and monitoring of patient care have been transformed in recent years by the introduction of streaming technology into the healthcare industry. This study investigates the idea of "streaming healthcare," with a particular emphasis on the use of vital sign transmission and patient tracking technologies. Healthcare professionals can track their patients' activities, keep an eye on their ailments from a distance, and get continuous vital sign updates by utilizing real-time data streaming. It also covers the technology developments that power these systems, like cloud computing infrastructure and Internet of Things sensors. The study also discusses the difficulties and factors that come with the broad use of streaming technologies in the healthcare industry, such as interoperability problems, privacy issues, and data security. All things considered, streaming healthcare offers unmatched chances for proactive, individualized, and effective patient care, hence representing a paradigm shift in the delivery of healthcare.</w:t>
      </w:r>
    </w:p>
    <w:p w:rsidR="008932E6" w:rsidRDefault="008932E6" w:rsidP="006B25B9">
      <w:pPr>
        <w:spacing w:after="0" w:line="240" w:lineRule="auto"/>
        <w:jc w:val="both"/>
        <w:rPr>
          <w:rFonts w:ascii="Times New Roman" w:hAnsi="Times New Roman" w:cs="Times New Roman"/>
          <w:b/>
          <w:bCs/>
          <w:i/>
          <w:iCs/>
          <w:sz w:val="18"/>
          <w:szCs w:val="18"/>
        </w:rPr>
      </w:pPr>
    </w:p>
    <w:p w:rsidR="008932E6" w:rsidRDefault="008932E6" w:rsidP="006B25B9">
      <w:pPr>
        <w:spacing w:after="0" w:line="240" w:lineRule="auto"/>
        <w:jc w:val="both"/>
        <w:rPr>
          <w:rFonts w:ascii="Times New Roman" w:hAnsi="Times New Roman" w:cs="Times New Roman"/>
          <w:b/>
          <w:bCs/>
          <w:i/>
          <w:iCs/>
          <w:sz w:val="18"/>
          <w:szCs w:val="18"/>
        </w:rPr>
      </w:pPr>
      <w:r>
        <w:rPr>
          <w:rFonts w:ascii="Times New Roman" w:hAnsi="Times New Roman" w:cs="Times New Roman"/>
          <w:b/>
          <w:bCs/>
          <w:i/>
          <w:iCs/>
          <w:sz w:val="18"/>
          <w:szCs w:val="18"/>
        </w:rPr>
        <w:t>Keywords:</w:t>
      </w:r>
    </w:p>
    <w:p w:rsidR="00851525" w:rsidRPr="00851525" w:rsidRDefault="00851525" w:rsidP="00851525">
      <w:pPr>
        <w:jc w:val="both"/>
        <w:rPr>
          <w:rFonts w:ascii="Times New Roman" w:hAnsi="Times New Roman" w:cs="Times New Roman"/>
          <w:b/>
          <w:i/>
          <w:sz w:val="18"/>
          <w:szCs w:val="18"/>
        </w:rPr>
      </w:pPr>
      <w:r w:rsidRPr="00851525">
        <w:rPr>
          <w:rFonts w:ascii="Times New Roman" w:hAnsi="Times New Roman" w:cs="Times New Roman"/>
          <w:b/>
          <w:i/>
          <w:color w:val="0D0D0D"/>
          <w:sz w:val="18"/>
          <w:szCs w:val="18"/>
          <w:shd w:val="clear" w:color="auto" w:fill="FFFFFF"/>
        </w:rPr>
        <w:t xml:space="preserve">Patient Tracking, Vitals Transmission, Real-time Data Streaming, </w:t>
      </w:r>
      <w:proofErr w:type="spellStart"/>
      <w:r w:rsidRPr="00851525">
        <w:rPr>
          <w:rFonts w:ascii="Times New Roman" w:hAnsi="Times New Roman" w:cs="Times New Roman"/>
          <w:b/>
          <w:i/>
          <w:color w:val="0D0D0D"/>
          <w:sz w:val="18"/>
          <w:szCs w:val="18"/>
          <w:shd w:val="clear" w:color="auto" w:fill="FFFFFF"/>
        </w:rPr>
        <w:t>IoT</w:t>
      </w:r>
      <w:proofErr w:type="spellEnd"/>
      <w:r w:rsidRPr="00851525">
        <w:rPr>
          <w:rFonts w:ascii="Times New Roman" w:hAnsi="Times New Roman" w:cs="Times New Roman"/>
          <w:b/>
          <w:i/>
          <w:color w:val="0D0D0D"/>
          <w:sz w:val="18"/>
          <w:szCs w:val="18"/>
          <w:shd w:val="clear" w:color="auto" w:fill="FFFFFF"/>
        </w:rPr>
        <w:t xml:space="preserve"> Sensors, </w:t>
      </w:r>
      <w:proofErr w:type="spellStart"/>
      <w:r w:rsidRPr="00851525">
        <w:rPr>
          <w:rFonts w:ascii="Times New Roman" w:hAnsi="Times New Roman" w:cs="Times New Roman"/>
          <w:b/>
          <w:i/>
          <w:color w:val="0D0D0D"/>
          <w:sz w:val="18"/>
          <w:szCs w:val="18"/>
          <w:shd w:val="clear" w:color="auto" w:fill="FFFFFF"/>
        </w:rPr>
        <w:t>E</w:t>
      </w:r>
      <w:r w:rsidRPr="00851525">
        <w:rPr>
          <w:rFonts w:ascii="Times New Roman" w:hAnsi="Times New Roman" w:cs="Times New Roman"/>
          <w:b/>
          <w:i/>
          <w:sz w:val="18"/>
          <w:szCs w:val="18"/>
        </w:rPr>
        <w:t>I</w:t>
      </w:r>
      <w:r w:rsidRPr="00851525">
        <w:rPr>
          <w:rFonts w:ascii="Times New Roman" w:hAnsi="Times New Roman" w:cs="Times New Roman"/>
          <w:b/>
          <w:i/>
          <w:color w:val="0D0D0D"/>
          <w:sz w:val="18"/>
          <w:szCs w:val="18"/>
          <w:shd w:val="clear" w:color="auto" w:fill="FFFFFF"/>
        </w:rPr>
        <w:t>fficient</w:t>
      </w:r>
      <w:proofErr w:type="spellEnd"/>
      <w:r w:rsidRPr="00851525">
        <w:rPr>
          <w:rFonts w:ascii="Times New Roman" w:hAnsi="Times New Roman" w:cs="Times New Roman"/>
          <w:b/>
          <w:i/>
          <w:color w:val="0D0D0D"/>
          <w:sz w:val="18"/>
          <w:szCs w:val="18"/>
          <w:shd w:val="clear" w:color="auto" w:fill="FFFFFF"/>
        </w:rPr>
        <w:t xml:space="preserve"> Care</w:t>
      </w:r>
    </w:p>
    <w:p w:rsidR="00851525" w:rsidRDefault="00851525" w:rsidP="00851525">
      <w:pPr>
        <w:pStyle w:val="BodyText"/>
        <w:spacing w:before="8"/>
        <w:rPr>
          <w:b/>
          <w:i/>
        </w:rPr>
      </w:pPr>
    </w:p>
    <w:p w:rsidR="00405E77" w:rsidRPr="001F649E" w:rsidRDefault="008932E6" w:rsidP="006B25B9">
      <w:pPr>
        <w:spacing w:after="0" w:line="240" w:lineRule="auto"/>
        <w:jc w:val="both"/>
        <w:rPr>
          <w:rFonts w:ascii="Times New Roman" w:hAnsi="Times New Roman" w:cs="Times New Roman"/>
          <w:b/>
          <w:bCs/>
          <w:i/>
          <w:iCs/>
          <w:sz w:val="18"/>
          <w:szCs w:val="18"/>
        </w:rPr>
      </w:pPr>
      <w:r>
        <w:rPr>
          <w:rFonts w:ascii="Times New Roman" w:hAnsi="Times New Roman" w:cs="Times New Roman"/>
          <w:b/>
          <w:bCs/>
          <w:i/>
          <w:iCs/>
          <w:sz w:val="18"/>
          <w:szCs w:val="18"/>
        </w:rPr>
        <w:t>.</w:t>
      </w:r>
      <w:r w:rsidR="00FA751E">
        <w:rPr>
          <w:rFonts w:ascii="Times New Roman" w:hAnsi="Times New Roman" w:cs="Times New Roman"/>
          <w:b/>
          <w:bCs/>
          <w:iCs/>
          <w:sz w:val="24"/>
          <w:szCs w:val="24"/>
        </w:rPr>
        <w:t>1.</w:t>
      </w:r>
      <w:r w:rsidR="00405E77" w:rsidRPr="00405E77">
        <w:rPr>
          <w:rFonts w:ascii="Times New Roman" w:hAnsi="Times New Roman" w:cs="Times New Roman"/>
          <w:b/>
          <w:bCs/>
          <w:iCs/>
          <w:sz w:val="24"/>
          <w:szCs w:val="24"/>
        </w:rPr>
        <w:t>INTRODUCTION</w:t>
      </w:r>
    </w:p>
    <w:p w:rsidR="00405E77" w:rsidRPr="00405E77" w:rsidRDefault="00405E77" w:rsidP="006B25B9">
      <w:pPr>
        <w:spacing w:after="0" w:line="240" w:lineRule="auto"/>
        <w:jc w:val="both"/>
        <w:rPr>
          <w:rFonts w:ascii="Times New Roman" w:hAnsi="Times New Roman" w:cs="Times New Roman"/>
          <w:sz w:val="24"/>
          <w:szCs w:val="24"/>
        </w:rPr>
      </w:pPr>
    </w:p>
    <w:p w:rsidR="00201BA0" w:rsidRPr="00201BA0" w:rsidRDefault="00201BA0" w:rsidP="00201BA0">
      <w:pPr>
        <w:ind w:left="284"/>
        <w:jc w:val="both"/>
        <w:rPr>
          <w:rFonts w:ascii="Times New Roman" w:hAnsi="Times New Roman" w:cs="Times New Roman"/>
          <w:sz w:val="20"/>
          <w:szCs w:val="20"/>
        </w:rPr>
      </w:pPr>
      <w:r w:rsidRPr="00201BA0">
        <w:rPr>
          <w:rFonts w:ascii="Times New Roman" w:hAnsi="Times New Roman" w:cs="Times New Roman"/>
          <w:sz w:val="20"/>
          <w:szCs w:val="20"/>
        </w:rPr>
        <w:t xml:space="preserve">Ladies and gentlemen, esteemed colleagues, and distinguished guests, it is with great pleasure and enthusiasm that I stand before you today to introduce a topic that epitomizes the convergence of cutting-edge technology and the noble pursuit of enhancing human well-being: Streaming Healthcare. In an era defined by rapid advancements in digital innovation, the integration of streaming technologies into healthcare has catalyzed a transformative shift in patient care delivery and monitoring. Specifically, our focus lies on the profound impact of patient tracking and vitals transmission systems within this burgeoning field. Through the lens of real-time data streaming, healthcare providers are empowered to remotely monitor patients' conditions, track their movements, and receive continuous updates on vital signs. This presentation delves into the multifaceted dimensions of Streaming Healthcare, exploring its implications for early disease detection, chronic condition management, and post-operative monitoring. Moreover, we will delve into the technological marvels driving these systems, from wearable devices and </w:t>
      </w:r>
      <w:proofErr w:type="spellStart"/>
      <w:r w:rsidRPr="00201BA0">
        <w:rPr>
          <w:rFonts w:ascii="Times New Roman" w:hAnsi="Times New Roman" w:cs="Times New Roman"/>
          <w:sz w:val="20"/>
          <w:szCs w:val="20"/>
        </w:rPr>
        <w:t>IoT</w:t>
      </w:r>
      <w:proofErr w:type="spellEnd"/>
      <w:r w:rsidRPr="00201BA0">
        <w:rPr>
          <w:rFonts w:ascii="Times New Roman" w:hAnsi="Times New Roman" w:cs="Times New Roman"/>
          <w:sz w:val="20"/>
          <w:szCs w:val="20"/>
        </w:rPr>
        <w:t xml:space="preserve"> sensors to the intricate infrastructure of cloud </w:t>
      </w:r>
      <w:r w:rsidRPr="00201BA0">
        <w:rPr>
          <w:rFonts w:ascii="Times New Roman" w:hAnsi="Times New Roman" w:cs="Times New Roman"/>
          <w:sz w:val="20"/>
          <w:szCs w:val="20"/>
        </w:rPr>
        <w:lastRenderedPageBreak/>
        <w:t xml:space="preserve">including data security, privacy concerns, and the imperative of interoperability. Join me as we embark on a journey to unravel the potential, challenges, and implications of Streaming Healthcare, a paradigm that promises to revolutionize patient care as we know </w:t>
      </w:r>
      <w:proofErr w:type="spellStart"/>
      <w:r w:rsidRPr="00201BA0">
        <w:rPr>
          <w:rFonts w:ascii="Times New Roman" w:hAnsi="Times New Roman" w:cs="Times New Roman"/>
          <w:sz w:val="20"/>
          <w:szCs w:val="20"/>
        </w:rPr>
        <w:t>itinteroperability</w:t>
      </w:r>
      <w:proofErr w:type="spellEnd"/>
      <w:r w:rsidRPr="00201BA0">
        <w:rPr>
          <w:rFonts w:ascii="Times New Roman" w:hAnsi="Times New Roman" w:cs="Times New Roman"/>
          <w:sz w:val="20"/>
          <w:szCs w:val="20"/>
        </w:rPr>
        <w:t>. Join me as we embark on a journey to unravel the potential, challenges, and implications of Streaming Healthcare, a paradigm that promises to revolutionize patient care as we know it.</w:t>
      </w:r>
    </w:p>
    <w:p w:rsidR="00405E77" w:rsidRPr="00FA751E" w:rsidRDefault="00405E77" w:rsidP="006B25B9">
      <w:pPr>
        <w:spacing w:after="0" w:line="240" w:lineRule="auto"/>
        <w:jc w:val="both"/>
        <w:rPr>
          <w:rFonts w:ascii="Times New Roman" w:hAnsi="Times New Roman" w:cs="Times New Roman"/>
          <w:sz w:val="20"/>
          <w:szCs w:val="20"/>
        </w:rPr>
      </w:pPr>
    </w:p>
    <w:p w:rsidR="00405E77" w:rsidRPr="00405E77" w:rsidRDefault="00FA751E" w:rsidP="006B25B9">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sidR="00405E77" w:rsidRPr="00405E77">
        <w:rPr>
          <w:rFonts w:ascii="Times New Roman" w:hAnsi="Times New Roman" w:cs="Times New Roman"/>
          <w:b/>
          <w:bCs/>
          <w:sz w:val="24"/>
          <w:szCs w:val="24"/>
        </w:rPr>
        <w:t>RELATED WORKS</w:t>
      </w:r>
    </w:p>
    <w:p w:rsidR="00405E77" w:rsidRPr="00405E77" w:rsidRDefault="00405E77" w:rsidP="006B25B9">
      <w:pPr>
        <w:spacing w:after="0" w:line="240" w:lineRule="auto"/>
        <w:jc w:val="both"/>
        <w:rPr>
          <w:rFonts w:ascii="Times New Roman" w:hAnsi="Times New Roman" w:cs="Times New Roman"/>
          <w:sz w:val="24"/>
          <w:szCs w:val="24"/>
        </w:rPr>
      </w:pPr>
    </w:p>
    <w:p w:rsidR="00201BA0" w:rsidRPr="009A5C4D" w:rsidRDefault="00201BA0" w:rsidP="008C259B">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jc w:val="both"/>
        <w:rPr>
          <w:color w:val="0D0D0D"/>
          <w:sz w:val="20"/>
          <w:szCs w:val="20"/>
        </w:rPr>
      </w:pPr>
      <w:r w:rsidRPr="009A5C4D">
        <w:rPr>
          <w:rStyle w:val="Strong"/>
          <w:color w:val="0D0D0D"/>
          <w:sz w:val="20"/>
          <w:szCs w:val="20"/>
          <w:bdr w:val="single" w:sz="2" w:space="0" w:color="E3E3E3" w:frame="1"/>
        </w:rPr>
        <w:t xml:space="preserve"> Monitoring</w:t>
      </w:r>
      <w:r w:rsidRPr="009A5C4D">
        <w:rPr>
          <w:color w:val="0D0D0D"/>
          <w:sz w:val="20"/>
          <w:szCs w:val="20"/>
        </w:rPr>
        <w:t>: Research has been conducted on developing WBANs, which are networks of wearable sensors attached to a patient's body to monitor vital signs such as heart rate, blood pressure, and temperature in real-time. Various studies focus on the design of energy-efficient protocols, reliable data transmission, and secure communication within WBANs.</w:t>
      </w:r>
    </w:p>
    <w:p w:rsidR="00201BA0" w:rsidRPr="009A5C4D" w:rsidRDefault="00201BA0" w:rsidP="008C259B">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jc w:val="both"/>
        <w:rPr>
          <w:color w:val="0D0D0D"/>
          <w:sz w:val="20"/>
          <w:szCs w:val="20"/>
        </w:rPr>
      </w:pPr>
      <w:r w:rsidRPr="009A5C4D">
        <w:rPr>
          <w:rStyle w:val="Strong"/>
          <w:color w:val="0D0D0D"/>
          <w:sz w:val="20"/>
          <w:szCs w:val="20"/>
          <w:bdr w:val="single" w:sz="2" w:space="0" w:color="E3E3E3" w:frame="1"/>
        </w:rPr>
        <w:t>Telemedicine Systems</w:t>
      </w:r>
      <w:r w:rsidRPr="009A5C4D">
        <w:rPr>
          <w:color w:val="0D0D0D"/>
          <w:sz w:val="20"/>
          <w:szCs w:val="20"/>
        </w:rPr>
        <w:t>: Telemedicine platforms integrate real-</w:t>
      </w:r>
      <w:r>
        <w:rPr>
          <w:color w:val="0D0D0D"/>
          <w:sz w:val="20"/>
          <w:szCs w:val="20"/>
        </w:rPr>
        <w:t xml:space="preserve"> </w:t>
      </w:r>
      <w:r w:rsidRPr="009A5C4D">
        <w:rPr>
          <w:color w:val="0D0D0D"/>
          <w:sz w:val="20"/>
          <w:szCs w:val="20"/>
        </w:rPr>
        <w:t>time patient monitoring with remote consultation capabilities. These systems allow healthcare providers to monitor patients' vital signs remotely and provide timely medical advice or intervention. Research in this area involves developing efficient data transmission protocols, ensuring data privacy and security, and improving the user experience for both patients and healthcare professionals.</w:t>
      </w:r>
    </w:p>
    <w:p w:rsidR="00201BA0" w:rsidRPr="009A5C4D" w:rsidRDefault="00201BA0" w:rsidP="008C259B">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jc w:val="both"/>
        <w:rPr>
          <w:color w:val="0D0D0D"/>
          <w:sz w:val="20"/>
          <w:szCs w:val="20"/>
        </w:rPr>
      </w:pPr>
      <w:r w:rsidRPr="009A5C4D">
        <w:rPr>
          <w:rStyle w:val="Strong"/>
          <w:color w:val="0D0D0D"/>
          <w:sz w:val="20"/>
          <w:szCs w:val="20"/>
          <w:bdr w:val="single" w:sz="2" w:space="0" w:color="E3E3E3" w:frame="1"/>
        </w:rPr>
        <w:t>Internet of Medical Things (</w:t>
      </w:r>
      <w:proofErr w:type="spellStart"/>
      <w:r w:rsidRPr="009A5C4D">
        <w:rPr>
          <w:rStyle w:val="Strong"/>
          <w:color w:val="0D0D0D"/>
          <w:sz w:val="20"/>
          <w:szCs w:val="20"/>
          <w:bdr w:val="single" w:sz="2" w:space="0" w:color="E3E3E3" w:frame="1"/>
        </w:rPr>
        <w:t>IoMT</w:t>
      </w:r>
      <w:proofErr w:type="spellEnd"/>
      <w:r w:rsidRPr="009A5C4D">
        <w:rPr>
          <w:rStyle w:val="Strong"/>
          <w:color w:val="0D0D0D"/>
          <w:sz w:val="20"/>
          <w:szCs w:val="20"/>
          <w:bdr w:val="single" w:sz="2" w:space="0" w:color="E3E3E3" w:frame="1"/>
        </w:rPr>
        <w:t>)</w:t>
      </w:r>
      <w:r w:rsidRPr="009A5C4D">
        <w:rPr>
          <w:color w:val="0D0D0D"/>
          <w:sz w:val="20"/>
          <w:szCs w:val="20"/>
        </w:rPr>
        <w:t xml:space="preserve">: </w:t>
      </w:r>
      <w:proofErr w:type="spellStart"/>
      <w:r w:rsidRPr="009A5C4D">
        <w:rPr>
          <w:color w:val="0D0D0D"/>
          <w:sz w:val="20"/>
          <w:szCs w:val="20"/>
        </w:rPr>
        <w:t>IoMT</w:t>
      </w:r>
      <w:proofErr w:type="spellEnd"/>
      <w:r w:rsidRPr="009A5C4D">
        <w:rPr>
          <w:color w:val="0D0D0D"/>
          <w:sz w:val="20"/>
          <w:szCs w:val="20"/>
        </w:rPr>
        <w:t xml:space="preserve"> refers to the integration of medical devices and systems with internet-connected technologies. Real-time patient tracking and vital sign transmission are central to </w:t>
      </w:r>
      <w:proofErr w:type="spellStart"/>
      <w:r w:rsidRPr="009A5C4D">
        <w:rPr>
          <w:color w:val="0D0D0D"/>
          <w:sz w:val="20"/>
          <w:szCs w:val="20"/>
        </w:rPr>
        <w:t>IoMT</w:t>
      </w:r>
      <w:proofErr w:type="spellEnd"/>
      <w:r w:rsidRPr="009A5C4D">
        <w:rPr>
          <w:color w:val="0D0D0D"/>
          <w:sz w:val="20"/>
          <w:szCs w:val="20"/>
        </w:rPr>
        <w:t xml:space="preserve"> applications, which include wearable health monitors, smart medical devices, and remote patient monitoring platforms. Research focuses on addressing challenges such as interoperability, scalability, and security in </w:t>
      </w:r>
      <w:proofErr w:type="spellStart"/>
      <w:r w:rsidRPr="009A5C4D">
        <w:rPr>
          <w:color w:val="0D0D0D"/>
          <w:sz w:val="20"/>
          <w:szCs w:val="20"/>
        </w:rPr>
        <w:t>IoMT</w:t>
      </w:r>
      <w:proofErr w:type="spellEnd"/>
      <w:r w:rsidRPr="009A5C4D">
        <w:rPr>
          <w:color w:val="0D0D0D"/>
          <w:sz w:val="20"/>
          <w:szCs w:val="20"/>
        </w:rPr>
        <w:t xml:space="preserve"> ecosystems.</w:t>
      </w:r>
    </w:p>
    <w:p w:rsidR="00201BA0" w:rsidRPr="009A5C4D" w:rsidRDefault="00201BA0" w:rsidP="008C259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sz w:val="20"/>
          <w:szCs w:val="20"/>
        </w:rPr>
      </w:pPr>
      <w:r w:rsidRPr="009A5C4D">
        <w:rPr>
          <w:rStyle w:val="Strong"/>
          <w:color w:val="0D0D0D"/>
          <w:sz w:val="20"/>
          <w:szCs w:val="20"/>
          <w:bdr w:val="single" w:sz="2" w:space="0" w:color="E3E3E3" w:frame="1"/>
        </w:rPr>
        <w:t>Smart Healthcare Systems</w:t>
      </w:r>
      <w:r w:rsidRPr="009A5C4D">
        <w:rPr>
          <w:color w:val="0D0D0D"/>
          <w:sz w:val="20"/>
          <w:szCs w:val="20"/>
        </w:rPr>
        <w:t xml:space="preserve">: These systems leverage </w:t>
      </w:r>
      <w:proofErr w:type="spellStart"/>
      <w:r w:rsidRPr="009A5C4D">
        <w:rPr>
          <w:color w:val="0D0D0D"/>
          <w:sz w:val="20"/>
          <w:szCs w:val="20"/>
        </w:rPr>
        <w:t>IoT</w:t>
      </w:r>
      <w:proofErr w:type="spellEnd"/>
      <w:r w:rsidRPr="009A5C4D">
        <w:rPr>
          <w:color w:val="0D0D0D"/>
          <w:sz w:val="20"/>
          <w:szCs w:val="20"/>
        </w:rPr>
        <w:t xml:space="preserve"> (Internet of Things), cloud computing, and data analytics to enable real-time monitoring of patients' health status. Smart healthcare platforms can track patients' movements within healthcare facilities, monitor vital signs continuously, and transmit relevant data to healthcare providers for timely intervention. Research efforts aim to optimize resource utilization, enhance data accuracy, and improve the overall efficiency of smart healthcare systems.</w:t>
      </w:r>
    </w:p>
    <w:p w:rsidR="00201BA0" w:rsidRPr="009A5C4D" w:rsidRDefault="00201BA0" w:rsidP="008C259B">
      <w:pPr>
        <w:pStyle w:val="NormalWeb"/>
        <w:pBdr>
          <w:top w:val="single" w:sz="2" w:space="0" w:color="E3E3E3"/>
          <w:left w:val="single" w:sz="2" w:space="5" w:color="E3E3E3"/>
          <w:bottom w:val="single" w:sz="2" w:space="0" w:color="E3E3E3"/>
          <w:right w:val="single" w:sz="2" w:space="2" w:color="E3E3E3"/>
        </w:pBdr>
        <w:shd w:val="clear" w:color="auto" w:fill="FFFFFF"/>
        <w:spacing w:before="0" w:beforeAutospacing="0" w:after="0" w:afterAutospacing="0"/>
        <w:jc w:val="both"/>
        <w:rPr>
          <w:color w:val="0D0D0D"/>
          <w:sz w:val="20"/>
          <w:szCs w:val="20"/>
        </w:rPr>
      </w:pPr>
      <w:r w:rsidRPr="009A5C4D">
        <w:rPr>
          <w:rStyle w:val="Strong"/>
          <w:color w:val="0D0D0D"/>
          <w:sz w:val="20"/>
          <w:szCs w:val="20"/>
          <w:bdr w:val="single" w:sz="2" w:space="0" w:color="E3E3E3" w:frame="1"/>
        </w:rPr>
        <w:t>Machine Learning and Predictive Analytics</w:t>
      </w:r>
      <w:r w:rsidRPr="009A5C4D">
        <w:rPr>
          <w:color w:val="0D0D0D"/>
          <w:sz w:val="20"/>
          <w:szCs w:val="20"/>
        </w:rPr>
        <w:t xml:space="preserve">: Machine learning algorithms are being employed to analyze real-time patient data and predict adverse events such as cardiac arrest or sepsis before </w:t>
      </w:r>
      <w:r w:rsidRPr="009A5C4D">
        <w:rPr>
          <w:color w:val="0D0D0D"/>
          <w:sz w:val="20"/>
          <w:szCs w:val="20"/>
        </w:rPr>
        <w:lastRenderedPageBreak/>
        <w:t>they occur. By continuously monitoring vital signs and other relevant parameters, these systems can alert healthcare providers to potential emergencies, allowing for early intervention and improved patient outcomes. Research in this area focuses on developing accurate predictive models and integrating them into clinical decision support systems.</w:t>
      </w:r>
    </w:p>
    <w:p w:rsidR="00201BA0" w:rsidRPr="009A5C4D" w:rsidRDefault="00201BA0" w:rsidP="008C259B">
      <w:pPr>
        <w:pStyle w:val="NormalWeb"/>
        <w:pBdr>
          <w:top w:val="single" w:sz="2" w:space="0" w:color="E3E3E3"/>
          <w:left w:val="single" w:sz="2" w:space="5" w:color="E3E3E3"/>
          <w:bottom w:val="single" w:sz="2" w:space="0" w:color="E3E3E3"/>
          <w:right w:val="single" w:sz="2" w:space="2" w:color="E3E3E3"/>
        </w:pBdr>
        <w:shd w:val="clear" w:color="auto" w:fill="FFFFFF"/>
        <w:spacing w:before="0" w:beforeAutospacing="0" w:after="0" w:afterAutospacing="0"/>
        <w:jc w:val="both"/>
        <w:rPr>
          <w:color w:val="0D0D0D"/>
          <w:sz w:val="20"/>
          <w:szCs w:val="20"/>
        </w:rPr>
      </w:pPr>
      <w:proofErr w:type="spellStart"/>
      <w:r w:rsidRPr="009A5C4D">
        <w:rPr>
          <w:rStyle w:val="Strong"/>
          <w:color w:val="0D0D0D"/>
          <w:sz w:val="20"/>
          <w:szCs w:val="20"/>
          <w:bdr w:val="single" w:sz="2" w:space="0" w:color="E3E3E3" w:frame="1"/>
        </w:rPr>
        <w:t>Blockchain</w:t>
      </w:r>
      <w:proofErr w:type="spellEnd"/>
      <w:r w:rsidRPr="009A5C4D">
        <w:rPr>
          <w:rStyle w:val="Strong"/>
          <w:color w:val="0D0D0D"/>
          <w:sz w:val="20"/>
          <w:szCs w:val="20"/>
          <w:bdr w:val="single" w:sz="2" w:space="0" w:color="E3E3E3" w:frame="1"/>
        </w:rPr>
        <w:t>-enabled Healthcare Systems</w:t>
      </w:r>
      <w:r w:rsidRPr="009A5C4D">
        <w:rPr>
          <w:color w:val="0D0D0D"/>
          <w:sz w:val="20"/>
          <w:szCs w:val="20"/>
        </w:rPr>
        <w:t xml:space="preserve">: </w:t>
      </w:r>
      <w:proofErr w:type="spellStart"/>
      <w:r w:rsidRPr="009A5C4D">
        <w:rPr>
          <w:color w:val="0D0D0D"/>
          <w:sz w:val="20"/>
          <w:szCs w:val="20"/>
        </w:rPr>
        <w:t>Blockchain</w:t>
      </w:r>
      <w:proofErr w:type="spellEnd"/>
      <w:r w:rsidRPr="009A5C4D">
        <w:rPr>
          <w:color w:val="0D0D0D"/>
          <w:sz w:val="20"/>
          <w:szCs w:val="20"/>
        </w:rPr>
        <w:t xml:space="preserve"> technology offers a secure and immutable platform for storing and sharing medical data, including real-time patient </w:t>
      </w:r>
    </w:p>
    <w:p w:rsidR="00201BA0" w:rsidRPr="009A5C4D" w:rsidRDefault="00201BA0" w:rsidP="008C259B">
      <w:pPr>
        <w:pStyle w:val="NormalWeb"/>
        <w:pBdr>
          <w:top w:val="single" w:sz="2" w:space="0" w:color="E3E3E3"/>
          <w:left w:val="single" w:sz="2" w:space="5" w:color="E3E3E3"/>
          <w:bottom w:val="single" w:sz="2" w:space="0" w:color="E3E3E3"/>
          <w:right w:val="single" w:sz="2" w:space="2" w:color="E3E3E3"/>
        </w:pBdr>
        <w:shd w:val="clear" w:color="auto" w:fill="FFFFFF"/>
        <w:spacing w:before="0" w:beforeAutospacing="0" w:after="0" w:afterAutospacing="0"/>
        <w:jc w:val="both"/>
        <w:rPr>
          <w:color w:val="0D0D0D"/>
          <w:sz w:val="20"/>
          <w:szCs w:val="20"/>
        </w:rPr>
      </w:pPr>
      <w:proofErr w:type="gramStart"/>
      <w:r w:rsidRPr="009A5C4D">
        <w:rPr>
          <w:color w:val="0D0D0D"/>
          <w:sz w:val="20"/>
          <w:szCs w:val="20"/>
        </w:rPr>
        <w:t>tracking</w:t>
      </w:r>
      <w:proofErr w:type="gramEnd"/>
      <w:r w:rsidRPr="009A5C4D">
        <w:rPr>
          <w:color w:val="0D0D0D"/>
          <w:sz w:val="20"/>
          <w:szCs w:val="20"/>
        </w:rPr>
        <w:t xml:space="preserve"> and vital sign information. </w:t>
      </w:r>
      <w:proofErr w:type="spellStart"/>
      <w:r w:rsidRPr="009A5C4D">
        <w:rPr>
          <w:color w:val="0D0D0D"/>
          <w:sz w:val="20"/>
          <w:szCs w:val="20"/>
        </w:rPr>
        <w:t>Blockchain</w:t>
      </w:r>
      <w:proofErr w:type="spellEnd"/>
      <w:r w:rsidRPr="009A5C4D">
        <w:rPr>
          <w:color w:val="0D0D0D"/>
          <w:sz w:val="20"/>
          <w:szCs w:val="20"/>
        </w:rPr>
        <w:t xml:space="preserve">-based healthcare systems ensure data integrity, privacy, and security, facilitating transparent and auditable transmission of patient data among authorized parties. Research efforts aim to explore the potential of </w:t>
      </w:r>
      <w:proofErr w:type="spellStart"/>
      <w:r w:rsidRPr="009A5C4D">
        <w:rPr>
          <w:color w:val="0D0D0D"/>
          <w:sz w:val="20"/>
          <w:szCs w:val="20"/>
        </w:rPr>
        <w:t>blockchain</w:t>
      </w:r>
      <w:proofErr w:type="spellEnd"/>
      <w:r w:rsidRPr="009A5C4D">
        <w:rPr>
          <w:color w:val="0D0D0D"/>
          <w:sz w:val="20"/>
          <w:szCs w:val="20"/>
        </w:rPr>
        <w:t xml:space="preserve"> in addressing data interoperability challenges and enhancing trust in healthcare data exchange.</w:t>
      </w:r>
    </w:p>
    <w:p w:rsidR="00405E77" w:rsidRPr="00FA751E" w:rsidRDefault="00405E77" w:rsidP="006B25B9">
      <w:pPr>
        <w:spacing w:after="0" w:line="240" w:lineRule="auto"/>
        <w:jc w:val="both"/>
        <w:rPr>
          <w:rFonts w:ascii="Times New Roman" w:hAnsi="Times New Roman" w:cs="Times New Roman"/>
          <w:sz w:val="20"/>
          <w:szCs w:val="20"/>
        </w:rPr>
      </w:pPr>
    </w:p>
    <w:p w:rsidR="00405E77" w:rsidRPr="00FA751E" w:rsidRDefault="00405E77" w:rsidP="006B25B9">
      <w:pPr>
        <w:spacing w:after="0" w:line="240" w:lineRule="auto"/>
        <w:jc w:val="both"/>
        <w:rPr>
          <w:rFonts w:ascii="Times New Roman" w:hAnsi="Times New Roman" w:cs="Times New Roman"/>
          <w:sz w:val="20"/>
          <w:szCs w:val="20"/>
        </w:rPr>
      </w:pPr>
    </w:p>
    <w:p w:rsidR="003A1BF1" w:rsidRDefault="00FA751E" w:rsidP="003A1BF1">
      <w:pPr>
        <w:pStyle w:val="Heading1"/>
        <w:tabs>
          <w:tab w:val="left" w:pos="397"/>
        </w:tabs>
      </w:pPr>
      <w:r>
        <w:t xml:space="preserve">3. </w:t>
      </w:r>
      <w:r w:rsidR="003A1BF1">
        <w:t>TECHNIQUES USED</w:t>
      </w:r>
    </w:p>
    <w:p w:rsidR="00405E77" w:rsidRPr="00FA751E" w:rsidRDefault="00405E77" w:rsidP="006B25B9">
      <w:pPr>
        <w:spacing w:after="0" w:line="240" w:lineRule="auto"/>
        <w:jc w:val="both"/>
        <w:rPr>
          <w:rFonts w:ascii="Times New Roman" w:hAnsi="Times New Roman" w:cs="Times New Roman"/>
          <w:b/>
          <w:bCs/>
          <w:sz w:val="24"/>
          <w:szCs w:val="24"/>
        </w:rPr>
      </w:pPr>
    </w:p>
    <w:p w:rsidR="00405E77" w:rsidRPr="00FA751E" w:rsidRDefault="00405E77" w:rsidP="008C259B">
      <w:pPr>
        <w:spacing w:after="0" w:line="240" w:lineRule="auto"/>
        <w:jc w:val="both"/>
        <w:rPr>
          <w:rFonts w:ascii="Times New Roman" w:hAnsi="Times New Roman" w:cs="Times New Roman"/>
          <w:sz w:val="20"/>
          <w:szCs w:val="20"/>
        </w:rPr>
      </w:pPr>
    </w:p>
    <w:p w:rsidR="00201BA0" w:rsidRPr="003A1BF1" w:rsidRDefault="00201BA0" w:rsidP="008C259B">
      <w:pPr>
        <w:pStyle w:val="NoSpacing"/>
        <w:jc w:val="both"/>
        <w:rPr>
          <w:rFonts w:ascii="Times New Roman" w:hAnsi="Times New Roman" w:cs="Times New Roman"/>
          <w:sz w:val="20"/>
          <w:szCs w:val="20"/>
        </w:rPr>
      </w:pPr>
      <w:r w:rsidRPr="003A1BF1">
        <w:rPr>
          <w:rFonts w:ascii="Times New Roman" w:hAnsi="Times New Roman" w:cs="Times New Roman"/>
          <w:sz w:val="20"/>
          <w:szCs w:val="20"/>
        </w:rPr>
        <w:t>Real-time patient tracking and vital sign transmission using Raspberry Pi 3 along with various sensors and modules involves a combination of hardware components and software integration. Here's a brief explanation of the technology used:</w:t>
      </w:r>
    </w:p>
    <w:p w:rsidR="00201BA0" w:rsidRPr="009A5C4D" w:rsidRDefault="00201BA0" w:rsidP="008C259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sz w:val="20"/>
          <w:szCs w:val="20"/>
        </w:rPr>
      </w:pPr>
      <w:r w:rsidRPr="009A5C4D">
        <w:rPr>
          <w:rStyle w:val="Strong"/>
          <w:color w:val="0D0D0D"/>
          <w:sz w:val="20"/>
          <w:szCs w:val="20"/>
          <w:bdr w:val="single" w:sz="2" w:space="0" w:color="E3E3E3" w:frame="1"/>
        </w:rPr>
        <w:t>Raspberry Pi 3</w:t>
      </w:r>
      <w:r w:rsidRPr="009A5C4D">
        <w:rPr>
          <w:color w:val="0D0D0D"/>
          <w:sz w:val="20"/>
          <w:szCs w:val="20"/>
        </w:rPr>
        <w:t>: Raspberry Pi 3 is a small, single-board computer that serves as the central processing unit for the system. It provides the computational power to process data from sensors, run algorithms for data analysis, and communicate with external devices.</w:t>
      </w:r>
    </w:p>
    <w:p w:rsidR="00201BA0" w:rsidRPr="009A5C4D" w:rsidRDefault="00201BA0" w:rsidP="008C259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sz w:val="20"/>
          <w:szCs w:val="20"/>
        </w:rPr>
      </w:pPr>
      <w:r w:rsidRPr="009A5C4D">
        <w:rPr>
          <w:rStyle w:val="Strong"/>
          <w:color w:val="0D0D0D"/>
          <w:sz w:val="20"/>
          <w:szCs w:val="20"/>
          <w:bdr w:val="single" w:sz="2" w:space="0" w:color="E3E3E3" w:frame="1"/>
        </w:rPr>
        <w:t>LM35 Temperature Sensor</w:t>
      </w:r>
      <w:r w:rsidRPr="009A5C4D">
        <w:rPr>
          <w:color w:val="0D0D0D"/>
          <w:sz w:val="20"/>
          <w:szCs w:val="20"/>
        </w:rPr>
        <w:t>: The LM35 is a precision integrated-circuit temperature sensor that provides an analog voltage output proportional to the temperature. It is commonly used for monitoring the patient's body temperature.</w:t>
      </w:r>
    </w:p>
    <w:p w:rsidR="00201BA0" w:rsidRPr="009A5C4D" w:rsidRDefault="00201BA0" w:rsidP="008C259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sz w:val="20"/>
          <w:szCs w:val="20"/>
        </w:rPr>
      </w:pPr>
      <w:r w:rsidRPr="009A5C4D">
        <w:rPr>
          <w:rStyle w:val="Strong"/>
          <w:color w:val="0D0D0D"/>
          <w:sz w:val="20"/>
          <w:szCs w:val="20"/>
          <w:bdr w:val="single" w:sz="2" w:space="0" w:color="E3E3E3" w:frame="1"/>
        </w:rPr>
        <w:t>Heartbeat Sensor</w:t>
      </w:r>
      <w:r w:rsidRPr="009A5C4D">
        <w:rPr>
          <w:color w:val="0D0D0D"/>
          <w:sz w:val="20"/>
          <w:szCs w:val="20"/>
        </w:rPr>
        <w:t xml:space="preserve">: This sensor measures the heart rate of the patient by detecting changes in blood volume in the capillaries. It typically uses optical techniques like </w:t>
      </w:r>
      <w:proofErr w:type="spellStart"/>
      <w:r w:rsidRPr="009A5C4D">
        <w:rPr>
          <w:color w:val="0D0D0D"/>
          <w:sz w:val="20"/>
          <w:szCs w:val="20"/>
        </w:rPr>
        <w:t>photoplethysmography</w:t>
      </w:r>
      <w:proofErr w:type="spellEnd"/>
      <w:r w:rsidRPr="009A5C4D">
        <w:rPr>
          <w:color w:val="0D0D0D"/>
          <w:sz w:val="20"/>
          <w:szCs w:val="20"/>
        </w:rPr>
        <w:t xml:space="preserve"> (PPG) to detect the </w:t>
      </w:r>
      <w:proofErr w:type="spellStart"/>
      <w:r w:rsidRPr="009A5C4D">
        <w:rPr>
          <w:color w:val="0D0D0D"/>
          <w:sz w:val="20"/>
          <w:szCs w:val="20"/>
        </w:rPr>
        <w:t>pulsatile</w:t>
      </w:r>
      <w:proofErr w:type="spellEnd"/>
      <w:r w:rsidRPr="009A5C4D">
        <w:rPr>
          <w:color w:val="0D0D0D"/>
          <w:sz w:val="20"/>
          <w:szCs w:val="20"/>
        </w:rPr>
        <w:t xml:space="preserve"> nature of blood flow.</w:t>
      </w:r>
    </w:p>
    <w:p w:rsidR="00201BA0" w:rsidRPr="009A5C4D" w:rsidRDefault="00201BA0" w:rsidP="008C259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sz w:val="20"/>
          <w:szCs w:val="20"/>
        </w:rPr>
      </w:pPr>
      <w:r w:rsidRPr="009A5C4D">
        <w:rPr>
          <w:rStyle w:val="Strong"/>
          <w:color w:val="0D0D0D"/>
          <w:sz w:val="20"/>
          <w:szCs w:val="20"/>
          <w:bdr w:val="single" w:sz="2" w:space="0" w:color="E3E3E3" w:frame="1"/>
        </w:rPr>
        <w:t>MAX30102 Sensor</w:t>
      </w:r>
      <w:r w:rsidRPr="009A5C4D">
        <w:rPr>
          <w:color w:val="0D0D0D"/>
          <w:sz w:val="20"/>
          <w:szCs w:val="20"/>
        </w:rPr>
        <w:t xml:space="preserve">: The MAX30102 is an integrated pulse </w:t>
      </w:r>
      <w:proofErr w:type="spellStart"/>
      <w:r w:rsidRPr="009A5C4D">
        <w:rPr>
          <w:color w:val="0D0D0D"/>
          <w:sz w:val="20"/>
          <w:szCs w:val="20"/>
        </w:rPr>
        <w:t>oximeter</w:t>
      </w:r>
      <w:proofErr w:type="spellEnd"/>
      <w:r w:rsidRPr="009A5C4D">
        <w:rPr>
          <w:color w:val="0D0D0D"/>
          <w:sz w:val="20"/>
          <w:szCs w:val="20"/>
        </w:rPr>
        <w:t xml:space="preserve"> and heart-rate sensor module. It uses both red and infrared light to measure heart rate and blood oxygen saturation levels non-invasively. </w:t>
      </w:r>
    </w:p>
    <w:p w:rsidR="00201BA0" w:rsidRPr="009A5C4D" w:rsidRDefault="00201BA0" w:rsidP="008C259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sz w:val="20"/>
          <w:szCs w:val="20"/>
        </w:rPr>
      </w:pPr>
      <w:proofErr w:type="gramStart"/>
      <w:r w:rsidRPr="009A5C4D">
        <w:rPr>
          <w:color w:val="0D0D0D"/>
          <w:sz w:val="20"/>
          <w:szCs w:val="20"/>
        </w:rPr>
        <w:t>sensor</w:t>
      </w:r>
      <w:proofErr w:type="gramEnd"/>
      <w:r w:rsidRPr="009A5C4D">
        <w:rPr>
          <w:color w:val="0D0D0D"/>
          <w:sz w:val="20"/>
          <w:szCs w:val="20"/>
        </w:rPr>
        <w:t xml:space="preserve"> can provide valuable data for assessing the patient's cardiovascular health in real-time.</w:t>
      </w:r>
    </w:p>
    <w:p w:rsidR="00201BA0" w:rsidRPr="009A5C4D" w:rsidRDefault="00201BA0" w:rsidP="008C259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sz w:val="20"/>
          <w:szCs w:val="20"/>
        </w:rPr>
      </w:pPr>
      <w:r w:rsidRPr="009A5C4D">
        <w:rPr>
          <w:rStyle w:val="Strong"/>
          <w:color w:val="0D0D0D"/>
          <w:sz w:val="20"/>
          <w:szCs w:val="20"/>
          <w:bdr w:val="single" w:sz="2" w:space="0" w:color="E3E3E3" w:frame="1"/>
        </w:rPr>
        <w:t>Breadboard</w:t>
      </w:r>
      <w:r w:rsidRPr="009A5C4D">
        <w:rPr>
          <w:color w:val="0D0D0D"/>
          <w:sz w:val="20"/>
          <w:szCs w:val="20"/>
        </w:rPr>
        <w:t xml:space="preserve">: A breadboard is a reusable </w:t>
      </w:r>
      <w:proofErr w:type="spellStart"/>
      <w:r w:rsidRPr="009A5C4D">
        <w:rPr>
          <w:color w:val="0D0D0D"/>
          <w:sz w:val="20"/>
          <w:szCs w:val="20"/>
        </w:rPr>
        <w:t>solderless</w:t>
      </w:r>
      <w:proofErr w:type="spellEnd"/>
      <w:r w:rsidRPr="009A5C4D">
        <w:rPr>
          <w:color w:val="0D0D0D"/>
          <w:sz w:val="20"/>
          <w:szCs w:val="20"/>
        </w:rPr>
        <w:t xml:space="preserve"> device used for prototyping electronic circuits. It allows for easy connection and testing of electronic components such as sensors, LEDs, and resistors.</w:t>
      </w:r>
    </w:p>
    <w:p w:rsidR="00201BA0" w:rsidRPr="009A5C4D" w:rsidRDefault="00201BA0" w:rsidP="008C259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sz w:val="20"/>
          <w:szCs w:val="20"/>
        </w:rPr>
      </w:pPr>
    </w:p>
    <w:p w:rsidR="00201BA0" w:rsidRPr="009A5C4D" w:rsidRDefault="00201BA0" w:rsidP="008C259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sz w:val="20"/>
          <w:szCs w:val="20"/>
        </w:rPr>
      </w:pPr>
    </w:p>
    <w:p w:rsidR="00201BA0" w:rsidRPr="009A5C4D" w:rsidRDefault="00201BA0" w:rsidP="008C259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sz w:val="20"/>
          <w:szCs w:val="20"/>
        </w:rPr>
      </w:pPr>
      <w:r w:rsidRPr="009A5C4D">
        <w:rPr>
          <w:rStyle w:val="Strong"/>
          <w:color w:val="0D0D0D"/>
          <w:sz w:val="20"/>
          <w:szCs w:val="20"/>
          <w:bdr w:val="single" w:sz="2" w:space="0" w:color="E3E3E3" w:frame="1"/>
        </w:rPr>
        <w:t>GSM SIM800L GPRS Module</w:t>
      </w:r>
      <w:r w:rsidRPr="009A5C4D">
        <w:rPr>
          <w:color w:val="0D0D0D"/>
          <w:sz w:val="20"/>
          <w:szCs w:val="20"/>
        </w:rPr>
        <w:t>: The GSM SIM800L GPRS module facilitates communication over the GSM (Global System for Mobile Communications) network. It enables the Raspberry Pi to transmit data wirelessly to a remote server or healthcare provider using the GPRS protocol. This module is essential for real-time transmission of patient vital signs and tracking information.</w:t>
      </w:r>
    </w:p>
    <w:p w:rsidR="00201BA0" w:rsidRPr="009A5C4D" w:rsidRDefault="00201BA0" w:rsidP="00201BA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0"/>
          <w:szCs w:val="20"/>
        </w:rPr>
      </w:pPr>
    </w:p>
    <w:p w:rsidR="00405E77" w:rsidRPr="00FA751E" w:rsidRDefault="00405E77" w:rsidP="006B25B9">
      <w:pPr>
        <w:spacing w:after="0" w:line="240" w:lineRule="auto"/>
        <w:jc w:val="both"/>
        <w:rPr>
          <w:rFonts w:ascii="Times New Roman" w:hAnsi="Times New Roman" w:cs="Times New Roman"/>
          <w:sz w:val="20"/>
          <w:szCs w:val="20"/>
        </w:rPr>
      </w:pPr>
    </w:p>
    <w:p w:rsidR="006B25B9" w:rsidRPr="00FA751E" w:rsidRDefault="006B25B9" w:rsidP="006B25B9">
      <w:pPr>
        <w:spacing w:after="0" w:line="240" w:lineRule="auto"/>
        <w:jc w:val="both"/>
        <w:rPr>
          <w:rFonts w:ascii="Times New Roman" w:hAnsi="Times New Roman" w:cs="Times New Roman"/>
          <w:b/>
          <w:bCs/>
          <w:sz w:val="20"/>
          <w:szCs w:val="20"/>
        </w:rPr>
      </w:pPr>
    </w:p>
    <w:p w:rsidR="00405E77" w:rsidRPr="00FA751E" w:rsidRDefault="00FA751E" w:rsidP="006B25B9">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4. </w:t>
      </w:r>
      <w:r w:rsidR="003A1BF1">
        <w:rPr>
          <w:rFonts w:ascii="Times New Roman" w:hAnsi="Times New Roman" w:cs="Times New Roman"/>
          <w:b/>
          <w:bCs/>
          <w:sz w:val="24"/>
          <w:szCs w:val="24"/>
        </w:rPr>
        <w:t>WORKING</w:t>
      </w:r>
    </w:p>
    <w:p w:rsidR="00405E77" w:rsidRPr="00FA751E" w:rsidRDefault="00405E77" w:rsidP="006B25B9">
      <w:pPr>
        <w:spacing w:after="0" w:line="240" w:lineRule="auto"/>
        <w:jc w:val="both"/>
        <w:rPr>
          <w:rFonts w:ascii="Times New Roman" w:hAnsi="Times New Roman" w:cs="Times New Roman"/>
          <w:sz w:val="20"/>
          <w:szCs w:val="20"/>
        </w:rPr>
      </w:pPr>
    </w:p>
    <w:p w:rsidR="003A1BF1" w:rsidRDefault="003A1BF1" w:rsidP="008C259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sz w:val="20"/>
          <w:szCs w:val="20"/>
        </w:rPr>
      </w:pPr>
      <w:r w:rsidRPr="00F10B73">
        <w:rPr>
          <w:color w:val="0D0D0D"/>
          <w:sz w:val="20"/>
          <w:szCs w:val="20"/>
        </w:rPr>
        <w:t>The sensors (LM35, heartbeat sensor, MAX30102) are connected to the Raspberry Pi 3 via the breadboard. The Raspberry Pi runs a software program that continuously reads data from these sensors, including temperature, heart rate, and blood oxygen saturation levels.</w:t>
      </w:r>
    </w:p>
    <w:p w:rsidR="003A1BF1" w:rsidRDefault="003A1BF1" w:rsidP="008C259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sz w:val="20"/>
          <w:szCs w:val="20"/>
        </w:rPr>
      </w:pPr>
      <w:r w:rsidRPr="00F10B73">
        <w:rPr>
          <w:color w:val="0D0D0D"/>
          <w:sz w:val="20"/>
          <w:szCs w:val="20"/>
        </w:rPr>
        <w:t>The software processes this data, possibly using algorithms for filtering, noise reduction, and calculation of vital sign parameters. Once processed, the vital sign data is formatted for transmission.</w:t>
      </w:r>
    </w:p>
    <w:p w:rsidR="003A1BF1" w:rsidRDefault="003A1BF1" w:rsidP="008C259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sz w:val="20"/>
          <w:szCs w:val="20"/>
        </w:rPr>
      </w:pPr>
      <w:r w:rsidRPr="00F10B73">
        <w:rPr>
          <w:color w:val="0D0D0D"/>
          <w:sz w:val="20"/>
          <w:szCs w:val="20"/>
        </w:rPr>
        <w:t>The GSM SIM800L GPRS module is utilized to establish a wireless connection to the internet via the GSM network. The Raspberry Pi sends the formatted vital sign data to a designated server or healthcare provider using protocols such as HTTP or MQTT over GPRS.</w:t>
      </w:r>
    </w:p>
    <w:p w:rsidR="003A1BF1" w:rsidRDefault="003A1BF1" w:rsidP="008C259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sz w:val="20"/>
          <w:szCs w:val="20"/>
        </w:rPr>
      </w:pPr>
      <w:r w:rsidRPr="00F10B73">
        <w:rPr>
          <w:color w:val="0D0D0D"/>
          <w:sz w:val="20"/>
          <w:szCs w:val="20"/>
        </w:rPr>
        <w:t>On the receiving end, the server or healthcare provider can receive, store, and analyze the transmitted data in real-time. They can set up alerts or notifications for abnormal vital signs, enabling timely intervention if necessary.</w:t>
      </w:r>
    </w:p>
    <w:p w:rsidR="003A1BF1" w:rsidRPr="00F10B73" w:rsidRDefault="003A1BF1" w:rsidP="008C259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sz w:val="20"/>
          <w:szCs w:val="20"/>
        </w:rPr>
      </w:pPr>
      <w:r w:rsidRPr="00F10B73">
        <w:rPr>
          <w:color w:val="0D0D0D"/>
          <w:sz w:val="20"/>
          <w:szCs w:val="20"/>
        </w:rPr>
        <w:t>Overall, this setup enables real-time monitoring of patient vital signs and allows for prompt medical attention or intervention when required, even in remote or mobile healthcare settings.</w:t>
      </w:r>
    </w:p>
    <w:p w:rsidR="00405E77" w:rsidRPr="00FA751E" w:rsidRDefault="00405E77" w:rsidP="006B25B9">
      <w:pPr>
        <w:spacing w:after="0" w:line="240" w:lineRule="auto"/>
        <w:jc w:val="both"/>
        <w:rPr>
          <w:rFonts w:ascii="Times New Roman" w:hAnsi="Times New Roman" w:cs="Times New Roman"/>
          <w:sz w:val="20"/>
          <w:szCs w:val="20"/>
        </w:rPr>
      </w:pPr>
    </w:p>
    <w:p w:rsidR="006B25B9" w:rsidRPr="00FA751E" w:rsidRDefault="006B25B9" w:rsidP="006B25B9">
      <w:pPr>
        <w:spacing w:after="0" w:line="240" w:lineRule="auto"/>
        <w:jc w:val="both"/>
        <w:rPr>
          <w:rFonts w:ascii="Times New Roman" w:hAnsi="Times New Roman" w:cs="Times New Roman"/>
          <w:b/>
          <w:bCs/>
          <w:sz w:val="20"/>
          <w:szCs w:val="20"/>
        </w:rPr>
      </w:pPr>
    </w:p>
    <w:p w:rsidR="00405E77" w:rsidRPr="00FA751E" w:rsidRDefault="00FA751E" w:rsidP="006B25B9">
      <w:pPr>
        <w:spacing w:after="0" w:line="240" w:lineRule="auto"/>
        <w:jc w:val="both"/>
        <w:rPr>
          <w:rFonts w:ascii="Times New Roman" w:hAnsi="Times New Roman" w:cs="Times New Roman"/>
          <w:b/>
          <w:bCs/>
          <w:sz w:val="24"/>
          <w:szCs w:val="24"/>
        </w:rPr>
      </w:pPr>
      <w:r w:rsidRPr="00FA751E">
        <w:rPr>
          <w:rFonts w:ascii="Times New Roman" w:hAnsi="Times New Roman" w:cs="Times New Roman"/>
          <w:b/>
          <w:bCs/>
          <w:sz w:val="24"/>
          <w:szCs w:val="24"/>
        </w:rPr>
        <w:t xml:space="preserve">5. </w:t>
      </w:r>
      <w:r w:rsidR="00405E77" w:rsidRPr="00FA751E">
        <w:rPr>
          <w:rFonts w:ascii="Times New Roman" w:hAnsi="Times New Roman" w:cs="Times New Roman"/>
          <w:b/>
          <w:bCs/>
          <w:sz w:val="24"/>
          <w:szCs w:val="24"/>
        </w:rPr>
        <w:t>IMPLEMENTATION RESULTS</w:t>
      </w:r>
    </w:p>
    <w:p w:rsidR="00405E77" w:rsidRPr="00FA751E" w:rsidRDefault="00405E77" w:rsidP="006B25B9">
      <w:pPr>
        <w:spacing w:after="0" w:line="240" w:lineRule="auto"/>
        <w:jc w:val="both"/>
        <w:rPr>
          <w:rFonts w:ascii="Times New Roman" w:hAnsi="Times New Roman" w:cs="Times New Roman"/>
          <w:sz w:val="20"/>
          <w:szCs w:val="20"/>
        </w:rPr>
      </w:pPr>
    </w:p>
    <w:p w:rsidR="00C900D5" w:rsidRPr="00FF4D3E" w:rsidRDefault="00C900D5" w:rsidP="008C259B">
      <w:pPr>
        <w:pStyle w:val="NoSpacing"/>
        <w:jc w:val="both"/>
        <w:rPr>
          <w:sz w:val="20"/>
          <w:szCs w:val="20"/>
        </w:rPr>
      </w:pPr>
      <w:r w:rsidRPr="00FF4D3E">
        <w:rPr>
          <w:sz w:val="20"/>
          <w:szCs w:val="20"/>
        </w:rPr>
        <w:t>As an AI language model, I don't have direct access to real-world implementation results or experimental data. However, I can provide you with a hypothetical outline of what implementation results in the context of real-time patient tracking and vital sign transmission might look like based on the methodologies described in research papers and industry projects.</w:t>
      </w:r>
    </w:p>
    <w:p w:rsidR="00C900D5" w:rsidRPr="00FF4D3E" w:rsidRDefault="00C900D5" w:rsidP="008C259B">
      <w:pPr>
        <w:pStyle w:val="NoSpacing"/>
        <w:jc w:val="both"/>
        <w:rPr>
          <w:sz w:val="20"/>
          <w:szCs w:val="20"/>
        </w:rPr>
      </w:pPr>
      <w:r w:rsidRPr="00FF4D3E">
        <w:rPr>
          <w:rStyle w:val="Strong"/>
          <w:rFonts w:ascii="Times New Roman" w:hAnsi="Times New Roman" w:cs="Times New Roman"/>
          <w:color w:val="0D0D0D"/>
          <w:sz w:val="20"/>
          <w:szCs w:val="20"/>
          <w:bdr w:val="single" w:sz="2" w:space="0" w:color="E3E3E3" w:frame="1"/>
        </w:rPr>
        <w:t>Accuracy of Vital Sign Monitoring</w:t>
      </w:r>
      <w:r w:rsidRPr="00FF4D3E">
        <w:rPr>
          <w:sz w:val="20"/>
          <w:szCs w:val="20"/>
        </w:rPr>
        <w:t>: Implementation results may include data on the accuracy of vital sign measurements obtained using sensors such as the LM35 temperature sensor, heartbeat sensor, and MAX30102 sensor. This could involve comparing sensor readings with reference values obtained from medical-grade devices to assess the reliability of the monitoring system.</w:t>
      </w:r>
    </w:p>
    <w:p w:rsidR="00C900D5" w:rsidRPr="00FF4D3E" w:rsidRDefault="00C900D5" w:rsidP="008C259B">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jc w:val="both"/>
        <w:rPr>
          <w:color w:val="0D0D0D"/>
          <w:sz w:val="20"/>
          <w:szCs w:val="20"/>
        </w:rPr>
      </w:pPr>
      <w:r w:rsidRPr="00FF4D3E">
        <w:rPr>
          <w:rStyle w:val="Strong"/>
          <w:color w:val="0D0D0D"/>
          <w:sz w:val="20"/>
          <w:szCs w:val="20"/>
          <w:bdr w:val="single" w:sz="2" w:space="0" w:color="E3E3E3" w:frame="1"/>
        </w:rPr>
        <w:t>Data Transmission Reliability</w:t>
      </w:r>
      <w:r w:rsidRPr="00FF4D3E">
        <w:rPr>
          <w:color w:val="0D0D0D"/>
          <w:sz w:val="20"/>
          <w:szCs w:val="20"/>
        </w:rPr>
        <w:t>: Evaluation of the reliability and stability of data transmission using the GSM SIM800L GPRS module. This could involve testing the system under various network conditions (e.g., different signal strengths, network congestion) to determine the likelihood of data loss or transmission errors.</w:t>
      </w:r>
    </w:p>
    <w:p w:rsidR="00C900D5" w:rsidRPr="00FF4D3E" w:rsidRDefault="00C900D5" w:rsidP="008C259B">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jc w:val="both"/>
        <w:rPr>
          <w:color w:val="0D0D0D"/>
          <w:sz w:val="20"/>
          <w:szCs w:val="20"/>
        </w:rPr>
      </w:pPr>
      <w:r w:rsidRPr="00FF4D3E">
        <w:rPr>
          <w:rStyle w:val="Strong"/>
          <w:color w:val="0D0D0D"/>
          <w:sz w:val="20"/>
          <w:szCs w:val="20"/>
          <w:bdr w:val="single" w:sz="2" w:space="0" w:color="E3E3E3" w:frame="1"/>
        </w:rPr>
        <w:t>Real-Time Monitoring Performance</w:t>
      </w:r>
      <w:r w:rsidRPr="00FF4D3E">
        <w:rPr>
          <w:color w:val="0D0D0D"/>
          <w:sz w:val="20"/>
          <w:szCs w:val="20"/>
        </w:rPr>
        <w:t>: Assessment of the system's ability to provide real-time monitoring of patient vital signs. This could involve measuring the latency between sensor readings and data transmission to evaluate the system's responsiveness.</w:t>
      </w:r>
    </w:p>
    <w:p w:rsidR="00C900D5" w:rsidRPr="00FF4D3E" w:rsidRDefault="00C900D5" w:rsidP="008C259B">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jc w:val="both"/>
        <w:rPr>
          <w:color w:val="0D0D0D"/>
          <w:sz w:val="20"/>
          <w:szCs w:val="20"/>
        </w:rPr>
      </w:pPr>
      <w:r w:rsidRPr="00FF4D3E">
        <w:rPr>
          <w:rStyle w:val="Strong"/>
          <w:color w:val="0D0D0D"/>
          <w:sz w:val="20"/>
          <w:szCs w:val="20"/>
          <w:bdr w:val="single" w:sz="2" w:space="0" w:color="E3E3E3" w:frame="1"/>
        </w:rPr>
        <w:t>User Experience and Interface Design</w:t>
      </w:r>
      <w:r w:rsidRPr="00FF4D3E">
        <w:rPr>
          <w:color w:val="0D0D0D"/>
          <w:sz w:val="20"/>
          <w:szCs w:val="20"/>
        </w:rPr>
        <w:t>: Feedback from healthcare providers or end-users regarding the usability and effectiveness of the system interface. This could include subjective evaluations of the system's ease of use, intuitiveness, and overall satisfaction with the monitoring experience.</w:t>
      </w:r>
    </w:p>
    <w:p w:rsidR="00C900D5" w:rsidRPr="00FF4D3E" w:rsidRDefault="00C900D5" w:rsidP="008C259B">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jc w:val="both"/>
        <w:rPr>
          <w:color w:val="0D0D0D"/>
          <w:sz w:val="20"/>
          <w:szCs w:val="20"/>
        </w:rPr>
      </w:pPr>
      <w:r w:rsidRPr="00FF4D3E">
        <w:rPr>
          <w:rStyle w:val="Strong"/>
          <w:color w:val="0D0D0D"/>
          <w:sz w:val="20"/>
          <w:szCs w:val="20"/>
          <w:bdr w:val="single" w:sz="2" w:space="0" w:color="E3E3E3" w:frame="1"/>
        </w:rPr>
        <w:t>Clinical Impact and Patient Outcomes</w:t>
      </w:r>
      <w:r w:rsidRPr="00FF4D3E">
        <w:rPr>
          <w:color w:val="0D0D0D"/>
          <w:sz w:val="20"/>
          <w:szCs w:val="20"/>
        </w:rPr>
        <w:t xml:space="preserve">: Longitudinal studies to assess the clinical impact of real-time patient tracking and vital sign transmission on patient outcomes. This could involve monitoring patient health over time and evaluating factors such </w:t>
      </w:r>
      <w:r w:rsidRPr="00FF4D3E">
        <w:rPr>
          <w:color w:val="0D0D0D"/>
          <w:sz w:val="20"/>
          <w:szCs w:val="20"/>
        </w:rPr>
        <w:lastRenderedPageBreak/>
        <w:t>as hospital readmission rates, length of stay, and overall health status.</w:t>
      </w:r>
    </w:p>
    <w:p w:rsidR="00457E9A" w:rsidRDefault="00C900D5" w:rsidP="008C259B">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jc w:val="both"/>
        <w:rPr>
          <w:color w:val="0D0D0D"/>
          <w:sz w:val="20"/>
          <w:szCs w:val="20"/>
        </w:rPr>
      </w:pPr>
      <w:r w:rsidRPr="00FF4D3E">
        <w:rPr>
          <w:rStyle w:val="Strong"/>
          <w:color w:val="0D0D0D"/>
          <w:sz w:val="20"/>
          <w:szCs w:val="20"/>
          <w:bdr w:val="single" w:sz="2" w:space="0" w:color="E3E3E3" w:frame="1"/>
        </w:rPr>
        <w:t>Cost and Resource Utilization</w:t>
      </w:r>
      <w:r w:rsidRPr="00FF4D3E">
        <w:rPr>
          <w:color w:val="0D0D0D"/>
          <w:sz w:val="20"/>
          <w:szCs w:val="20"/>
        </w:rPr>
        <w:t>: Analysis of the cost-effectiveness and resource utilization benefits of implementing real-time patient tracking systems. This could involve comparing the costs associated with traditional in-person monitoring approaches to those of remote monitoring systems, taking into account factors such as equipment costs, personnel time, and healthcare utilization.</w:t>
      </w:r>
    </w:p>
    <w:p w:rsidR="00C900D5" w:rsidRPr="00457E9A" w:rsidRDefault="00C900D5" w:rsidP="008C259B">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jc w:val="both"/>
        <w:rPr>
          <w:color w:val="0D0D0D"/>
          <w:sz w:val="20"/>
          <w:szCs w:val="20"/>
        </w:rPr>
      </w:pPr>
      <w:r w:rsidRPr="00457E9A">
        <w:rPr>
          <w:color w:val="0D0D0D"/>
          <w:sz w:val="20"/>
          <w:szCs w:val="20"/>
        </w:rPr>
        <w:t xml:space="preserve">These are just a few examples of the types of implementation results that might be reported in research papers or industry case studies on real-time patient tracking and vital sign transmission. Actual implementation results would depend on the specific design and deployment of the monitoring system, as well as the objectives and methodologies of the evaluation </w:t>
      </w:r>
      <w:proofErr w:type="spellStart"/>
      <w:r w:rsidRPr="00457E9A">
        <w:rPr>
          <w:color w:val="0D0D0D"/>
          <w:sz w:val="20"/>
          <w:szCs w:val="20"/>
        </w:rPr>
        <w:t>proce</w:t>
      </w:r>
      <w:proofErr w:type="spellEnd"/>
    </w:p>
    <w:p w:rsidR="00C900D5" w:rsidRPr="00FF4D3E" w:rsidRDefault="00C900D5" w:rsidP="008C259B">
      <w:pPr>
        <w:pStyle w:val="NormalWeb"/>
        <w:pBdr>
          <w:top w:val="single" w:sz="2" w:space="0" w:color="E3E3E3"/>
          <w:left w:val="single" w:sz="2" w:space="5" w:color="E3E3E3"/>
          <w:bottom w:val="single" w:sz="2" w:space="10" w:color="E3E3E3"/>
          <w:right w:val="single" w:sz="2" w:space="0" w:color="E3E3E3"/>
        </w:pBdr>
        <w:shd w:val="clear" w:color="auto" w:fill="FFFFFF"/>
        <w:spacing w:before="0" w:beforeAutospacing="0" w:after="0" w:afterAutospacing="0"/>
        <w:jc w:val="both"/>
        <w:rPr>
          <w:color w:val="0D0D0D"/>
          <w:sz w:val="20"/>
          <w:szCs w:val="20"/>
        </w:rPr>
      </w:pPr>
      <w:r w:rsidRPr="00FF4D3E">
        <w:rPr>
          <w:rStyle w:val="Strong"/>
          <w:color w:val="0D0D0D"/>
          <w:sz w:val="20"/>
          <w:szCs w:val="20"/>
          <w:bdr w:val="single" w:sz="2" w:space="0" w:color="E3E3E3" w:frame="1"/>
        </w:rPr>
        <w:t>Data Security and Privacy</w:t>
      </w:r>
      <w:r w:rsidRPr="00FF4D3E">
        <w:rPr>
          <w:color w:val="0D0D0D"/>
          <w:sz w:val="20"/>
          <w:szCs w:val="20"/>
        </w:rPr>
        <w:t>: Assessment of the security measures implemented to protect patient data during transmission and storage. This could include encryption protocols, access controls, and compliance with healthcare privacy regulations such as HIPAA (Health Insurance Portability and Accountability Act) or GDPR (General Data Protection Regulation).</w:t>
      </w:r>
    </w:p>
    <w:p w:rsidR="00C900D5" w:rsidRPr="00FF4D3E" w:rsidRDefault="00C900D5" w:rsidP="008C259B">
      <w:pPr>
        <w:pStyle w:val="NormalWeb"/>
        <w:pBdr>
          <w:top w:val="single" w:sz="2" w:space="0" w:color="E3E3E3"/>
          <w:left w:val="single" w:sz="2" w:space="5" w:color="E3E3E3"/>
          <w:bottom w:val="single" w:sz="2" w:space="10" w:color="E3E3E3"/>
          <w:right w:val="single" w:sz="2" w:space="0" w:color="E3E3E3"/>
        </w:pBdr>
        <w:shd w:val="clear" w:color="auto" w:fill="FFFFFF"/>
        <w:spacing w:before="0" w:beforeAutospacing="0" w:after="0" w:afterAutospacing="0"/>
        <w:jc w:val="both"/>
        <w:rPr>
          <w:color w:val="0D0D0D"/>
          <w:sz w:val="20"/>
          <w:szCs w:val="20"/>
        </w:rPr>
      </w:pPr>
      <w:r w:rsidRPr="00FF4D3E">
        <w:rPr>
          <w:rStyle w:val="Strong"/>
          <w:color w:val="0D0D0D"/>
          <w:sz w:val="20"/>
          <w:szCs w:val="20"/>
          <w:bdr w:val="single" w:sz="2" w:space="0" w:color="E3E3E3" w:frame="1"/>
        </w:rPr>
        <w:t>Scalability and System Robustness</w:t>
      </w:r>
      <w:r w:rsidRPr="00FF4D3E">
        <w:rPr>
          <w:color w:val="0D0D0D"/>
          <w:sz w:val="20"/>
          <w:szCs w:val="20"/>
        </w:rPr>
        <w:t>: Evaluation of the system's scalability to accommodate varying numbers of patients and sensors, as well as its robustness under heavy loads or adverse conditions. This could involve stress testing the system to identify potential performance bottlenecks or failure points.</w:t>
      </w:r>
    </w:p>
    <w:p w:rsidR="00C900D5" w:rsidRPr="00FF4D3E" w:rsidRDefault="00C900D5" w:rsidP="008C259B">
      <w:pPr>
        <w:pStyle w:val="NormalWeb"/>
        <w:pBdr>
          <w:top w:val="single" w:sz="2" w:space="0" w:color="E3E3E3"/>
          <w:left w:val="single" w:sz="2" w:space="5" w:color="E3E3E3"/>
          <w:bottom w:val="single" w:sz="2" w:space="10" w:color="E3E3E3"/>
          <w:right w:val="single" w:sz="2" w:space="0" w:color="E3E3E3"/>
        </w:pBdr>
        <w:shd w:val="clear" w:color="auto" w:fill="FFFFFF"/>
        <w:spacing w:before="0" w:beforeAutospacing="0" w:after="0" w:afterAutospacing="0"/>
        <w:jc w:val="both"/>
        <w:rPr>
          <w:color w:val="0D0D0D"/>
          <w:sz w:val="20"/>
          <w:szCs w:val="20"/>
        </w:rPr>
      </w:pPr>
      <w:r w:rsidRPr="00FF4D3E">
        <w:rPr>
          <w:rStyle w:val="Strong"/>
          <w:color w:val="0D0D0D"/>
          <w:sz w:val="20"/>
          <w:szCs w:val="20"/>
          <w:bdr w:val="single" w:sz="2" w:space="0" w:color="E3E3E3" w:frame="1"/>
        </w:rPr>
        <w:t>Interoperability and Integration</w:t>
      </w:r>
      <w:r w:rsidRPr="00FF4D3E">
        <w:rPr>
          <w:color w:val="0D0D0D"/>
          <w:sz w:val="20"/>
          <w:szCs w:val="20"/>
        </w:rPr>
        <w:t>: Analysis of the system's compatibility with existing healthcare infrastructure and electronic medical record (EMR) systems. This could include integration testing to ensure seamless data exchange between the real-time monitoring system and other clinical information systems used within healthcare facilities.</w:t>
      </w:r>
    </w:p>
    <w:p w:rsidR="00C900D5" w:rsidRPr="00FF4D3E" w:rsidRDefault="00C900D5" w:rsidP="008C259B">
      <w:pPr>
        <w:pStyle w:val="NormalWeb"/>
        <w:pBdr>
          <w:top w:val="single" w:sz="2" w:space="0" w:color="E3E3E3"/>
          <w:left w:val="single" w:sz="2" w:space="5" w:color="E3E3E3"/>
          <w:bottom w:val="single" w:sz="2" w:space="10" w:color="E3E3E3"/>
          <w:right w:val="single" w:sz="2" w:space="0" w:color="E3E3E3"/>
        </w:pBdr>
        <w:shd w:val="clear" w:color="auto" w:fill="FFFFFF"/>
        <w:spacing w:before="0" w:beforeAutospacing="0" w:after="0" w:afterAutospacing="0"/>
        <w:jc w:val="both"/>
        <w:rPr>
          <w:color w:val="0D0D0D"/>
          <w:sz w:val="20"/>
          <w:szCs w:val="20"/>
        </w:rPr>
      </w:pPr>
      <w:r w:rsidRPr="00FF4D3E">
        <w:rPr>
          <w:rStyle w:val="Strong"/>
          <w:color w:val="0D0D0D"/>
          <w:sz w:val="20"/>
          <w:szCs w:val="20"/>
          <w:bdr w:val="single" w:sz="2" w:space="0" w:color="E3E3E3" w:frame="1"/>
        </w:rPr>
        <w:t>Feedback from Healthcare Providers</w:t>
      </w:r>
      <w:r w:rsidRPr="00FF4D3E">
        <w:rPr>
          <w:color w:val="0D0D0D"/>
          <w:sz w:val="20"/>
          <w:szCs w:val="20"/>
        </w:rPr>
        <w:t>: Solicitation of feedback from healthcare professionals who use the system in their daily practice. This could involve conducting surveys, interviews, or focus groups to gather insights into the system's usability, functionality, and potential areas for improvement.</w:t>
      </w:r>
    </w:p>
    <w:p w:rsidR="00C900D5" w:rsidRPr="00FF4D3E" w:rsidRDefault="00C900D5" w:rsidP="008C259B">
      <w:pPr>
        <w:pStyle w:val="NormalWeb"/>
        <w:pBdr>
          <w:top w:val="single" w:sz="2" w:space="0" w:color="E3E3E3"/>
          <w:left w:val="single" w:sz="2" w:space="5" w:color="E3E3E3"/>
          <w:bottom w:val="single" w:sz="2" w:space="10" w:color="E3E3E3"/>
          <w:right w:val="single" w:sz="2" w:space="0" w:color="E3E3E3"/>
        </w:pBdr>
        <w:shd w:val="clear" w:color="auto" w:fill="FFFFFF"/>
        <w:spacing w:before="0" w:beforeAutospacing="0" w:after="0" w:afterAutospacing="0"/>
        <w:jc w:val="both"/>
        <w:rPr>
          <w:color w:val="0D0D0D"/>
          <w:sz w:val="20"/>
          <w:szCs w:val="20"/>
        </w:rPr>
      </w:pPr>
      <w:r w:rsidRPr="00FF4D3E">
        <w:rPr>
          <w:rStyle w:val="Strong"/>
          <w:color w:val="0D0D0D"/>
          <w:sz w:val="20"/>
          <w:szCs w:val="20"/>
          <w:bdr w:val="single" w:sz="2" w:space="0" w:color="E3E3E3" w:frame="1"/>
        </w:rPr>
        <w:t>Patient Acceptance and Compliance</w:t>
      </w:r>
      <w:r w:rsidRPr="00FF4D3E">
        <w:rPr>
          <w:color w:val="0D0D0D"/>
          <w:sz w:val="20"/>
          <w:szCs w:val="20"/>
        </w:rPr>
        <w:t>: Assessment of patient acceptance and compliance with real-time monitoring systems. This could involve monitoring patient adherence to wearing wearable sensors, responding to alerts or notifications, and overall satisfaction with the monitoring experience.</w:t>
      </w:r>
    </w:p>
    <w:p w:rsidR="00C900D5" w:rsidRPr="00FF4D3E" w:rsidRDefault="00C900D5" w:rsidP="008C259B">
      <w:pPr>
        <w:pStyle w:val="NormalWeb"/>
        <w:pBdr>
          <w:top w:val="single" w:sz="2" w:space="0" w:color="E3E3E3"/>
          <w:left w:val="single" w:sz="2" w:space="5" w:color="E3E3E3"/>
          <w:bottom w:val="single" w:sz="2" w:space="10" w:color="E3E3E3"/>
          <w:right w:val="single" w:sz="2" w:space="0" w:color="E3E3E3"/>
        </w:pBdr>
        <w:shd w:val="clear" w:color="auto" w:fill="FFFFFF"/>
        <w:spacing w:before="0" w:beforeAutospacing="0" w:after="0" w:afterAutospacing="0"/>
        <w:jc w:val="both"/>
        <w:rPr>
          <w:color w:val="0D0D0D"/>
          <w:sz w:val="20"/>
          <w:szCs w:val="20"/>
        </w:rPr>
      </w:pPr>
      <w:r w:rsidRPr="00FF4D3E">
        <w:rPr>
          <w:rStyle w:val="Strong"/>
          <w:color w:val="0D0D0D"/>
          <w:sz w:val="20"/>
          <w:szCs w:val="20"/>
          <w:bdr w:val="single" w:sz="2" w:space="0" w:color="E3E3E3" w:frame="1"/>
        </w:rPr>
        <w:t>Reliability and Maintenance</w:t>
      </w:r>
      <w:r w:rsidRPr="00FF4D3E">
        <w:rPr>
          <w:color w:val="0D0D0D"/>
          <w:sz w:val="20"/>
          <w:szCs w:val="20"/>
        </w:rPr>
        <w:t>: Evaluation of the system's reliability over time and the ease of maintenance and troubleshooting. This could include tracking system uptime, frequency of sensor failures or malfunctions, and the time required to diagnose and resolve technical issues.</w:t>
      </w:r>
    </w:p>
    <w:p w:rsidR="00C900D5" w:rsidRDefault="00C900D5" w:rsidP="008C259B">
      <w:pPr>
        <w:pStyle w:val="NormalWeb"/>
        <w:numPr>
          <w:ilvl w:val="0"/>
          <w:numId w:val="6"/>
        </w:numPr>
        <w:pBdr>
          <w:top w:val="single" w:sz="2" w:space="0" w:color="E3E3E3"/>
          <w:left w:val="single" w:sz="2" w:space="5" w:color="E3E3E3"/>
          <w:bottom w:val="single" w:sz="2" w:space="10" w:color="E3E3E3"/>
          <w:right w:val="single" w:sz="2" w:space="0" w:color="E3E3E3"/>
        </w:pBdr>
        <w:shd w:val="clear" w:color="auto" w:fill="FFFFFF"/>
        <w:spacing w:before="0" w:beforeAutospacing="0" w:after="0" w:afterAutospacing="0"/>
        <w:ind w:left="0"/>
        <w:jc w:val="both"/>
        <w:rPr>
          <w:color w:val="0D0D0D"/>
          <w:sz w:val="20"/>
          <w:szCs w:val="20"/>
        </w:rPr>
      </w:pPr>
      <w:r w:rsidRPr="00FF4D3E">
        <w:rPr>
          <w:rStyle w:val="Strong"/>
          <w:color w:val="0D0D0D"/>
          <w:sz w:val="20"/>
          <w:szCs w:val="20"/>
          <w:bdr w:val="single" w:sz="2" w:space="0" w:color="E3E3E3" w:frame="1"/>
        </w:rPr>
        <w:t>Regulatory Compliance and Certification</w:t>
      </w:r>
      <w:r w:rsidRPr="00FF4D3E">
        <w:rPr>
          <w:color w:val="0D0D0D"/>
          <w:sz w:val="20"/>
          <w:szCs w:val="20"/>
        </w:rPr>
        <w:t>: Verification of compliance with regulatory standards and certification requirements applicable to medical devices and healthcare IT systems. This could involve obtaining certifications such as FDA (Food and Drug Administration) approval for medical devices or CE (</w:t>
      </w:r>
      <w:proofErr w:type="spellStart"/>
      <w:r w:rsidRPr="00FF4D3E">
        <w:rPr>
          <w:color w:val="0D0D0D"/>
          <w:sz w:val="20"/>
          <w:szCs w:val="20"/>
        </w:rPr>
        <w:t>Conformité</w:t>
      </w:r>
      <w:proofErr w:type="spellEnd"/>
      <w:r w:rsidRPr="00FF4D3E">
        <w:rPr>
          <w:color w:val="0D0D0D"/>
          <w:sz w:val="20"/>
          <w:szCs w:val="20"/>
        </w:rPr>
        <w:t xml:space="preserve"> </w:t>
      </w:r>
      <w:proofErr w:type="spellStart"/>
      <w:r w:rsidRPr="00FF4D3E">
        <w:rPr>
          <w:color w:val="0D0D0D"/>
          <w:sz w:val="20"/>
          <w:szCs w:val="20"/>
        </w:rPr>
        <w:t>Européenne</w:t>
      </w:r>
      <w:proofErr w:type="spellEnd"/>
      <w:r w:rsidRPr="00FF4D3E">
        <w:rPr>
          <w:color w:val="0D0D0D"/>
          <w:sz w:val="20"/>
          <w:szCs w:val="20"/>
        </w:rPr>
        <w:t>) marking for products sold in the European Union.</w:t>
      </w:r>
    </w:p>
    <w:p w:rsidR="006B25B9" w:rsidRPr="00C900D5" w:rsidRDefault="00C900D5" w:rsidP="008C259B">
      <w:pPr>
        <w:pStyle w:val="NormalWeb"/>
        <w:numPr>
          <w:ilvl w:val="0"/>
          <w:numId w:val="6"/>
        </w:numPr>
        <w:pBdr>
          <w:top w:val="single" w:sz="2" w:space="0" w:color="E3E3E3"/>
          <w:left w:val="single" w:sz="2" w:space="5" w:color="E3E3E3"/>
          <w:bottom w:val="single" w:sz="2" w:space="10" w:color="E3E3E3"/>
          <w:right w:val="single" w:sz="2" w:space="0" w:color="E3E3E3"/>
        </w:pBdr>
        <w:shd w:val="clear" w:color="auto" w:fill="FFFFFF"/>
        <w:spacing w:before="0" w:beforeAutospacing="0" w:after="0" w:afterAutospacing="0"/>
        <w:ind w:left="0"/>
        <w:jc w:val="both"/>
        <w:rPr>
          <w:color w:val="0D0D0D"/>
          <w:sz w:val="20"/>
          <w:szCs w:val="20"/>
        </w:rPr>
      </w:pPr>
      <w:r w:rsidRPr="00C900D5">
        <w:rPr>
          <w:rStyle w:val="Strong"/>
          <w:color w:val="0D0D0D"/>
          <w:sz w:val="20"/>
          <w:szCs w:val="20"/>
          <w:bdr w:val="single" w:sz="2" w:space="0" w:color="E3E3E3" w:frame="1"/>
        </w:rPr>
        <w:t>Long-Term Outcomes and Cost Savings</w:t>
      </w:r>
      <w:r w:rsidRPr="00C900D5">
        <w:rPr>
          <w:color w:val="0D0D0D"/>
          <w:sz w:val="20"/>
          <w:szCs w:val="20"/>
        </w:rPr>
        <w:t xml:space="preserve">: Longitudinal studies to assess the long-term impact of real-time patient tracking on healthcare outcomes and cost savings. This could involve tracking metrics such as hospital readmission rates, emergency </w:t>
      </w:r>
      <w:r w:rsidRPr="00C900D5">
        <w:rPr>
          <w:color w:val="0D0D0D"/>
          <w:sz w:val="20"/>
          <w:szCs w:val="20"/>
        </w:rPr>
        <w:lastRenderedPageBreak/>
        <w:t>department visits, and overall healthcare expenditure over an extended period.</w:t>
      </w:r>
    </w:p>
    <w:p w:rsidR="00405E77" w:rsidRDefault="00FA751E" w:rsidP="006B25B9">
      <w:pPr>
        <w:spacing w:after="0" w:line="240" w:lineRule="auto"/>
        <w:jc w:val="both"/>
        <w:rPr>
          <w:rFonts w:ascii="Times New Roman" w:hAnsi="Times New Roman" w:cs="Times New Roman"/>
          <w:b/>
          <w:bCs/>
          <w:sz w:val="24"/>
          <w:szCs w:val="24"/>
        </w:rPr>
      </w:pPr>
      <w:r w:rsidRPr="00FA751E">
        <w:rPr>
          <w:rFonts w:ascii="Times New Roman" w:hAnsi="Times New Roman" w:cs="Times New Roman"/>
          <w:b/>
          <w:bCs/>
          <w:sz w:val="24"/>
          <w:szCs w:val="24"/>
        </w:rPr>
        <w:t xml:space="preserve">6. </w:t>
      </w:r>
      <w:r w:rsidR="00405E77" w:rsidRPr="00FA751E">
        <w:rPr>
          <w:rFonts w:ascii="Times New Roman" w:hAnsi="Times New Roman" w:cs="Times New Roman"/>
          <w:b/>
          <w:bCs/>
          <w:sz w:val="24"/>
          <w:szCs w:val="24"/>
        </w:rPr>
        <w:t>COMMUNICATION STRATEGY</w:t>
      </w:r>
    </w:p>
    <w:p w:rsidR="00A163D9" w:rsidRPr="00FA751E" w:rsidRDefault="00A163D9" w:rsidP="006B25B9">
      <w:pPr>
        <w:spacing w:after="0" w:line="240" w:lineRule="auto"/>
        <w:jc w:val="both"/>
        <w:rPr>
          <w:rFonts w:ascii="Times New Roman" w:hAnsi="Times New Roman" w:cs="Times New Roman"/>
          <w:b/>
          <w:bCs/>
          <w:sz w:val="24"/>
          <w:szCs w:val="24"/>
        </w:rPr>
      </w:pPr>
    </w:p>
    <w:p w:rsidR="00405E77" w:rsidRPr="00FA751E" w:rsidRDefault="00FA751E" w:rsidP="006B25B9">
      <w:pPr>
        <w:spacing w:after="0" w:line="240" w:lineRule="auto"/>
        <w:jc w:val="both"/>
        <w:rPr>
          <w:rFonts w:ascii="Times New Roman" w:hAnsi="Times New Roman" w:cs="Times New Roman"/>
          <w:sz w:val="20"/>
          <w:szCs w:val="20"/>
        </w:rPr>
      </w:pPr>
      <w:r>
        <w:rPr>
          <w:rFonts w:ascii="Times New Roman" w:hAnsi="Times New Roman" w:cs="Times New Roman"/>
          <w:sz w:val="20"/>
          <w:szCs w:val="20"/>
        </w:rPr>
        <w:t>B</w:t>
      </w:r>
      <w:r w:rsidR="00405E77" w:rsidRPr="00FA751E">
        <w:rPr>
          <w:rFonts w:ascii="Times New Roman" w:hAnsi="Times New Roman" w:cs="Times New Roman"/>
          <w:sz w:val="20"/>
          <w:szCs w:val="20"/>
        </w:rPr>
        <w:t xml:space="preserve">ooking processes through various communication channels such as email newsletters, social media, and website banners.Website Announcement: Create a dedicated section on the hotel's website explaining the new booking system, its features, and how guests can benefit from it.FAQs: Develop a list of frequently asked questions (FAQs) related to the new booking system and make it available on the website and other communication channels to address any queries from guests.Press Release: Issue a press release announcing the implementation of booking automation, highlighting the hotel's commitment to enhancing guest experiences and staying at the forefront of </w:t>
      </w:r>
      <w:r w:rsidR="00BD242F" w:rsidRPr="00FA751E">
        <w:rPr>
          <w:rFonts w:ascii="Times New Roman" w:hAnsi="Times New Roman" w:cs="Times New Roman"/>
          <w:sz w:val="20"/>
          <w:szCs w:val="20"/>
        </w:rPr>
        <w:t>technology. Customer</w:t>
      </w:r>
      <w:r w:rsidR="00405E77" w:rsidRPr="00FA751E">
        <w:rPr>
          <w:rFonts w:ascii="Times New Roman" w:hAnsi="Times New Roman" w:cs="Times New Roman"/>
          <w:sz w:val="20"/>
          <w:szCs w:val="20"/>
        </w:rPr>
        <w:t xml:space="preserve"> Service Support: Ensure that customer service representatives are trained to assist guests with any questions or issues related to the new booking system, providing prompt and helpful assistance.</w:t>
      </w:r>
    </w:p>
    <w:p w:rsidR="00405E77" w:rsidRPr="00FA751E" w:rsidRDefault="00405E77" w:rsidP="006B25B9">
      <w:pPr>
        <w:spacing w:after="0" w:line="240" w:lineRule="auto"/>
        <w:jc w:val="both"/>
        <w:rPr>
          <w:rFonts w:ascii="Times New Roman" w:hAnsi="Times New Roman" w:cs="Times New Roman"/>
          <w:sz w:val="20"/>
          <w:szCs w:val="20"/>
        </w:rPr>
      </w:pPr>
      <w:r w:rsidRPr="00FA751E">
        <w:rPr>
          <w:rFonts w:ascii="Times New Roman" w:hAnsi="Times New Roman" w:cs="Times New Roman"/>
          <w:sz w:val="20"/>
          <w:szCs w:val="20"/>
        </w:rPr>
        <w:t>Feedback Mechanism: Establish a feedback mechanism to collect input from both staff and guests regarding their experiences with the new booking system. Use this feedback to identify areas for improvement and address any concerns.</w:t>
      </w:r>
    </w:p>
    <w:p w:rsidR="00405E77" w:rsidRPr="00FA751E" w:rsidRDefault="00405E77" w:rsidP="006B25B9">
      <w:pPr>
        <w:spacing w:after="0" w:line="240" w:lineRule="auto"/>
        <w:jc w:val="both"/>
        <w:rPr>
          <w:rFonts w:ascii="Times New Roman" w:hAnsi="Times New Roman" w:cs="Times New Roman"/>
          <w:sz w:val="20"/>
          <w:szCs w:val="20"/>
        </w:rPr>
      </w:pPr>
      <w:r w:rsidRPr="00FA751E">
        <w:rPr>
          <w:rFonts w:ascii="Times New Roman" w:hAnsi="Times New Roman" w:cs="Times New Roman"/>
          <w:sz w:val="20"/>
          <w:szCs w:val="20"/>
        </w:rPr>
        <w:t xml:space="preserve">Updates and Enhancements: Communicate updates and enhancements to the booking system to both staff and guests, highlighting new features or improvements that have been implemented.Celebration of Success: Celebrate milestones and successes achieved through the implementation of booking automation, recognizing the efforts of staff members who contributed to its success.Analysis of Communication Effectiveness: Regularly evaluate the effectiveness of communication strategies by </w:t>
      </w:r>
      <w:r w:rsidR="00655441">
        <w:rPr>
          <w:rFonts w:ascii="Times New Roman" w:hAnsi="Times New Roman" w:cs="Times New Roman"/>
          <w:sz w:val="20"/>
          <w:szCs w:val="20"/>
        </w:rPr>
        <w:t>analyzing</w:t>
      </w:r>
      <w:r w:rsidRPr="00FA751E">
        <w:rPr>
          <w:rFonts w:ascii="Times New Roman" w:hAnsi="Times New Roman" w:cs="Times New Roman"/>
          <w:sz w:val="20"/>
          <w:szCs w:val="20"/>
        </w:rPr>
        <w:t xml:space="preserve"> metrics such as guest feedback, staff satisfaction surveys, and booking conversion rates.</w:t>
      </w:r>
    </w:p>
    <w:p w:rsidR="00405E77" w:rsidRDefault="00405E77" w:rsidP="006B25B9">
      <w:pPr>
        <w:spacing w:after="0" w:line="240" w:lineRule="auto"/>
        <w:jc w:val="both"/>
        <w:rPr>
          <w:rFonts w:ascii="Times New Roman" w:hAnsi="Times New Roman" w:cs="Times New Roman"/>
          <w:sz w:val="20"/>
          <w:szCs w:val="20"/>
        </w:rPr>
      </w:pPr>
      <w:r w:rsidRPr="00FA751E">
        <w:rPr>
          <w:rFonts w:ascii="Times New Roman" w:hAnsi="Times New Roman" w:cs="Times New Roman"/>
          <w:sz w:val="20"/>
          <w:szCs w:val="20"/>
        </w:rPr>
        <w:t xml:space="preserve">Adjustments and Iterations: Based on the analysis, make adjustments and iterations to the communication strategy as needed to ensure that key messages are effectively conveyed and understood by both internal and external stakeholders.Stay Updated: Stay updated on industry trends and best practices in communication strategies for hotel booking automation, incorporating new ideas and approaches </w:t>
      </w:r>
      <w:r w:rsidR="00655441">
        <w:rPr>
          <w:rFonts w:ascii="Times New Roman" w:hAnsi="Times New Roman" w:cs="Times New Roman"/>
          <w:sz w:val="20"/>
          <w:szCs w:val="20"/>
        </w:rPr>
        <w:t>to improve communication effectiveness continually</w:t>
      </w:r>
      <w:r w:rsidRPr="00FA751E">
        <w:rPr>
          <w:rFonts w:ascii="Times New Roman" w:hAnsi="Times New Roman" w:cs="Times New Roman"/>
          <w:sz w:val="20"/>
          <w:szCs w:val="20"/>
        </w:rPr>
        <w:t>.By implementing a comprehensive communication strategy, hotels can effectively inform and engage both internal and external stakeholders about the implementation of booking automation, leading to smoother transitions, enhanced guest experiences, and improved operational efficiency.</w:t>
      </w:r>
    </w:p>
    <w:p w:rsidR="00C724A1" w:rsidRDefault="00C724A1" w:rsidP="006B25B9">
      <w:pPr>
        <w:spacing w:after="0" w:line="240" w:lineRule="auto"/>
        <w:jc w:val="both"/>
        <w:rPr>
          <w:rFonts w:ascii="Times New Roman" w:hAnsi="Times New Roman" w:cs="Times New Roman"/>
          <w:sz w:val="20"/>
          <w:szCs w:val="20"/>
        </w:rPr>
      </w:pPr>
      <w:r w:rsidRPr="00C724A1">
        <w:rPr>
          <w:rFonts w:ascii="Times New Roman" w:hAnsi="Times New Roman" w:cs="Times New Roman"/>
          <w:sz w:val="20"/>
          <w:szCs w:val="20"/>
        </w:rPr>
        <w:t xml:space="preserve">To ensure the successful implementation and adoption of the hotel booking automation project, a comprehensive communication strategy is essential. Internally, it's crucial to engage with all stakeholders, from management to front-line staff, through clear communication of project objectives, benefits, and timelines. Providing adequate training and support sessions will help familiarize staff with the new systems and processes, while fostering open channels for feedback ensures any concerns are addressed promptly. Externally, reaching out to guests via targeted marketing campaigns across various channels such as email, social media, and website announcements is key. Highlighting the benefits of the automated booking system, </w:t>
      </w:r>
      <w:r w:rsidRPr="00C724A1">
        <w:rPr>
          <w:rFonts w:ascii="Times New Roman" w:hAnsi="Times New Roman" w:cs="Times New Roman"/>
          <w:sz w:val="20"/>
          <w:szCs w:val="20"/>
        </w:rPr>
        <w:lastRenderedPageBreak/>
        <w:t xml:space="preserve">including convenience and personalized experiences, can encourage guests to embrace the new technology. Additionally, communication with external partners and suppliers, such as online travel agencies and technology vendors, is vital to ensure seamless integration and minimize disruptions. Establishing dedicated customer support channels for guests and actively monitoring feedback allows for continuous improvement and optimization of the booking experience. </w:t>
      </w:r>
    </w:p>
    <w:p w:rsidR="00596E05" w:rsidRPr="00FA751E" w:rsidRDefault="00596E05" w:rsidP="006B25B9">
      <w:pPr>
        <w:spacing w:after="0" w:line="240" w:lineRule="auto"/>
        <w:jc w:val="both"/>
        <w:rPr>
          <w:rFonts w:ascii="Times New Roman" w:hAnsi="Times New Roman" w:cs="Times New Roman"/>
          <w:sz w:val="20"/>
          <w:szCs w:val="20"/>
        </w:rPr>
      </w:pPr>
    </w:p>
    <w:p w:rsidR="00A163D9" w:rsidRPr="00C724A1" w:rsidRDefault="00A163D9" w:rsidP="006B25B9">
      <w:pPr>
        <w:spacing w:after="0" w:line="240" w:lineRule="auto"/>
        <w:jc w:val="both"/>
        <w:rPr>
          <w:rFonts w:ascii="Times New Roman" w:hAnsi="Times New Roman" w:cs="Times New Roman"/>
          <w:sz w:val="20"/>
          <w:szCs w:val="20"/>
        </w:rPr>
      </w:pPr>
      <w:r w:rsidRPr="00A163D9">
        <w:rPr>
          <w:rFonts w:ascii="Times New Roman" w:hAnsi="Times New Roman" w:cs="Times New Roman"/>
          <w:b/>
          <w:bCs/>
          <w:sz w:val="24"/>
          <w:szCs w:val="24"/>
        </w:rPr>
        <w:t>CONCLUSION</w:t>
      </w:r>
    </w:p>
    <w:p w:rsidR="00A163D9" w:rsidRDefault="00A163D9" w:rsidP="006B25B9">
      <w:pPr>
        <w:spacing w:after="0" w:line="240" w:lineRule="auto"/>
        <w:jc w:val="both"/>
        <w:rPr>
          <w:rFonts w:ascii="Times New Roman" w:hAnsi="Times New Roman" w:cs="Times New Roman"/>
          <w:b/>
          <w:bCs/>
          <w:sz w:val="24"/>
          <w:szCs w:val="24"/>
        </w:rPr>
      </w:pPr>
    </w:p>
    <w:p w:rsidR="00596E05" w:rsidRDefault="00596E05" w:rsidP="008C259B">
      <w:pPr>
        <w:pStyle w:val="NoSpacing"/>
        <w:jc w:val="both"/>
      </w:pPr>
      <w:r w:rsidRPr="00583EEE">
        <w:t>Patient tracking and vitals transmission systems are designed to monitor patients' health remotely, often through wearable devices or sensors. These systems continuously collect data such as heart rate, blood pressure, temperature, and other vital signs, transmitting them to healthcare providers in real-time.</w:t>
      </w:r>
    </w:p>
    <w:p w:rsidR="00596E05" w:rsidRDefault="00596E05" w:rsidP="008C259B">
      <w:pPr>
        <w:pStyle w:val="NoSpacing"/>
        <w:jc w:val="both"/>
      </w:pPr>
      <w:r w:rsidRPr="00583EEE">
        <w:t>The conclusion drawn from the implementation of patient tracking and vitals transmission systems is multifaceted:</w:t>
      </w:r>
    </w:p>
    <w:p w:rsidR="00596E05" w:rsidRDefault="00596E05" w:rsidP="008C259B">
      <w:pPr>
        <w:pStyle w:val="NoSpacing"/>
        <w:jc w:val="both"/>
      </w:pPr>
      <w:r w:rsidRPr="00583EEE">
        <w:rPr>
          <w:rStyle w:val="Strong"/>
          <w:rFonts w:ascii="Times New Roman" w:hAnsi="Times New Roman" w:cs="Times New Roman"/>
          <w:color w:val="0D0D0D"/>
          <w:sz w:val="20"/>
          <w:szCs w:val="20"/>
          <w:bdr w:val="single" w:sz="2" w:space="0" w:color="E3E3E3" w:frame="1"/>
        </w:rPr>
        <w:t>Improved Patient Monitoring</w:t>
      </w:r>
      <w:r w:rsidRPr="00583EEE">
        <w:rPr>
          <w:rFonts w:ascii="Times New Roman" w:hAnsi="Times New Roman" w:cs="Times New Roman"/>
        </w:rPr>
        <w:t>: These systems enable healthcare providers to monitor patients' health continuously, even when they are not physically present in a healthcare facility. This continuous monitoring allows for early detection of any changes or abnormalities in patients' health status, facilitating timely interventions and potentially preventing adverse outcomes.</w:t>
      </w:r>
    </w:p>
    <w:p w:rsidR="00596E05" w:rsidRPr="00583EEE" w:rsidRDefault="00596E05" w:rsidP="008C259B">
      <w:pPr>
        <w:pStyle w:val="NoSpacing"/>
        <w:jc w:val="both"/>
      </w:pPr>
      <w:r w:rsidRPr="00583EEE">
        <w:rPr>
          <w:rStyle w:val="Strong"/>
          <w:rFonts w:ascii="Times New Roman" w:hAnsi="Times New Roman" w:cs="Times New Roman"/>
          <w:color w:val="0D0D0D"/>
          <w:sz w:val="20"/>
          <w:szCs w:val="20"/>
          <w:bdr w:val="single" w:sz="2" w:space="0" w:color="E3E3E3" w:frame="1"/>
        </w:rPr>
        <w:t>Enhanced Patient Engagement</w:t>
      </w:r>
      <w:r w:rsidRPr="00583EEE">
        <w:t>: Patients are often more engaged in their own healthcare when they have access to real-time data about their health status. By providing patients with access to their own vital signs data, they can better understand their health condition and make informed decisions about their lifestyle and treatment options.</w:t>
      </w:r>
    </w:p>
    <w:p w:rsidR="00596E05" w:rsidRPr="00583EEE" w:rsidRDefault="00596E05" w:rsidP="008C259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sz w:val="20"/>
          <w:szCs w:val="20"/>
        </w:rPr>
      </w:pPr>
      <w:r w:rsidRPr="00583EEE">
        <w:rPr>
          <w:rStyle w:val="Strong"/>
          <w:color w:val="0D0D0D"/>
          <w:sz w:val="20"/>
          <w:szCs w:val="20"/>
          <w:bdr w:val="single" w:sz="2" w:space="0" w:color="E3E3E3" w:frame="1"/>
        </w:rPr>
        <w:t>Efficient Healthcare Delivery</w:t>
      </w:r>
      <w:r w:rsidRPr="00583EEE">
        <w:rPr>
          <w:color w:val="0D0D0D"/>
          <w:sz w:val="20"/>
          <w:szCs w:val="20"/>
        </w:rPr>
        <w:t>: Patient tracking and vitals transmission systems streamline the process of healthcare delivery by reducing the need for frequent in-person visits to healthcare facilities. This not only saves time and resources for both patients and healthcare providers but also reduces the burden on healthcare systems, particularly in situations where resources are limited.</w:t>
      </w:r>
    </w:p>
    <w:p w:rsidR="00596E05" w:rsidRPr="00583EEE" w:rsidRDefault="00596E05" w:rsidP="008C259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sz w:val="20"/>
          <w:szCs w:val="20"/>
        </w:rPr>
      </w:pPr>
      <w:r w:rsidRPr="00583EEE">
        <w:rPr>
          <w:rStyle w:val="Strong"/>
          <w:color w:val="0D0D0D"/>
          <w:sz w:val="20"/>
          <w:szCs w:val="20"/>
          <w:bdr w:val="single" w:sz="2" w:space="0" w:color="E3E3E3" w:frame="1"/>
        </w:rPr>
        <w:t>Early Intervention and Prevention</w:t>
      </w:r>
      <w:r w:rsidRPr="00583EEE">
        <w:rPr>
          <w:color w:val="0D0D0D"/>
          <w:sz w:val="20"/>
          <w:szCs w:val="20"/>
        </w:rPr>
        <w:t>: The continuous monitoring facilitated by these systems allows for early detection of deteriorating health conditions or potential complications. Healthcare providers can intervene promptly, either through remote consultations, medication adjustments, or other interventions, thus preventing the progression of diseases and minimizing the need for hospitalizations or emergency care.</w:t>
      </w:r>
    </w:p>
    <w:p w:rsidR="00596E05" w:rsidRDefault="00596E05" w:rsidP="008C259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sz w:val="20"/>
          <w:szCs w:val="20"/>
        </w:rPr>
      </w:pPr>
      <w:r w:rsidRPr="00583EEE">
        <w:rPr>
          <w:rStyle w:val="Strong"/>
          <w:color w:val="0D0D0D"/>
          <w:sz w:val="20"/>
          <w:szCs w:val="20"/>
          <w:bdr w:val="single" w:sz="2" w:space="0" w:color="E3E3E3" w:frame="1"/>
        </w:rPr>
        <w:t>Data-Driven Decision Making</w:t>
      </w:r>
      <w:r w:rsidRPr="00583EEE">
        <w:rPr>
          <w:color w:val="0D0D0D"/>
          <w:sz w:val="20"/>
          <w:szCs w:val="20"/>
        </w:rPr>
        <w:t>: The vast amount of data collected through these systems can be analyzed to identify trends, patterns, and correlations in patients' health data. This data-driven approach can inform clinical decision-making, personalized treatment plans, and population health management strategies, ultimately leading to better health outcomes for individuals and communities.</w:t>
      </w:r>
    </w:p>
    <w:p w:rsidR="00596E05" w:rsidRPr="00583EEE" w:rsidRDefault="00596E05" w:rsidP="008C259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sz w:val="20"/>
          <w:szCs w:val="20"/>
        </w:rPr>
      </w:pPr>
      <w:r w:rsidRPr="00583EEE">
        <w:rPr>
          <w:color w:val="0D0D0D"/>
          <w:sz w:val="20"/>
          <w:szCs w:val="20"/>
        </w:rPr>
        <w:t xml:space="preserve">In conclusion, patient tracking and vitals transmission systems represent a significant advancement in healthcare technology, </w:t>
      </w:r>
      <w:r w:rsidRPr="00583EEE">
        <w:rPr>
          <w:color w:val="0D0D0D"/>
          <w:sz w:val="20"/>
          <w:szCs w:val="20"/>
        </w:rPr>
        <w:lastRenderedPageBreak/>
        <w:t>offering numerous benefits including improved patient monitoring, enhanced patient engagement, efficient healthcare delivery, early intervention, prevention of adverse outcomes, and data-driven decision-making. These systems have the potential to revolutionize healthcare delivery by providing more personalized, proactive, and efficient care to patients.</w:t>
      </w:r>
    </w:p>
    <w:p w:rsidR="00A163D9" w:rsidRDefault="00A163D9" w:rsidP="006B25B9">
      <w:pPr>
        <w:spacing w:after="0" w:line="240" w:lineRule="auto"/>
        <w:jc w:val="both"/>
        <w:rPr>
          <w:rFonts w:ascii="Times New Roman" w:hAnsi="Times New Roman" w:cs="Times New Roman"/>
          <w:sz w:val="20"/>
          <w:szCs w:val="20"/>
        </w:rPr>
      </w:pPr>
    </w:p>
    <w:p w:rsidR="00405E77" w:rsidRPr="00BD242F" w:rsidRDefault="00405E77" w:rsidP="006B25B9">
      <w:pPr>
        <w:spacing w:after="0" w:line="240" w:lineRule="auto"/>
        <w:jc w:val="both"/>
        <w:rPr>
          <w:rFonts w:ascii="Times New Roman" w:hAnsi="Times New Roman" w:cs="Times New Roman"/>
          <w:b/>
          <w:bCs/>
          <w:sz w:val="24"/>
          <w:szCs w:val="24"/>
        </w:rPr>
      </w:pPr>
      <w:r w:rsidRPr="00BD242F">
        <w:rPr>
          <w:rFonts w:ascii="Times New Roman" w:hAnsi="Times New Roman" w:cs="Times New Roman"/>
          <w:b/>
          <w:bCs/>
          <w:sz w:val="24"/>
          <w:szCs w:val="24"/>
        </w:rPr>
        <w:t>REFERENCE</w:t>
      </w:r>
    </w:p>
    <w:p w:rsidR="00405E77" w:rsidRPr="00FA751E" w:rsidRDefault="00405E77" w:rsidP="006B25B9">
      <w:pPr>
        <w:spacing w:after="0" w:line="240" w:lineRule="auto"/>
        <w:jc w:val="both"/>
        <w:rPr>
          <w:rFonts w:ascii="Times New Roman" w:hAnsi="Times New Roman" w:cs="Times New Roman"/>
          <w:sz w:val="20"/>
          <w:szCs w:val="20"/>
        </w:rPr>
      </w:pPr>
    </w:p>
    <w:p w:rsidR="008C259B" w:rsidRPr="00857727" w:rsidRDefault="008C259B" w:rsidP="008C259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1. </w:t>
      </w:r>
      <w:proofErr w:type="spellStart"/>
      <w:r w:rsidRPr="00857727">
        <w:rPr>
          <w:rFonts w:ascii="Times New Roman" w:hAnsi="Times New Roman" w:cs="Times New Roman"/>
          <w:color w:val="000000"/>
          <w:sz w:val="20"/>
          <w:szCs w:val="20"/>
        </w:rPr>
        <w:t>Dinesh</w:t>
      </w:r>
      <w:proofErr w:type="spellEnd"/>
      <w:r w:rsidRPr="00857727">
        <w:rPr>
          <w:rFonts w:ascii="Times New Roman" w:hAnsi="Times New Roman" w:cs="Times New Roman"/>
          <w:color w:val="000000"/>
          <w:sz w:val="20"/>
          <w:szCs w:val="20"/>
        </w:rPr>
        <w:t xml:space="preserve"> Kumar Sharma, </w:t>
      </w:r>
      <w:proofErr w:type="spellStart"/>
      <w:r w:rsidRPr="00857727">
        <w:rPr>
          <w:rFonts w:ascii="Times New Roman" w:hAnsi="Times New Roman" w:cs="Times New Roman"/>
          <w:color w:val="000000"/>
          <w:sz w:val="20"/>
          <w:szCs w:val="20"/>
        </w:rPr>
        <w:t>Ankit</w:t>
      </w:r>
      <w:proofErr w:type="spellEnd"/>
      <w:r w:rsidRPr="00857727">
        <w:rPr>
          <w:rFonts w:ascii="Times New Roman" w:hAnsi="Times New Roman" w:cs="Times New Roman"/>
          <w:color w:val="000000"/>
          <w:sz w:val="20"/>
          <w:szCs w:val="20"/>
        </w:rPr>
        <w:t xml:space="preserve"> Jain, </w:t>
      </w:r>
      <w:proofErr w:type="spellStart"/>
      <w:r w:rsidRPr="00857727">
        <w:rPr>
          <w:rFonts w:ascii="Times New Roman" w:hAnsi="Times New Roman" w:cs="Times New Roman"/>
          <w:color w:val="000000"/>
          <w:sz w:val="20"/>
          <w:szCs w:val="20"/>
        </w:rPr>
        <w:t>Rakesh</w:t>
      </w:r>
      <w:proofErr w:type="spellEnd"/>
      <w:r w:rsidRPr="00857727">
        <w:rPr>
          <w:rFonts w:ascii="Times New Roman" w:hAnsi="Times New Roman" w:cs="Times New Roman"/>
          <w:color w:val="000000"/>
          <w:sz w:val="20"/>
          <w:szCs w:val="20"/>
        </w:rPr>
        <w:t xml:space="preserve"> Kumar </w:t>
      </w:r>
      <w:proofErr w:type="spellStart"/>
      <w:r w:rsidRPr="00857727">
        <w:rPr>
          <w:rFonts w:ascii="Times New Roman" w:hAnsi="Times New Roman" w:cs="Times New Roman"/>
          <w:color w:val="000000"/>
          <w:sz w:val="20"/>
          <w:szCs w:val="20"/>
        </w:rPr>
        <w:t>Mishra</w:t>
      </w:r>
      <w:proofErr w:type="spellEnd"/>
      <w:r w:rsidRPr="00857727">
        <w:rPr>
          <w:rFonts w:ascii="Times New Roman" w:hAnsi="Times New Roman" w:cs="Times New Roman"/>
          <w:color w:val="000000"/>
          <w:sz w:val="20"/>
          <w:szCs w:val="20"/>
        </w:rPr>
        <w:t>, "A Survey on Patient Health Monitoring System Using Internet of Things", International Journal of Scientific &amp; Engineering Research, Volume 8, Issue 11, November-2017.</w:t>
      </w:r>
    </w:p>
    <w:p w:rsidR="008C259B" w:rsidRPr="00857727" w:rsidRDefault="008C259B" w:rsidP="008C259B">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ascii="Times New Roman" w:hAnsi="Times New Roman" w:cs="Times New Roman"/>
          <w:color w:val="000000"/>
          <w:sz w:val="20"/>
          <w:szCs w:val="20"/>
        </w:rPr>
      </w:pPr>
      <w:r w:rsidRPr="00857727">
        <w:rPr>
          <w:rFonts w:ascii="Times New Roman" w:hAnsi="Times New Roman" w:cs="Times New Roman"/>
          <w:color w:val="000000"/>
          <w:sz w:val="20"/>
          <w:szCs w:val="20"/>
        </w:rPr>
        <w:t xml:space="preserve">This survey paper discusses various approaches and technologies for patient health monitoring, including the use of </w:t>
      </w:r>
      <w:proofErr w:type="spellStart"/>
      <w:r w:rsidRPr="00857727">
        <w:rPr>
          <w:rFonts w:ascii="Times New Roman" w:hAnsi="Times New Roman" w:cs="Times New Roman"/>
          <w:color w:val="000000"/>
          <w:sz w:val="20"/>
          <w:szCs w:val="20"/>
        </w:rPr>
        <w:t>IoT</w:t>
      </w:r>
      <w:proofErr w:type="spellEnd"/>
      <w:r w:rsidRPr="00857727">
        <w:rPr>
          <w:rFonts w:ascii="Times New Roman" w:hAnsi="Times New Roman" w:cs="Times New Roman"/>
          <w:color w:val="000000"/>
          <w:sz w:val="20"/>
          <w:szCs w:val="20"/>
        </w:rPr>
        <w:t xml:space="preserve"> devices for tracking and transmitting vital signs.</w:t>
      </w:r>
    </w:p>
    <w:p w:rsidR="008C259B" w:rsidRPr="00857727" w:rsidRDefault="008C259B" w:rsidP="008C259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ascii="Times New Roman" w:hAnsi="Times New Roman" w:cs="Times New Roman"/>
          <w:color w:val="000000"/>
          <w:sz w:val="20"/>
          <w:szCs w:val="20"/>
        </w:rPr>
      </w:pPr>
      <w:r>
        <w:rPr>
          <w:rFonts w:ascii="Times New Roman" w:hAnsi="Times New Roman" w:cs="Times New Roman"/>
          <w:color w:val="000000"/>
          <w:sz w:val="20"/>
          <w:szCs w:val="20"/>
        </w:rPr>
        <w:t>2 .</w:t>
      </w:r>
      <w:r w:rsidRPr="00857727">
        <w:rPr>
          <w:rFonts w:ascii="Times New Roman" w:hAnsi="Times New Roman" w:cs="Times New Roman"/>
          <w:color w:val="000000"/>
          <w:sz w:val="20"/>
          <w:szCs w:val="20"/>
        </w:rPr>
        <w:t>Liang Zhao, Min Chen, "Internet of Things in Healthcare: Architecture, Applications, and Future Trends", IEEE Internet of Things Journal, Volume 4, Issue 5, October 2017.</w:t>
      </w:r>
    </w:p>
    <w:p w:rsidR="008C259B" w:rsidRPr="00857727" w:rsidRDefault="008C259B" w:rsidP="008C259B">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ascii="Times New Roman" w:hAnsi="Times New Roman" w:cs="Times New Roman"/>
          <w:color w:val="000000"/>
          <w:sz w:val="20"/>
          <w:szCs w:val="20"/>
        </w:rPr>
      </w:pPr>
      <w:r w:rsidRPr="00857727">
        <w:rPr>
          <w:rFonts w:ascii="Times New Roman" w:hAnsi="Times New Roman" w:cs="Times New Roman"/>
          <w:color w:val="000000"/>
          <w:sz w:val="20"/>
          <w:szCs w:val="20"/>
        </w:rPr>
        <w:t xml:space="preserve">This article provides insights into the architecture and applications of </w:t>
      </w:r>
      <w:proofErr w:type="spellStart"/>
      <w:r w:rsidRPr="00857727">
        <w:rPr>
          <w:rFonts w:ascii="Times New Roman" w:hAnsi="Times New Roman" w:cs="Times New Roman"/>
          <w:color w:val="000000"/>
          <w:sz w:val="20"/>
          <w:szCs w:val="20"/>
        </w:rPr>
        <w:t>IoT</w:t>
      </w:r>
      <w:proofErr w:type="spellEnd"/>
      <w:r w:rsidRPr="00857727">
        <w:rPr>
          <w:rFonts w:ascii="Times New Roman" w:hAnsi="Times New Roman" w:cs="Times New Roman"/>
          <w:color w:val="000000"/>
          <w:sz w:val="20"/>
          <w:szCs w:val="20"/>
        </w:rPr>
        <w:t xml:space="preserve"> in healthcare, including patient monitoring and vital sign transmission.</w:t>
      </w:r>
    </w:p>
    <w:p w:rsidR="008C259B" w:rsidRPr="00857727" w:rsidRDefault="008C259B" w:rsidP="008C259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3. </w:t>
      </w:r>
      <w:proofErr w:type="spellStart"/>
      <w:r w:rsidRPr="00857727">
        <w:rPr>
          <w:rFonts w:ascii="Times New Roman" w:hAnsi="Times New Roman" w:cs="Times New Roman"/>
          <w:color w:val="000000"/>
          <w:sz w:val="20"/>
          <w:szCs w:val="20"/>
        </w:rPr>
        <w:t>Zhihua</w:t>
      </w:r>
      <w:proofErr w:type="spellEnd"/>
      <w:r w:rsidRPr="00857727">
        <w:rPr>
          <w:rFonts w:ascii="Times New Roman" w:hAnsi="Times New Roman" w:cs="Times New Roman"/>
          <w:color w:val="000000"/>
          <w:sz w:val="20"/>
          <w:szCs w:val="20"/>
        </w:rPr>
        <w:t xml:space="preserve"> Huang, </w:t>
      </w:r>
      <w:proofErr w:type="spellStart"/>
      <w:r w:rsidRPr="00857727">
        <w:rPr>
          <w:rFonts w:ascii="Times New Roman" w:hAnsi="Times New Roman" w:cs="Times New Roman"/>
          <w:color w:val="000000"/>
          <w:sz w:val="20"/>
          <w:szCs w:val="20"/>
        </w:rPr>
        <w:t>Qingchen</w:t>
      </w:r>
      <w:proofErr w:type="spellEnd"/>
      <w:r w:rsidRPr="00857727">
        <w:rPr>
          <w:rFonts w:ascii="Times New Roman" w:hAnsi="Times New Roman" w:cs="Times New Roman"/>
          <w:color w:val="000000"/>
          <w:sz w:val="20"/>
          <w:szCs w:val="20"/>
        </w:rPr>
        <w:t xml:space="preserve"> Zhang, "Remote Monitoring System for Smart Health Based on </w:t>
      </w:r>
      <w:proofErr w:type="spellStart"/>
      <w:r w:rsidRPr="00857727">
        <w:rPr>
          <w:rFonts w:ascii="Times New Roman" w:hAnsi="Times New Roman" w:cs="Times New Roman"/>
          <w:color w:val="000000"/>
          <w:sz w:val="20"/>
          <w:szCs w:val="20"/>
        </w:rPr>
        <w:t>IoT</w:t>
      </w:r>
      <w:proofErr w:type="spellEnd"/>
      <w:r w:rsidRPr="00857727">
        <w:rPr>
          <w:rFonts w:ascii="Times New Roman" w:hAnsi="Times New Roman" w:cs="Times New Roman"/>
          <w:color w:val="000000"/>
          <w:sz w:val="20"/>
          <w:szCs w:val="20"/>
        </w:rPr>
        <w:t>", 2018 International Conference on Smart Health, IEEE, June 2018.</w:t>
      </w:r>
    </w:p>
    <w:p w:rsidR="008C259B" w:rsidRPr="00857727" w:rsidRDefault="008C259B" w:rsidP="008C259B">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ascii="Times New Roman" w:hAnsi="Times New Roman" w:cs="Times New Roman"/>
          <w:color w:val="000000"/>
          <w:sz w:val="20"/>
          <w:szCs w:val="20"/>
        </w:rPr>
      </w:pPr>
      <w:r w:rsidRPr="00857727">
        <w:rPr>
          <w:rFonts w:ascii="Times New Roman" w:hAnsi="Times New Roman" w:cs="Times New Roman"/>
          <w:color w:val="000000"/>
          <w:sz w:val="20"/>
          <w:szCs w:val="20"/>
        </w:rPr>
        <w:t xml:space="preserve">This conference paper presents a remote monitoring system for smart health using </w:t>
      </w:r>
      <w:proofErr w:type="spellStart"/>
      <w:r w:rsidRPr="00857727">
        <w:rPr>
          <w:rFonts w:ascii="Times New Roman" w:hAnsi="Times New Roman" w:cs="Times New Roman"/>
          <w:color w:val="000000"/>
          <w:sz w:val="20"/>
          <w:szCs w:val="20"/>
        </w:rPr>
        <w:t>IoT</w:t>
      </w:r>
      <w:proofErr w:type="spellEnd"/>
      <w:r w:rsidRPr="00857727">
        <w:rPr>
          <w:rFonts w:ascii="Times New Roman" w:hAnsi="Times New Roman" w:cs="Times New Roman"/>
          <w:color w:val="000000"/>
          <w:sz w:val="20"/>
          <w:szCs w:val="20"/>
        </w:rPr>
        <w:t xml:space="preserve"> technologies, focusing on patient tracking and vital sign transmission.</w:t>
      </w:r>
    </w:p>
    <w:p w:rsidR="008C259B" w:rsidRPr="00857727" w:rsidRDefault="008C259B" w:rsidP="008C259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4. </w:t>
      </w:r>
      <w:r w:rsidRPr="00857727">
        <w:rPr>
          <w:rFonts w:ascii="Times New Roman" w:hAnsi="Times New Roman" w:cs="Times New Roman"/>
          <w:color w:val="000000"/>
          <w:sz w:val="20"/>
          <w:szCs w:val="20"/>
        </w:rPr>
        <w:t xml:space="preserve">M. G. </w:t>
      </w:r>
      <w:proofErr w:type="spellStart"/>
      <w:r w:rsidRPr="00857727">
        <w:rPr>
          <w:rFonts w:ascii="Times New Roman" w:hAnsi="Times New Roman" w:cs="Times New Roman"/>
          <w:color w:val="000000"/>
          <w:sz w:val="20"/>
          <w:szCs w:val="20"/>
        </w:rPr>
        <w:t>Rana</w:t>
      </w:r>
      <w:proofErr w:type="spellEnd"/>
      <w:r w:rsidRPr="00857727">
        <w:rPr>
          <w:rFonts w:ascii="Times New Roman" w:hAnsi="Times New Roman" w:cs="Times New Roman"/>
          <w:color w:val="000000"/>
          <w:sz w:val="20"/>
          <w:szCs w:val="20"/>
        </w:rPr>
        <w:t xml:space="preserve">, P. R. </w:t>
      </w:r>
      <w:proofErr w:type="spellStart"/>
      <w:r w:rsidRPr="00857727">
        <w:rPr>
          <w:rFonts w:ascii="Times New Roman" w:hAnsi="Times New Roman" w:cs="Times New Roman"/>
          <w:color w:val="000000"/>
          <w:sz w:val="20"/>
          <w:szCs w:val="20"/>
        </w:rPr>
        <w:t>Meena</w:t>
      </w:r>
      <w:proofErr w:type="spellEnd"/>
      <w:r w:rsidRPr="00857727">
        <w:rPr>
          <w:rFonts w:ascii="Times New Roman" w:hAnsi="Times New Roman" w:cs="Times New Roman"/>
          <w:color w:val="000000"/>
          <w:sz w:val="20"/>
          <w:szCs w:val="20"/>
        </w:rPr>
        <w:t xml:space="preserve">, "Smart Healthcare System for Patient Monitoring and Transmission Using </w:t>
      </w:r>
      <w:proofErr w:type="spellStart"/>
      <w:r w:rsidRPr="00857727">
        <w:rPr>
          <w:rFonts w:ascii="Times New Roman" w:hAnsi="Times New Roman" w:cs="Times New Roman"/>
          <w:color w:val="000000"/>
          <w:sz w:val="20"/>
          <w:szCs w:val="20"/>
        </w:rPr>
        <w:t>IoT</w:t>
      </w:r>
      <w:proofErr w:type="spellEnd"/>
      <w:r w:rsidRPr="00857727">
        <w:rPr>
          <w:rFonts w:ascii="Times New Roman" w:hAnsi="Times New Roman" w:cs="Times New Roman"/>
          <w:color w:val="000000"/>
          <w:sz w:val="20"/>
          <w:szCs w:val="20"/>
        </w:rPr>
        <w:t>", 2018 Second International Conference on Electronics, Communication and Aerospace Technology (ICECA), IEEE, March 2018.</w:t>
      </w:r>
    </w:p>
    <w:p w:rsidR="008C259B" w:rsidRPr="00857727" w:rsidRDefault="008C259B" w:rsidP="008C259B">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ascii="Times New Roman" w:hAnsi="Times New Roman" w:cs="Times New Roman"/>
          <w:color w:val="000000"/>
          <w:sz w:val="20"/>
          <w:szCs w:val="20"/>
        </w:rPr>
      </w:pPr>
      <w:r w:rsidRPr="00857727">
        <w:rPr>
          <w:rFonts w:ascii="Times New Roman" w:hAnsi="Times New Roman" w:cs="Times New Roman"/>
          <w:color w:val="000000"/>
          <w:sz w:val="20"/>
          <w:szCs w:val="20"/>
        </w:rPr>
        <w:t xml:space="preserve">This conference paper describes a smart healthcare system utilizing </w:t>
      </w:r>
      <w:proofErr w:type="spellStart"/>
      <w:r w:rsidRPr="00857727">
        <w:rPr>
          <w:rFonts w:ascii="Times New Roman" w:hAnsi="Times New Roman" w:cs="Times New Roman"/>
          <w:color w:val="000000"/>
          <w:sz w:val="20"/>
          <w:szCs w:val="20"/>
        </w:rPr>
        <w:t>IoT</w:t>
      </w:r>
      <w:proofErr w:type="spellEnd"/>
      <w:r w:rsidRPr="00857727">
        <w:rPr>
          <w:rFonts w:ascii="Times New Roman" w:hAnsi="Times New Roman" w:cs="Times New Roman"/>
          <w:color w:val="000000"/>
          <w:sz w:val="20"/>
          <w:szCs w:val="20"/>
        </w:rPr>
        <w:t xml:space="preserve"> for patient monitoring and transmission of vital signs data.</w:t>
      </w:r>
    </w:p>
    <w:p w:rsidR="008C259B" w:rsidRPr="00857727" w:rsidRDefault="008C259B" w:rsidP="008C259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ascii="Times New Roman" w:hAnsi="Times New Roman" w:cs="Times New Roman"/>
          <w:color w:val="000000"/>
          <w:sz w:val="20"/>
          <w:szCs w:val="20"/>
        </w:rPr>
      </w:pPr>
      <w:r>
        <w:rPr>
          <w:rFonts w:ascii="Times New Roman" w:hAnsi="Times New Roman" w:cs="Times New Roman"/>
          <w:color w:val="000000"/>
          <w:sz w:val="20"/>
          <w:szCs w:val="20"/>
        </w:rPr>
        <w:t>5 .</w:t>
      </w:r>
      <w:proofErr w:type="spellStart"/>
      <w:r w:rsidRPr="00857727">
        <w:rPr>
          <w:rFonts w:ascii="Times New Roman" w:hAnsi="Times New Roman" w:cs="Times New Roman"/>
          <w:color w:val="000000"/>
          <w:sz w:val="20"/>
          <w:szCs w:val="20"/>
        </w:rPr>
        <w:t>Pandian</w:t>
      </w:r>
      <w:proofErr w:type="spellEnd"/>
      <w:r w:rsidRPr="00857727">
        <w:rPr>
          <w:rFonts w:ascii="Times New Roman" w:hAnsi="Times New Roman" w:cs="Times New Roman"/>
          <w:color w:val="000000"/>
          <w:sz w:val="20"/>
          <w:szCs w:val="20"/>
        </w:rPr>
        <w:t xml:space="preserve"> </w:t>
      </w:r>
      <w:proofErr w:type="spellStart"/>
      <w:r w:rsidRPr="00857727">
        <w:rPr>
          <w:rFonts w:ascii="Times New Roman" w:hAnsi="Times New Roman" w:cs="Times New Roman"/>
          <w:color w:val="000000"/>
          <w:sz w:val="20"/>
          <w:szCs w:val="20"/>
        </w:rPr>
        <w:t>Vasant</w:t>
      </w:r>
      <w:proofErr w:type="spellEnd"/>
      <w:r w:rsidRPr="00857727">
        <w:rPr>
          <w:rFonts w:ascii="Times New Roman" w:hAnsi="Times New Roman" w:cs="Times New Roman"/>
          <w:color w:val="000000"/>
          <w:sz w:val="20"/>
          <w:szCs w:val="20"/>
        </w:rPr>
        <w:t xml:space="preserve">, N. </w:t>
      </w:r>
      <w:proofErr w:type="spellStart"/>
      <w:r w:rsidRPr="00857727">
        <w:rPr>
          <w:rFonts w:ascii="Times New Roman" w:hAnsi="Times New Roman" w:cs="Times New Roman"/>
          <w:color w:val="000000"/>
          <w:sz w:val="20"/>
          <w:szCs w:val="20"/>
        </w:rPr>
        <w:t>Arunachalam</w:t>
      </w:r>
      <w:proofErr w:type="spellEnd"/>
      <w:r w:rsidRPr="00857727">
        <w:rPr>
          <w:rFonts w:ascii="Times New Roman" w:hAnsi="Times New Roman" w:cs="Times New Roman"/>
          <w:color w:val="000000"/>
          <w:sz w:val="20"/>
          <w:szCs w:val="20"/>
        </w:rPr>
        <w:t xml:space="preserve">, R. G. </w:t>
      </w:r>
      <w:proofErr w:type="spellStart"/>
      <w:r w:rsidRPr="00857727">
        <w:rPr>
          <w:rFonts w:ascii="Times New Roman" w:hAnsi="Times New Roman" w:cs="Times New Roman"/>
          <w:color w:val="000000"/>
          <w:sz w:val="20"/>
          <w:szCs w:val="20"/>
        </w:rPr>
        <w:t>Ganesan</w:t>
      </w:r>
      <w:proofErr w:type="spellEnd"/>
      <w:r w:rsidRPr="00857727">
        <w:rPr>
          <w:rFonts w:ascii="Times New Roman" w:hAnsi="Times New Roman" w:cs="Times New Roman"/>
          <w:color w:val="000000"/>
          <w:sz w:val="20"/>
          <w:szCs w:val="20"/>
        </w:rPr>
        <w:t>, "Real-Time Remote Health Monitoring Systems: A Review on Patients Prioritization and Related "Big Data" Using Body Sensors Information and Communication Technology", Journal of Medical Systems, Volume 42, Issue 7, June 2018.</w:t>
      </w:r>
    </w:p>
    <w:p w:rsidR="008C259B" w:rsidRDefault="008C259B" w:rsidP="008C259B">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color w:val="000000"/>
          <w:sz w:val="20"/>
          <w:szCs w:val="20"/>
        </w:rPr>
      </w:pPr>
      <w:r w:rsidRPr="00857727">
        <w:rPr>
          <w:rFonts w:ascii="Times New Roman" w:hAnsi="Times New Roman" w:cs="Times New Roman"/>
          <w:color w:val="000000"/>
          <w:sz w:val="20"/>
          <w:szCs w:val="20"/>
        </w:rPr>
        <w:t>This review article discusses real-time remote health monitoring systems, including patient prioritization and the use of body sensor data for big data analytics.</w:t>
      </w:r>
    </w:p>
    <w:p w:rsidR="00405E77" w:rsidRPr="00405E77" w:rsidRDefault="00405E77" w:rsidP="008C259B">
      <w:pPr>
        <w:spacing w:after="0" w:line="240" w:lineRule="auto"/>
        <w:jc w:val="both"/>
        <w:rPr>
          <w:rFonts w:ascii="Times New Roman" w:hAnsi="Times New Roman" w:cs="Times New Roman"/>
          <w:sz w:val="24"/>
          <w:szCs w:val="24"/>
        </w:rPr>
      </w:pPr>
    </w:p>
    <w:p w:rsidR="00405E77" w:rsidRPr="00405E77" w:rsidRDefault="00405E77" w:rsidP="00A163D9">
      <w:pPr>
        <w:spacing w:after="0" w:line="240" w:lineRule="auto"/>
        <w:jc w:val="both"/>
        <w:rPr>
          <w:rFonts w:ascii="Times New Roman" w:hAnsi="Times New Roman" w:cs="Times New Roman"/>
          <w:sz w:val="24"/>
          <w:szCs w:val="24"/>
        </w:rPr>
      </w:pPr>
    </w:p>
    <w:p w:rsidR="00C817B6" w:rsidRPr="00405E77" w:rsidRDefault="00C817B6" w:rsidP="00A163D9">
      <w:pPr>
        <w:spacing w:after="0" w:line="240" w:lineRule="auto"/>
        <w:jc w:val="both"/>
        <w:rPr>
          <w:rFonts w:ascii="Times New Roman" w:hAnsi="Times New Roman" w:cs="Times New Roman"/>
          <w:sz w:val="24"/>
          <w:szCs w:val="24"/>
        </w:rPr>
      </w:pPr>
    </w:p>
    <w:sectPr w:rsidR="00C817B6" w:rsidRPr="00405E77" w:rsidSect="004B1728">
      <w:type w:val="continuous"/>
      <w:pgSz w:w="11906" w:h="16838" w:code="9"/>
      <w:pgMar w:top="1440" w:right="454" w:bottom="1440" w:left="454" w:header="708" w:footer="708" w:gutter="0"/>
      <w:cols w:num="2" w:space="454"/>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DA1ECA"/>
    <w:multiLevelType w:val="multilevel"/>
    <w:tmpl w:val="C2F0F8F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5742B33"/>
    <w:multiLevelType w:val="hybridMultilevel"/>
    <w:tmpl w:val="135ACE28"/>
    <w:lvl w:ilvl="0" w:tplc="04090001">
      <w:start w:val="1"/>
      <w:numFmt w:val="bullet"/>
      <w:lvlText w:val=""/>
      <w:lvlJc w:val="left"/>
      <w:pPr>
        <w:ind w:left="602" w:hanging="360"/>
      </w:pPr>
      <w:rPr>
        <w:rFonts w:ascii="Symbol" w:hAnsi="Symbol" w:hint="default"/>
      </w:rPr>
    </w:lvl>
    <w:lvl w:ilvl="1" w:tplc="04090003" w:tentative="1">
      <w:start w:val="1"/>
      <w:numFmt w:val="bullet"/>
      <w:lvlText w:val="o"/>
      <w:lvlJc w:val="left"/>
      <w:pPr>
        <w:ind w:left="1322" w:hanging="360"/>
      </w:pPr>
      <w:rPr>
        <w:rFonts w:ascii="Courier New" w:hAnsi="Courier New" w:cs="Courier New" w:hint="default"/>
      </w:rPr>
    </w:lvl>
    <w:lvl w:ilvl="2" w:tplc="04090005" w:tentative="1">
      <w:start w:val="1"/>
      <w:numFmt w:val="bullet"/>
      <w:lvlText w:val=""/>
      <w:lvlJc w:val="left"/>
      <w:pPr>
        <w:ind w:left="2042" w:hanging="360"/>
      </w:pPr>
      <w:rPr>
        <w:rFonts w:ascii="Wingdings" w:hAnsi="Wingdings" w:hint="default"/>
      </w:rPr>
    </w:lvl>
    <w:lvl w:ilvl="3" w:tplc="04090001" w:tentative="1">
      <w:start w:val="1"/>
      <w:numFmt w:val="bullet"/>
      <w:lvlText w:val=""/>
      <w:lvlJc w:val="left"/>
      <w:pPr>
        <w:ind w:left="2762" w:hanging="360"/>
      </w:pPr>
      <w:rPr>
        <w:rFonts w:ascii="Symbol" w:hAnsi="Symbol" w:hint="default"/>
      </w:rPr>
    </w:lvl>
    <w:lvl w:ilvl="4" w:tplc="04090003" w:tentative="1">
      <w:start w:val="1"/>
      <w:numFmt w:val="bullet"/>
      <w:lvlText w:val="o"/>
      <w:lvlJc w:val="left"/>
      <w:pPr>
        <w:ind w:left="3482" w:hanging="360"/>
      </w:pPr>
      <w:rPr>
        <w:rFonts w:ascii="Courier New" w:hAnsi="Courier New" w:cs="Courier New" w:hint="default"/>
      </w:rPr>
    </w:lvl>
    <w:lvl w:ilvl="5" w:tplc="04090005" w:tentative="1">
      <w:start w:val="1"/>
      <w:numFmt w:val="bullet"/>
      <w:lvlText w:val=""/>
      <w:lvlJc w:val="left"/>
      <w:pPr>
        <w:ind w:left="4202" w:hanging="360"/>
      </w:pPr>
      <w:rPr>
        <w:rFonts w:ascii="Wingdings" w:hAnsi="Wingdings" w:hint="default"/>
      </w:rPr>
    </w:lvl>
    <w:lvl w:ilvl="6" w:tplc="04090001" w:tentative="1">
      <w:start w:val="1"/>
      <w:numFmt w:val="bullet"/>
      <w:lvlText w:val=""/>
      <w:lvlJc w:val="left"/>
      <w:pPr>
        <w:ind w:left="4922" w:hanging="360"/>
      </w:pPr>
      <w:rPr>
        <w:rFonts w:ascii="Symbol" w:hAnsi="Symbol" w:hint="default"/>
      </w:rPr>
    </w:lvl>
    <w:lvl w:ilvl="7" w:tplc="04090003" w:tentative="1">
      <w:start w:val="1"/>
      <w:numFmt w:val="bullet"/>
      <w:lvlText w:val="o"/>
      <w:lvlJc w:val="left"/>
      <w:pPr>
        <w:ind w:left="5642" w:hanging="360"/>
      </w:pPr>
      <w:rPr>
        <w:rFonts w:ascii="Courier New" w:hAnsi="Courier New" w:cs="Courier New" w:hint="default"/>
      </w:rPr>
    </w:lvl>
    <w:lvl w:ilvl="8" w:tplc="04090005" w:tentative="1">
      <w:start w:val="1"/>
      <w:numFmt w:val="bullet"/>
      <w:lvlText w:val=""/>
      <w:lvlJc w:val="left"/>
      <w:pPr>
        <w:ind w:left="6362" w:hanging="360"/>
      </w:pPr>
      <w:rPr>
        <w:rFonts w:ascii="Wingdings" w:hAnsi="Wingdings" w:hint="default"/>
      </w:rPr>
    </w:lvl>
  </w:abstractNum>
  <w:abstractNum w:abstractNumId="2">
    <w:nsid w:val="46893986"/>
    <w:multiLevelType w:val="hybridMultilevel"/>
    <w:tmpl w:val="117ADB1A"/>
    <w:lvl w:ilvl="0" w:tplc="B0BE03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9CF4275"/>
    <w:multiLevelType w:val="multilevel"/>
    <w:tmpl w:val="A2FC2110"/>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1C23FF1"/>
    <w:multiLevelType w:val="multilevel"/>
    <w:tmpl w:val="6D6C294C"/>
    <w:lvl w:ilvl="0">
      <w:start w:val="7"/>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65537E"/>
    <w:multiLevelType w:val="multilevel"/>
    <w:tmpl w:val="C1182B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BB41F7"/>
    <w:multiLevelType w:val="multilevel"/>
    <w:tmpl w:val="ACB66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 w:numId="5">
    <w:abstractNumId w:val="6"/>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405E77"/>
    <w:rsid w:val="00027201"/>
    <w:rsid w:val="000A36F8"/>
    <w:rsid w:val="000B49C8"/>
    <w:rsid w:val="00103F91"/>
    <w:rsid w:val="00114A09"/>
    <w:rsid w:val="001941EE"/>
    <w:rsid w:val="001B4014"/>
    <w:rsid w:val="001F649E"/>
    <w:rsid w:val="00201BA0"/>
    <w:rsid w:val="003A1BF1"/>
    <w:rsid w:val="00405E77"/>
    <w:rsid w:val="00457E9A"/>
    <w:rsid w:val="004B1728"/>
    <w:rsid w:val="00596E05"/>
    <w:rsid w:val="00655441"/>
    <w:rsid w:val="006B25B9"/>
    <w:rsid w:val="007A513A"/>
    <w:rsid w:val="00851525"/>
    <w:rsid w:val="008932E6"/>
    <w:rsid w:val="008C259B"/>
    <w:rsid w:val="00A163D9"/>
    <w:rsid w:val="00BD242F"/>
    <w:rsid w:val="00C724A1"/>
    <w:rsid w:val="00C817B6"/>
    <w:rsid w:val="00C900D5"/>
    <w:rsid w:val="00D56350"/>
    <w:rsid w:val="00D870D0"/>
    <w:rsid w:val="00DB447B"/>
    <w:rsid w:val="00F6645F"/>
    <w:rsid w:val="00FA75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201"/>
  </w:style>
  <w:style w:type="paragraph" w:styleId="Heading1">
    <w:name w:val="heading 1"/>
    <w:basedOn w:val="Normal"/>
    <w:link w:val="Heading1Char"/>
    <w:uiPriority w:val="1"/>
    <w:qFormat/>
    <w:rsid w:val="00851525"/>
    <w:pPr>
      <w:widowControl w:val="0"/>
      <w:autoSpaceDE w:val="0"/>
      <w:autoSpaceDN w:val="0"/>
      <w:spacing w:after="0" w:line="240" w:lineRule="auto"/>
      <w:ind w:left="396" w:hanging="284"/>
      <w:outlineLvl w:val="0"/>
    </w:pPr>
    <w:rPr>
      <w:rFonts w:ascii="Times New Roman" w:eastAsia="Times New Roman" w:hAnsi="Times New Roman" w:cs="Times New Roman"/>
      <w:b/>
      <w:bCs/>
      <w:kern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3D9"/>
    <w:pPr>
      <w:ind w:left="720"/>
      <w:contextualSpacing/>
    </w:pPr>
  </w:style>
  <w:style w:type="character" w:customStyle="1" w:styleId="Heading1Char">
    <w:name w:val="Heading 1 Char"/>
    <w:basedOn w:val="DefaultParagraphFont"/>
    <w:link w:val="Heading1"/>
    <w:uiPriority w:val="1"/>
    <w:rsid w:val="00851525"/>
    <w:rPr>
      <w:rFonts w:ascii="Times New Roman" w:eastAsia="Times New Roman" w:hAnsi="Times New Roman" w:cs="Times New Roman"/>
      <w:b/>
      <w:bCs/>
      <w:kern w:val="0"/>
      <w:sz w:val="24"/>
      <w:szCs w:val="24"/>
      <w:lang w:val="en-US"/>
    </w:rPr>
  </w:style>
  <w:style w:type="paragraph" w:styleId="BodyText">
    <w:name w:val="Body Text"/>
    <w:basedOn w:val="Normal"/>
    <w:link w:val="BodyTextChar"/>
    <w:uiPriority w:val="1"/>
    <w:qFormat/>
    <w:rsid w:val="00851525"/>
    <w:pPr>
      <w:widowControl w:val="0"/>
      <w:autoSpaceDE w:val="0"/>
      <w:autoSpaceDN w:val="0"/>
      <w:spacing w:after="0" w:line="240" w:lineRule="auto"/>
    </w:pPr>
    <w:rPr>
      <w:rFonts w:ascii="Times New Roman" w:eastAsia="Times New Roman" w:hAnsi="Times New Roman" w:cs="Times New Roman"/>
      <w:kern w:val="0"/>
      <w:sz w:val="20"/>
      <w:szCs w:val="20"/>
      <w:lang w:val="en-US"/>
    </w:rPr>
  </w:style>
  <w:style w:type="character" w:customStyle="1" w:styleId="BodyTextChar">
    <w:name w:val="Body Text Char"/>
    <w:basedOn w:val="DefaultParagraphFont"/>
    <w:link w:val="BodyText"/>
    <w:uiPriority w:val="1"/>
    <w:rsid w:val="00851525"/>
    <w:rPr>
      <w:rFonts w:ascii="Times New Roman" w:eastAsia="Times New Roman" w:hAnsi="Times New Roman" w:cs="Times New Roman"/>
      <w:kern w:val="0"/>
      <w:sz w:val="20"/>
      <w:szCs w:val="20"/>
      <w:lang w:val="en-US"/>
    </w:rPr>
  </w:style>
  <w:style w:type="paragraph" w:styleId="NormalWeb">
    <w:name w:val="Normal (Web)"/>
    <w:basedOn w:val="Normal"/>
    <w:uiPriority w:val="99"/>
    <w:unhideWhenUsed/>
    <w:rsid w:val="00201BA0"/>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201BA0"/>
    <w:rPr>
      <w:b/>
      <w:bCs/>
    </w:rPr>
  </w:style>
  <w:style w:type="paragraph" w:styleId="NoSpacing">
    <w:name w:val="No Spacing"/>
    <w:uiPriority w:val="1"/>
    <w:qFormat/>
    <w:rsid w:val="003A1BF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295C3-05E9-413C-A994-31E8D5343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3395</Words>
  <Characters>19353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Dharun Ashok</dc:creator>
  <cp:lastModifiedBy>Shalu mithu</cp:lastModifiedBy>
  <cp:revision>2</cp:revision>
  <dcterms:created xsi:type="dcterms:W3CDTF">2024-03-15T11:18:00Z</dcterms:created>
  <dcterms:modified xsi:type="dcterms:W3CDTF">2024-03-15T11:18:00Z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f2ebcaf7616becf69d564374487aaffa9299b5417c886f5ccc356497a44b4378</vt:lpwstr>
  </property>
</Properties>
</file>