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2595"/>
        </w:tabs>
        <w:spacing w:after="0" w:line="24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Mayank Gupta</w:t>
        <w:tab/>
        <w:tab/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tabs>
          <w:tab w:val="left" w:pos="2595"/>
        </w:tabs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Year B. Tech. Student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tabs>
          <w:tab w:val="left" w:pos="2595"/>
        </w:tabs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Computer Science and Engineering</w:t>
        <w:tab/>
        <w:tab/>
        <w:tab/>
        <w:tab/>
        <w:tab/>
        <w:tab/>
        <w:tab/>
        <w:t xml:space="preserve">                         +91 8764215215</w:t>
      </w:r>
    </w:p>
    <w:p w:rsidR="00000000" w:rsidDel="00000000" w:rsidP="00000000" w:rsidRDefault="00000000" w:rsidRPr="00000000" w14:paraId="00000003">
      <w:pPr>
        <w:tabs>
          <w:tab w:val="left" w:pos="2595"/>
        </w:tabs>
        <w:spacing w:after="0" w:before="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Govt. Engineering College, Ajmer (GECA) – Rajasthan</w:t>
        <w:tab/>
        <w:tab/>
        <w:t xml:space="preserve">      </w:t>
        <w:tab/>
        <w:tab/>
        <w:tab/>
        <w:t xml:space="preserve">       </w:t>
      </w:r>
      <w:hyperlink r:id="rId6">
        <w:r w:rsidDel="00000000" w:rsidR="00000000" w:rsidRPr="00000000">
          <w:rPr>
            <w:rFonts w:ascii="Cambria" w:cs="Cambria" w:eastAsia="Cambria" w:hAnsi="Cambria"/>
            <w:color w:val="0563c1"/>
            <w:u w:val="single"/>
            <w:rtl w:val="0"/>
          </w:rPr>
          <w:t xml:space="preserve">gmayank3696@gmail.com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ab/>
        <w:tab/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-457199</wp:posOffset>
                </wp:positionH>
                <wp:positionV relativeFrom="paragraph">
                  <wp:posOffset>224155</wp:posOffset>
                </wp:positionV>
                <wp:extent cx="7762875" cy="0"/>
                <wp:effectExtent b="19050" l="0" r="28575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-457199</wp:posOffset>
                </wp:positionH>
                <wp:positionV relativeFrom="paragraph">
                  <wp:posOffset>224155</wp:posOffset>
                </wp:positionV>
                <wp:extent cx="7791450" cy="19050"/>
                <wp:effectExtent b="0" l="0" r="0" t="0"/>
                <wp:wrapNone/>
                <wp:docPr id="1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914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2595"/>
        </w:tabs>
        <w:spacing w:after="120" w:lineRule="auto"/>
        <w:contextualSpacing w:val="0"/>
        <w:rPr>
          <w:b w:val="0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Career Vision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6896100" cy="247650"/>
                <wp:effectExtent b="19050" l="0" r="1905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5080</wp:posOffset>
                </wp:positionV>
                <wp:extent cx="6915150" cy="266700"/>
                <wp:effectExtent b="0" l="0" r="0" t="0"/>
                <wp:wrapNone/>
                <wp:docPr id="25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2595"/>
        </w:tabs>
        <w:spacing w:after="28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work in a challenging environment demanding all my skills and efforts to explore and adapt myself in different fields and realize my potential where I get the opportunity for continuous learning.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514985</wp:posOffset>
                </wp:positionV>
                <wp:extent cx="6896100" cy="247650"/>
                <wp:effectExtent b="19050" l="0" r="1905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514985</wp:posOffset>
                </wp:positionV>
                <wp:extent cx="6915150" cy="266700"/>
                <wp:effectExtent b="0" l="0" r="0" t="0"/>
                <wp:wrapNone/>
                <wp:docPr id="1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4470"/>
        </w:tabs>
        <w:spacing w:after="120" w:before="120" w:lineRule="auto"/>
        <w:contextualSpacing w:val="0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Academic Results</w:t>
        <w:tab/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7"/>
        <w:gridCol w:w="2697"/>
        <w:gridCol w:w="2698"/>
        <w:gridCol w:w="2698"/>
        <w:tblGridChange w:id="0">
          <w:tblGrid>
            <w:gridCol w:w="2697"/>
            <w:gridCol w:w="2697"/>
            <w:gridCol w:w="2698"/>
            <w:gridCol w:w="2698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DEGREE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INSTITUTE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PERCENTAGE (%)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B. Tech. in Computer Science Engineering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Govt. Engineering College, Ajmer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2015 - Present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71.02 (Aggregate up to VI Sem.)                      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 XII – CBSE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Kendriya Vidyalaya No. 1 Alwar 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87.00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Class X – CBSE 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Kendriya Vidyalaya No. 1 Alwar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pos="2595"/>
              </w:tabs>
              <w:spacing w:after="120" w:lineRule="auto"/>
              <w:contextualSpacing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87.40</w:t>
            </w:r>
          </w:p>
        </w:tc>
      </w:tr>
    </w:tbl>
    <w:p w:rsidR="00000000" w:rsidDel="00000000" w:rsidP="00000000" w:rsidRDefault="00000000" w:rsidRPr="00000000" w14:paraId="00000017">
      <w:pPr>
        <w:tabs>
          <w:tab w:val="left" w:pos="2595"/>
        </w:tabs>
        <w:spacing w:after="20" w:lineRule="auto"/>
        <w:contextualSpacing w:val="0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201930</wp:posOffset>
                </wp:positionV>
                <wp:extent cx="6896100" cy="247650"/>
                <wp:effectExtent b="19050" l="0" r="1905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201930</wp:posOffset>
                </wp:positionV>
                <wp:extent cx="6915150" cy="266700"/>
                <wp:effectExtent b="0" l="0" r="0" t="0"/>
                <wp:wrapNone/>
                <wp:docPr id="23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tabs>
          <w:tab w:val="left" w:pos="2595"/>
        </w:tabs>
        <w:spacing w:after="20" w:lineRule="auto"/>
        <w:contextualSpacing w:val="0"/>
        <w:rPr>
          <w:rFonts w:ascii="Cambria" w:cs="Cambria" w:eastAsia="Cambria" w:hAnsi="Cambria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 &amp; Tech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ab/>
        <w:t xml:space="preserve">:     C, C++, J2SE, J2EE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Web Application Development using JSP and Servlet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Android, MySQL, Python (Basic).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:     Windows 98/XP/Vista/7/8/10, Linux (Ubuntu, RedHat).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120" w:before="0" w:line="259" w:lineRule="auto"/>
        <w:ind w:left="72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     NetBeans IDE, Eclipse, Android Studio, Wamp/Xampp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-47624</wp:posOffset>
                </wp:positionH>
                <wp:positionV relativeFrom="paragraph">
                  <wp:posOffset>220980</wp:posOffset>
                </wp:positionV>
                <wp:extent cx="6896100" cy="247650"/>
                <wp:effectExtent b="19050" l="0" r="1905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-47624</wp:posOffset>
                </wp:positionH>
                <wp:positionV relativeFrom="paragraph">
                  <wp:posOffset>220980</wp:posOffset>
                </wp:positionV>
                <wp:extent cx="6915150" cy="266700"/>
                <wp:effectExtent b="0" l="0" r="0" t="0"/>
                <wp:wrapNone/>
                <wp:docPr id="1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tabs>
          <w:tab w:val="left" w:pos="2595"/>
        </w:tabs>
        <w:spacing w:after="120" w:lineRule="auto"/>
        <w:contextualSpacing w:val="0"/>
        <w:jc w:val="both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Awards and Honors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8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 3rd Level Scout Testing Camp “Tritiya Sopan” organized by BS&amp;G and Kendriya Vidyalaya AFS Jaisalmer (Raj.).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8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Qualified State Level Scout Testing Camp “Zonal Level Rajyapal Puraskar” organized by BS&amp;G and Kendriya Vidyalaya ONGC Ankaleshwar (Gujrat).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8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National Level Scout Testing Camp “Pre-Rashtrapati Training Camp” organized by BS&amp;G and Kendriya Vidyalaya NO. 5 Jhalana Dunguri, Jaipur (Raj.).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8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2nd in English Extempore Speech Competition at Kendriya Vidyalaya No. 1 Alwar (Raj.)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120" w:before="0" w:line="259" w:lineRule="auto"/>
        <w:ind w:left="785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Excellence in Scouting Certificate for the Year 2010-2011.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247650</wp:posOffset>
                </wp:positionV>
                <wp:extent cx="6896100" cy="247650"/>
                <wp:effectExtent b="19050" l="0" r="1905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247650</wp:posOffset>
                </wp:positionV>
                <wp:extent cx="6915150" cy="266700"/>
                <wp:effectExtent b="0" l="0" r="0" t="0"/>
                <wp:wrapNone/>
                <wp:docPr id="24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pos="2595"/>
        </w:tabs>
        <w:spacing w:after="12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Relevant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12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 in C, C++, Java, Study of Linux, Data Structures, Discrete Mathematical Structures, Database Management System (DBMS), Computer Architecture, Operating System, Analysis and Design of Algorithms, Theory of Computation, Computer Networks, Shell Programming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2595"/>
          <w:tab w:val="left" w:pos="7035"/>
        </w:tabs>
        <w:spacing w:after="120" w:lineRule="auto"/>
        <w:contextualSpacing w:val="0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Position of Responsibility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-634</wp:posOffset>
                </wp:positionV>
                <wp:extent cx="6896100" cy="247650"/>
                <wp:effectExtent b="19050" l="0" r="1905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-634</wp:posOffset>
                </wp:positionV>
                <wp:extent cx="6915150" cy="266700"/>
                <wp:effectExtent b="0" l="0" r="0" t="0"/>
                <wp:wrapNone/>
                <wp:docPr id="1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as 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 Management Coordinator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&amp; Placement Cell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Govt.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College, Ajmer (GECA).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as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 Cell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at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Govt. Engineering College Ajmer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as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Tarangini 2K17, the annual Cultural fest of GECA.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Acted as Coordinator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 2K17,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Sports Week of GECA.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12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Acting as Coordinator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Technotsav 2K18,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annual technical fest of GECA.</w:t>
      </w:r>
    </w:p>
    <w:p w:rsidR="00000000" w:rsidDel="00000000" w:rsidP="00000000" w:rsidRDefault="00000000" w:rsidRPr="00000000" w14:paraId="0000002A">
      <w:pPr>
        <w:tabs>
          <w:tab w:val="left" w:pos="2595"/>
          <w:tab w:val="left" w:pos="7035"/>
        </w:tabs>
        <w:spacing w:after="12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Internships and Trainings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13334</wp:posOffset>
                </wp:positionV>
                <wp:extent cx="6896100" cy="247650"/>
                <wp:effectExtent b="19050" l="0" r="1905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13334</wp:posOffset>
                </wp:positionV>
                <wp:extent cx="6915150" cy="266700"/>
                <wp:effectExtent b="0" l="0" r="0" t="0"/>
                <wp:wrapNone/>
                <wp:docPr id="2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Training 2017 on Core Java from IMG Global Infotech, Alwar.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</w:tabs>
        <w:spacing w:after="12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Summer Industrial Training 2018 on Android App Development from CDAC-ATC Netcom, Jaipur.</w:t>
      </w:r>
    </w:p>
    <w:p w:rsidR="00000000" w:rsidDel="00000000" w:rsidP="00000000" w:rsidRDefault="00000000" w:rsidRPr="00000000" w14:paraId="0000002D">
      <w:pPr>
        <w:tabs>
          <w:tab w:val="left" w:pos="2595"/>
          <w:tab w:val="left" w:pos="7035"/>
        </w:tabs>
        <w:spacing w:after="120" w:lineRule="auto"/>
        <w:contextualSpacing w:val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13334</wp:posOffset>
                </wp:positionV>
                <wp:extent cx="6896100" cy="247650"/>
                <wp:effectExtent b="19050" l="0" r="1905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13334</wp:posOffset>
                </wp:positionV>
                <wp:extent cx="6915150" cy="266700"/>
                <wp:effectExtent b="0" l="0" r="0" t="0"/>
                <wp:wrapNone/>
                <wp:docPr id="1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Defense Weapon Management System (IV Sem. CASE Project)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Interactive Centralized system for purchase and sale of weapons to control the weapon distribution in country and to monitor all the terrorist threats to nation by controlling the weapon sale.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module to show images on sale counter to make selection and then payment using any mode.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12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Link:  </w:t>
      </w:r>
      <w:hyperlink r:id="rId1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https://github.com/mj170420/College_Project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2595"/>
          <w:tab w:val="left" w:pos="7035"/>
        </w:tabs>
        <w:spacing w:after="120" w:lineRule="auto"/>
        <w:ind w:left="360"/>
        <w:contextualSpacing w:val="0"/>
        <w:jc w:val="both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Childhood (Industrial Training Project – CDAC ATC Netcom Jaipur)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Helping a child who is in a bad or miserable situation like child labour, Lost child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all possible help to children like Providing information about scholarship given by govt. And non-govt. Organization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provide list of NGOs’ working around this noble aim so that people become aware and help them b’coz helping them will indirectly help children.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120" w:before="0" w:line="259" w:lineRule="auto"/>
        <w:ind w:left="72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appreciate the helpers by some awards using reward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595"/>
          <w:tab w:val="left" w:pos="7035"/>
        </w:tabs>
        <w:spacing w:after="120" w:lineRule="auto"/>
        <w:contextualSpacing w:val="0"/>
        <w:jc w:val="both"/>
        <w:rPr>
          <w:rFonts w:ascii="Cambria" w:cs="Cambria" w:eastAsia="Cambria" w:hAnsi="Cambria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left"/>
        <w:rPr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Vulnerability Analysis of Android Apps (Minor Project-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12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code analysis of android apps and newer vulnerability detection using Find-Sec-Bugs for their Java Code</w:t>
      </w:r>
    </w:p>
    <w:p w:rsidR="00000000" w:rsidDel="00000000" w:rsidP="00000000" w:rsidRDefault="00000000" w:rsidRPr="00000000" w14:paraId="0000003B">
      <w:pPr>
        <w:tabs>
          <w:tab w:val="left" w:pos="2595"/>
          <w:tab w:val="left" w:pos="7035"/>
        </w:tabs>
        <w:spacing w:after="120" w:lineRule="auto"/>
        <w:contextualSpacing w:val="0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Extra-Curricular Activities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2540</wp:posOffset>
                </wp:positionV>
                <wp:extent cx="6896100" cy="247650"/>
                <wp:effectExtent b="19050" l="0" r="1905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2540</wp:posOffset>
                </wp:positionV>
                <wp:extent cx="6915150" cy="266700"/>
                <wp:effectExtent b="0" l="0" r="0" t="0"/>
                <wp:wrapNone/>
                <wp:docPr id="2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‘Orientation Workshop by NSTSC, Dept. of Science and Technology’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 24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January 2018 conducted by Govt. Engineering College Ajmer in Collaboration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NSTSC and DST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Smart India Hackathon by Govt. of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Chess in the annual sports meet of our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Donation Camp on 25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September 2016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by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Mittal Hospital and Research Center Blood Bank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Participated in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 Donation Camp on 25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September 2016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conducted by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Govt. Engineering College Ajmer in Collaboration with Lions Club Ajmer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120" w:before="0" w:line="259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Attended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‘Android App Development Workshop’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organized by APTRON Solutions Pvt. Ltd.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2595"/>
          <w:tab w:val="left" w:pos="7035"/>
        </w:tabs>
        <w:spacing w:after="120" w:lineRule="auto"/>
        <w:contextualSpacing w:val="0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Hobbies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6896100" cy="247650"/>
                <wp:effectExtent b="19050" l="0" r="1905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6915150" cy="266700"/>
                <wp:effectExtent b="0" l="0" r="0" t="0"/>
                <wp:wrapNone/>
                <wp:docPr id="1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95"/>
          <w:tab w:val="left" w:pos="7035"/>
        </w:tabs>
        <w:spacing w:after="120" w:before="0" w:line="259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Surfing, Reading Quora, listening to Music, Problem Solving on Various Programming Websites, Reading Historical Stories and Facts specially related to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2595"/>
          <w:tab w:val="left" w:pos="7035"/>
        </w:tabs>
        <w:spacing w:after="120" w:lineRule="auto"/>
        <w:contextualSpacing w:val="0"/>
        <w:rPr>
          <w:rFonts w:ascii="Cambria" w:cs="Cambria" w:eastAsia="Cambria" w:hAnsi="Cambria"/>
          <w:b w:val="1"/>
          <w:sz w:val="29"/>
          <w:szCs w:val="29"/>
        </w:rPr>
      </w:pPr>
      <w:r w:rsidDel="00000000" w:rsidR="00000000" w:rsidRPr="00000000">
        <w:rPr>
          <w:rFonts w:ascii="Cambria" w:cs="Cambria" w:eastAsia="Cambria" w:hAnsi="Cambria"/>
          <w:b w:val="1"/>
          <w:sz w:val="29"/>
          <w:szCs w:val="29"/>
          <w:rtl w:val="0"/>
        </w:rPr>
        <w:t xml:space="preserve">Declaration</w:t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3810</wp:posOffset>
                </wp:positionV>
                <wp:extent cx="6896100" cy="247650"/>
                <wp:effectExtent b="19050" l="0" r="1905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47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3810</wp:posOffset>
                </wp:positionV>
                <wp:extent cx="6915150" cy="266700"/>
                <wp:effectExtent b="0" l="0" r="0" t="0"/>
                <wp:wrapNone/>
                <wp:docPr id="2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tabs>
          <w:tab w:val="left" w:pos="2595"/>
          <w:tab w:val="left" w:pos="7035"/>
        </w:tabs>
        <w:spacing w:after="120" w:lineRule="auto"/>
        <w:contextualSpacing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hereby certify that all the particulars stated above are true and fair to the best of my knowledge and belief. </w:t>
      </w:r>
    </w:p>
    <w:p w:rsidR="00000000" w:rsidDel="00000000" w:rsidP="00000000" w:rsidRDefault="00000000" w:rsidRPr="00000000" w14:paraId="00000046">
      <w:pPr>
        <w:tabs>
          <w:tab w:val="left" w:pos="2595"/>
          <w:tab w:val="left" w:pos="7035"/>
        </w:tabs>
        <w:spacing w:after="12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Place: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AJMER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47">
      <w:pPr>
        <w:tabs>
          <w:tab w:val="left" w:pos="2595"/>
          <w:tab w:val="left" w:pos="7035"/>
        </w:tabs>
        <w:spacing w:after="120" w:lineRule="auto"/>
        <w:contextualSpacing w:val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Dated: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September 12, 2018</w:t>
        <w:tab/>
        <w:tab/>
        <w:tab/>
        <w:tab/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MAYANK GUPTA</w:t>
      </w:r>
      <w:r w:rsidDel="00000000" w:rsidR="00000000" w:rsidRPr="00000000">
        <w:rPr>
          <w:rtl w:val="0"/>
        </w:rPr>
      </w:r>
    </w:p>
    <w:sectPr>
      <w:pgSz w:h="15840" w:w="12240"/>
      <w:pgMar w:bottom="1008" w:top="86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7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➢"/>
      <w:lvlJc w:val="left"/>
      <w:pPr>
        <w:ind w:left="7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5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F3F5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F3F5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F3F5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7F3F53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F3F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F3F53"/>
  </w:style>
  <w:style w:type="paragraph" w:styleId="Footer">
    <w:name w:val="footer"/>
    <w:basedOn w:val="Normal"/>
    <w:link w:val="FooterChar"/>
    <w:uiPriority w:val="99"/>
    <w:unhideWhenUsed w:val="1"/>
    <w:rsid w:val="007F3F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F3F53"/>
  </w:style>
  <w:style w:type="paragraph" w:styleId="NoSpacing">
    <w:name w:val="No Spacing"/>
    <w:uiPriority w:val="1"/>
    <w:qFormat w:val="1"/>
    <w:rsid w:val="007F3F53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7F3F5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F3F5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F3F5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7F3F53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Hyperlink">
    <w:name w:val="Hyperlink"/>
    <w:basedOn w:val="DefaultParagraphFont"/>
    <w:uiPriority w:val="99"/>
    <w:unhideWhenUsed w:val="1"/>
    <w:rsid w:val="00065BB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 w:val="1"/>
    <w:rsid w:val="00B6292D"/>
    <w:rPr>
      <w:b w:val="1"/>
      <w:bCs w:val="1"/>
    </w:rPr>
  </w:style>
  <w:style w:type="paragraph" w:styleId="Default" w:customStyle="1">
    <w:name w:val="Default"/>
    <w:rsid w:val="00ED4781"/>
    <w:pPr>
      <w:autoSpaceDE w:val="0"/>
      <w:autoSpaceDN w:val="0"/>
      <w:adjustRightInd w:val="0"/>
      <w:spacing w:after="0" w:line="240" w:lineRule="auto"/>
    </w:pPr>
    <w:rPr>
      <w:rFonts w:ascii="Cambria" w:cs="Cambria" w:hAnsi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10D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33B54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B676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C58A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C58A5"/>
    <w:rPr>
      <w:rFonts w:ascii="Segoe UI" w:cs="Segoe UI" w:hAnsi="Segoe UI"/>
      <w:sz w:val="18"/>
      <w:szCs w:val="18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8A6DFA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6.png"/><Relationship Id="rId10" Type="http://schemas.openxmlformats.org/officeDocument/2006/relationships/image" Target="media/image22.png"/><Relationship Id="rId13" Type="http://schemas.openxmlformats.org/officeDocument/2006/relationships/image" Target="media/image18.png"/><Relationship Id="rId12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5.png"/><Relationship Id="rId14" Type="http://schemas.openxmlformats.org/officeDocument/2006/relationships/image" Target="media/image19.png"/><Relationship Id="rId17" Type="http://schemas.openxmlformats.org/officeDocument/2006/relationships/image" Target="media/image21.png"/><Relationship Id="rId16" Type="http://schemas.openxmlformats.org/officeDocument/2006/relationships/hyperlink" Target="https://github.com/mj170420/College_Project" TargetMode="External"/><Relationship Id="rId5" Type="http://schemas.openxmlformats.org/officeDocument/2006/relationships/styles" Target="styles.xml"/><Relationship Id="rId19" Type="http://schemas.openxmlformats.org/officeDocument/2006/relationships/image" Target="media/image20.png"/><Relationship Id="rId6" Type="http://schemas.openxmlformats.org/officeDocument/2006/relationships/hyperlink" Target="mailto:gmayank3696@gmail.com" TargetMode="External"/><Relationship Id="rId18" Type="http://schemas.openxmlformats.org/officeDocument/2006/relationships/image" Target="media/image14.png"/><Relationship Id="rId7" Type="http://schemas.openxmlformats.org/officeDocument/2006/relationships/image" Target="media/image13.png"/><Relationship Id="rId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