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D4ED8"/>
          <w:spacing w:val="300"/>
          <w:sz w:val="20"/>
          <w:szCs w:val="20"/>
        </w:rPr>
        <w:t xml:space="preserve">DEEVO ANALYTICS</w:t>
      </w:r>
    </w:p>
    <w:p>
      <w:pPr>
        <w:spacing w:after="80"/>
        <w:jc w:val="center"/>
      </w:pPr>
      <w:r>
        <w:rPr>
          <w:rFonts w:ascii="Arial" w:cs="Arial" w:eastAsia="Arial" w:hAnsi="Arial"/>
          <w:b/>
          <w:bCs/>
          <w:color w:val="0F172A"/>
          <w:sz w:val="52"/>
          <w:szCs w:val="52"/>
        </w:rPr>
        <w:t xml:space="preserve">Impact Observatory</w:t>
      </w:r>
    </w:p>
    <w:p>
      <w:pPr>
        <w:spacing w:after="400"/>
        <w:jc w:val="center"/>
      </w:pPr>
      <w:r>
        <w:rPr>
          <w:rFonts w:ascii="Arial" w:cs="Arial" w:eastAsia="Arial" w:hAnsi="Arial"/>
          <w:color w:val="64748B"/>
          <w:sz w:val="32"/>
          <w:szCs w:val="32"/>
        </w:rPr>
        <w:t xml:space="preserve">Enterprise UX Audit Report</w:t>
      </w:r>
    </w:p>
    <w:p>
      <w:pPr>
        <w:pBdr>
          <w:top w:val="single" w:color="1D4ED8" w:sz="2" w:space="12"/>
        </w:pBdr>
        <w:spacing w:after="60"/>
        <w:jc w:val="center"/>
      </w:pPr>
      <w:r>
        <w:rPr>
          <w:rFonts w:ascii="Arial" w:cs="Arial" w:eastAsia="Arial" w:hAnsi="Arial"/>
          <w:b/>
          <w:bCs/>
          <w:color w:val="B91C1C"/>
          <w:sz w:val="28"/>
          <w:szCs w:val="28"/>
        </w:rPr>
        <w:t xml:space="preserve">VERDICT: REDESIGN REQUIRED</w:t>
      </w:r>
    </w:p>
    <w:p>
      <w:pPr>
        <w:spacing w:after="200"/>
      </w:pPr>
    </w:p>
    <w:p>
      <w:pPr>
        <w:jc w:val="center"/>
      </w:pPr>
      <w:r>
        <w:rPr>
          <w:rFonts w:ascii="Arial" w:cs="Arial" w:eastAsia="Arial" w:hAnsi="Arial"/>
          <w:color w:val="64748B"/>
          <w:sz w:val="18"/>
          <w:szCs w:val="18"/>
        </w:rPr>
        <w:t xml:space="preserve">Audit Classification: INTERNAL / CONFIDENTIAL</w:t>
      </w:r>
    </w:p>
    <w:p>
      <w:pPr>
        <w:jc w:val="center"/>
      </w:pPr>
      <w:r>
        <w:rPr>
          <w:rFonts w:ascii="Arial" w:cs="Arial" w:eastAsia="Arial" w:hAnsi="Arial"/>
          <w:color w:val="64748B"/>
          <w:sz w:val="18"/>
          <w:szCs w:val="18"/>
        </w:rPr>
        <w:t xml:space="preserve">Date: April 5, 2026</w:t>
      </w:r>
    </w:p>
    <w:p>
      <w:pPr>
        <w:jc w:val="center"/>
      </w:pPr>
      <w:r>
        <w:rPr>
          <w:rFonts w:ascii="Arial" w:cs="Arial" w:eastAsia="Arial" w:hAnsi="Arial"/>
          <w:color w:val="64748B"/>
          <w:sz w:val="18"/>
          <w:szCs w:val="18"/>
        </w:rPr>
        <w:t xml:space="preserve">Auditor: Enterprise UX Audit Engine</w:t>
      </w:r>
    </w:p>
    <w:p>
      <w:pPr>
        <w:jc w:val="center"/>
      </w:pPr>
      <w:r>
        <w:rPr>
          <w:rFonts w:ascii="Arial" w:cs="Arial" w:eastAsia="Arial" w:hAnsi="Arial"/>
          <w:color w:val="64748B"/>
          <w:sz w:val="18"/>
          <w:szCs w:val="18"/>
        </w:rPr>
        <w:t xml:space="preserve">Platform: Deevo Analytics / Impact Observatory</w:t>
      </w:r>
    </w:p>
    <w:p>
      <w:pPr>
        <w:jc w:val="center"/>
      </w:pPr>
      <w:r>
        <w:rPr>
          <w:rFonts w:ascii="Arial" w:cs="Arial" w:eastAsia="Arial" w:hAnsi="Arial"/>
          <w:color w:val="64748B"/>
          <w:sz w:val="18"/>
          <w:szCs w:val="18"/>
        </w:rPr>
        <w:t xml:space="preserve">Target Market: GCC Banking, Insurance, Fintech</w:t>
      </w:r>
    </w:p>
    <w:p>
      <w:pPr>
        <w:sectPr>
          <w:pgSz w:w="12240" w:h="15840" w:orient="portrait"/>
          <w:pgMar w:top="1440" w:right="1440" w:bottom="1440" w:left="1440" w:header="708" w:footer="708" w:gutter="0"/>
          <w:pgNumType/>
          <w:docGrid w:linePitch="360"/>
        </w:sectPr>
      </w:pPr>
    </w:p>
    <w:p>
      <w:pPr>
        <w:pStyle w:val="Heading1"/>
      </w:pPr>
      <w:r>
        <w:t xml:space="preserve">1. Executive Audit Summary</w:t>
      </w:r>
    </w:p>
    <w:p>
      <w:pPr>
        <w:pStyle w:val="Heading2"/>
      </w:pPr>
      <w:r>
        <w:t xml:space="preserve">1.1 Overall Verdict</w:t>
      </w:r>
    </w:p>
    <w:p>
      <w:pPr>
        <w:spacing w:after="120"/>
      </w:pPr>
      <w:r>
        <w:rPr>
          <w:rFonts w:ascii="Arial" w:cs="Arial" w:eastAsia="Arial" w:hAnsi="Arial"/>
          <w:color w:val="0F172A"/>
          <w:sz w:val="22"/>
          <w:szCs w:val="22"/>
        </w:rPr>
        <w:t xml:space="preserve">The Impact Observatory platform demonstrates genuine analytical depth: a 13-stage simulation pipeline, five-tier severity classification, causal knowledge graph with 76 nodes and 190 edges, bilingual Arabic/English architecture, and multi-persona views. The underlying intelligence engine is production-serious.</w:t>
      </w:r>
    </w:p>
    <w:p>
      <w:pPr>
        <w:spacing w:after="120"/>
      </w:pPr>
      <w:r>
        <w:rPr>
          <w:rFonts w:ascii="Arial" w:cs="Arial" w:eastAsia="Arial" w:hAnsi="Arial"/>
          <w:color w:val="0F172A"/>
          <w:sz w:val="22"/>
          <w:szCs w:val="22"/>
        </w:rPr>
        <w:t xml:space="preserve">However, the frontend presentation layer fails the enterprise credibility test on almost every axis. What a GCC bank CRO, insurance regulator, or board member would see today is a fragmented, developer-built prototype with inconsistent navigation, ungoverned data labels, broken empty states, unfinished Arabic rendering, and no unified visual language. The product intelligence is real. The product surface is not boardroom-ready.</w:t>
      </w:r>
    </w:p>
    <w:p>
      <w:pPr>
        <w:spacing w:after="200"/>
      </w:pPr>
    </w:p>
    <w:p>
      <w:pPr>
        <w:spacing w:after="120"/>
      </w:pPr>
      <w:r>
        <w:rPr>
          <w:rFonts w:ascii="Arial" w:cs="Arial" w:eastAsia="Arial" w:hAnsi="Arial"/>
          <w:b/>
          <w:bCs/>
          <w:color w:val="0F172A"/>
          <w:sz w:val="22"/>
          <w:szCs w:val="22"/>
        </w:rPr>
        <w:t xml:space="preserve">Audit Score: 38/100 (Enterprise Readiness)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1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55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Verdict</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Product Credibility</w:t>
            </w:r>
          </w:p>
        </w:tc>
        <w:tc>
          <w:tcPr>
            <w:tcW w:type="dxa" w:w="1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35/100</w:t>
            </w:r>
          </w:p>
        </w:tc>
        <w:tc>
          <w:tcPr>
            <w:tcW w:type="dxa" w:w="5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Fails institutional test. Emoji icons, prototype labels, no brand authority.</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Visual Consistency</w:t>
            </w:r>
          </w:p>
        </w:tc>
        <w:tc>
          <w:tcPr>
            <w:tcW w:type="dxa" w:w="1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30/100</w:t>
            </w:r>
          </w:p>
        </w:tc>
        <w:tc>
          <w:tcPr>
            <w:tcW w:type="dxa" w:w="5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No grid discipline. Card sizes, spacing, shadows vary per page.</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Information Hierarchy</w:t>
            </w:r>
          </w:p>
        </w:tc>
        <w:tc>
          <w:tcPr>
            <w:tcW w:type="dxa" w:w="1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40/100</w:t>
            </w:r>
          </w:p>
        </w:tc>
        <w:tc>
          <w:tcPr>
            <w:tcW w:type="dxa" w:w="5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Good data density in dashboard. Poor elsewhere. Empty states unacceptable.</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Data Framing</w:t>
            </w:r>
          </w:p>
        </w:tc>
        <w:tc>
          <w:tcPr>
            <w:tcW w:type="dxa" w:w="1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45/100</w:t>
            </w:r>
          </w:p>
        </w:tc>
        <w:tc>
          <w:tcPr>
            <w:tcW w:type="dxa" w:w="5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Strong severity model (5-tier). But labels mix prototype and enterprise tone.</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Language Governance</w:t>
            </w:r>
          </w:p>
        </w:tc>
        <w:tc>
          <w:tcPr>
            <w:tcW w:type="dxa" w:w="1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25/100</w:t>
            </w:r>
          </w:p>
        </w:tc>
        <w:tc>
          <w:tcPr>
            <w:tcW w:type="dxa" w:w="5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Arabic exists but is untested. Font rendering in PDF broken. Mixed-language UI.</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Navigation Model</w:t>
            </w:r>
          </w:p>
        </w:tc>
        <w:tc>
          <w:tcPr>
            <w:tcW w:type="dxa" w:w="1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30/100</w:t>
            </w:r>
          </w:p>
        </w:tc>
        <w:tc>
          <w:tcPr>
            <w:tcW w:type="dxa" w:w="5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Three-route flat nav. No breadcrumbs, no context, no role-based gating.</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Design System</w:t>
            </w:r>
          </w:p>
        </w:tc>
        <w:tc>
          <w:tcPr>
            <w:tcW w:type="dxa" w:w="1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35/100</w:t>
            </w:r>
          </w:p>
        </w:tc>
        <w:tc>
          <w:tcPr>
            <w:tcW w:type="dxa" w:w="5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Tokens exist but enforcement is weak. No component library. Ad-hoc styling.</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PDF Export</w:t>
            </w:r>
          </w:p>
        </w:tc>
        <w:tc>
          <w:tcPr>
            <w:tcW w:type="dxa" w:w="1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15/100</w:t>
            </w:r>
          </w:p>
        </w:tc>
        <w:tc>
          <w:tcPr>
            <w:tcW w:type="dxa" w:w="5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Plain text dump. No formatting, no charts, Arabic encoding broken.</w:t>
            </w:r>
          </w:p>
        </w:tc>
      </w:tr>
    </w:tbl>
    <w:p>
      <w:pPr>
        <w:spacing w:after="200"/>
      </w:pPr>
    </w:p>
    <w:p>
      <w:pPr>
        <w:pStyle w:val="Heading2"/>
      </w:pPr>
      <w:r>
        <w:t xml:space="preserve">1.2 What Is Working</w:t>
      </w:r>
    </w:p>
    <w:p>
      <w:pPr>
        <w:pStyle w:val="ListParagraph"/>
        <w:numPr>
          <w:ilvl w:val="0"/>
          <w:numId w:val="2"/>
        </w:numPr>
        <w:spacing w:after="60"/>
      </w:pPr>
      <w:r>
        <w:rPr>
          <w:rFonts w:ascii="Arial" w:cs="Arial" w:eastAsia="Arial" w:hAnsi="Arial"/>
          <w:color w:val="0F172A"/>
          <w:sz w:val="21"/>
          <w:szCs w:val="21"/>
        </w:rPr>
        <w:t xml:space="preserve">13-stage unified simulation pipeline with real analytical depth</w:t>
      </w:r>
    </w:p>
    <w:p>
      <w:pPr>
        <w:pStyle w:val="ListParagraph"/>
        <w:numPr>
          <w:ilvl w:val="0"/>
          <w:numId w:val="2"/>
        </w:numPr>
        <w:spacing w:after="60"/>
      </w:pPr>
      <w:r>
        <w:rPr>
          <w:rFonts w:ascii="Arial" w:cs="Arial" w:eastAsia="Arial" w:hAnsi="Arial"/>
          <w:color w:val="0F172A"/>
          <w:sz w:val="21"/>
          <w:szCs w:val="21"/>
        </w:rPr>
        <w:t xml:space="preserve">Five-tier severity classification (CRITICAL/ELEVATED/MODERATE/LOW/NOMINAL) applied consistently in code</w:t>
      </w:r>
    </w:p>
    <w:p>
      <w:pPr>
        <w:pStyle w:val="ListParagraph"/>
        <w:numPr>
          <w:ilvl w:val="0"/>
          <w:numId w:val="2"/>
        </w:numPr>
        <w:spacing w:after="60"/>
      </w:pPr>
      <w:r>
        <w:rPr>
          <w:rFonts w:ascii="Arial" w:cs="Arial" w:eastAsia="Arial" w:hAnsi="Arial"/>
          <w:color w:val="0F172A"/>
          <w:sz w:val="21"/>
          <w:szCs w:val="21"/>
        </w:rPr>
        <w:t xml:space="preserve">Zustand + React Query state architecture is clean and scalable</w:t>
      </w:r>
    </w:p>
    <w:p>
      <w:pPr>
        <w:pStyle w:val="ListParagraph"/>
        <w:numPr>
          <w:ilvl w:val="0"/>
          <w:numId w:val="2"/>
        </w:numPr>
        <w:spacing w:after="60"/>
      </w:pPr>
      <w:r>
        <w:rPr>
          <w:rFonts w:ascii="Arial" w:cs="Arial" w:eastAsia="Arial" w:hAnsi="Arial"/>
          <w:color w:val="0F172A"/>
          <w:sz w:val="21"/>
          <w:szCs w:val="21"/>
        </w:rPr>
        <w:t xml:space="preserve">Causal knowledge graph (76 nodes, 190 edges, 5 layers) is a genuine differentiator</w:t>
      </w:r>
    </w:p>
    <w:p>
      <w:pPr>
        <w:pStyle w:val="ListParagraph"/>
        <w:numPr>
          <w:ilvl w:val="0"/>
          <w:numId w:val="2"/>
        </w:numPr>
        <w:spacing w:after="60"/>
      </w:pPr>
      <w:r>
        <w:rPr>
          <w:rFonts w:ascii="Arial" w:cs="Arial" w:eastAsia="Arial" w:hAnsi="Arial"/>
          <w:color w:val="0F172A"/>
          <w:sz w:val="21"/>
          <w:szCs w:val="21"/>
        </w:rPr>
        <w:t xml:space="preserve">Design tokens exist in tokens.ts with boardroom-appropriate color palette</w:t>
      </w:r>
    </w:p>
    <w:p>
      <w:pPr>
        <w:pStyle w:val="ListParagraph"/>
        <w:numPr>
          <w:ilvl w:val="0"/>
          <w:numId w:val="2"/>
        </w:numPr>
        <w:spacing w:after="60"/>
      </w:pPr>
      <w:r>
        <w:rPr>
          <w:rFonts w:ascii="Arial" w:cs="Arial" w:eastAsia="Arial" w:hAnsi="Arial"/>
          <w:color w:val="0F172A"/>
          <w:sz w:val="21"/>
          <w:szCs w:val="21"/>
        </w:rPr>
        <w:t xml:space="preserve">Executive Dashboard follows McKinsey Pyramid layout pattern with correct information hierarchy</w:t>
      </w:r>
    </w:p>
    <w:p>
      <w:pPr>
        <w:pStyle w:val="ListParagraph"/>
        <w:numPr>
          <w:ilvl w:val="0"/>
          <w:numId w:val="2"/>
        </w:numPr>
        <w:spacing w:after="60"/>
      </w:pPr>
      <w:r>
        <w:rPr>
          <w:rFonts w:ascii="Arial" w:cs="Arial" w:eastAsia="Arial" w:hAnsi="Arial"/>
          <w:color w:val="0F172A"/>
          <w:sz w:val="21"/>
          <w:szCs w:val="21"/>
        </w:rPr>
        <w:t xml:space="preserve">Bilingual i18n JSON files have complete parity between English and Arabic</w:t>
      </w:r>
    </w:p>
    <w:p>
      <w:pPr>
        <w:pStyle w:val="ListParagraph"/>
        <w:numPr>
          <w:ilvl w:val="0"/>
          <w:numId w:val="2"/>
        </w:numPr>
        <w:spacing w:after="60"/>
      </w:pPr>
      <w:r>
        <w:rPr>
          <w:rFonts w:ascii="Arial" w:cs="Arial" w:eastAsia="Arial" w:hAnsi="Arial"/>
          <w:color w:val="0F172A"/>
          <w:sz w:val="21"/>
          <w:szCs w:val="21"/>
        </w:rPr>
        <w:t xml:space="preserve">Human-in-the-loop decision workflow (create/execute/close) is architecturally sound</w:t>
      </w:r>
    </w:p>
    <w:p>
      <w:pPr>
        <w:pStyle w:val="ListParagraph"/>
        <w:numPr>
          <w:ilvl w:val="0"/>
          <w:numId w:val="2"/>
        </w:numPr>
        <w:spacing w:after="60"/>
      </w:pPr>
      <w:r>
        <w:rPr>
          <w:rFonts w:ascii="Arial" w:cs="Arial" w:eastAsia="Arial" w:hAnsi="Arial"/>
          <w:color w:val="0F172A"/>
          <w:sz w:val="21"/>
          <w:szCs w:val="21"/>
        </w:rPr>
        <w:t xml:space="preserve">Multi-persona model (Executive/Analyst/Regulator) is strategically correct</w:t>
      </w:r>
    </w:p>
    <w:p>
      <w:pPr>
        <w:pStyle w:val="Heading2"/>
      </w:pPr>
      <w:r>
        <w:t xml:space="preserve">1.3 What Is Broken</w:t>
      </w:r>
    </w:p>
    <w:p>
      <w:pPr>
        <w:pStyle w:val="ListParagraph"/>
        <w:numPr>
          <w:ilvl w:val="0"/>
          <w:numId w:val="3"/>
        </w:numPr>
        <w:spacing w:after="60"/>
      </w:pPr>
      <w:r>
        <w:rPr>
          <w:rFonts w:ascii="Arial" w:cs="Arial" w:eastAsia="Arial" w:hAnsi="Arial"/>
          <w:color w:val="0F172A"/>
          <w:sz w:val="21"/>
          <w:szCs w:val="21"/>
        </w:rPr>
        <w:t xml:space="preserve">Navigation is flat, contextless, and does not reflect enterprise product hierarchy</w:t>
      </w:r>
    </w:p>
    <w:p>
      <w:pPr>
        <w:pStyle w:val="ListParagraph"/>
        <w:numPr>
          <w:ilvl w:val="0"/>
          <w:numId w:val="3"/>
        </w:numPr>
        <w:spacing w:after="60"/>
      </w:pPr>
      <w:r>
        <w:rPr>
          <w:rFonts w:ascii="Arial" w:cs="Arial" w:eastAsia="Arial" w:hAnsi="Arial"/>
          <w:color w:val="0F172A"/>
          <w:sz w:val="21"/>
          <w:szCs w:val="21"/>
        </w:rPr>
        <w:t xml:space="preserve">Emoji characters used as scenario icons (anchors, fires, ships) destroy institutional credibility</w:t>
      </w:r>
    </w:p>
    <w:p>
      <w:pPr>
        <w:pStyle w:val="ListParagraph"/>
        <w:numPr>
          <w:ilvl w:val="0"/>
          <w:numId w:val="3"/>
        </w:numPr>
        <w:spacing w:after="60"/>
      </w:pPr>
      <w:r>
        <w:rPr>
          <w:rFonts w:ascii="Arial" w:cs="Arial" w:eastAsia="Arial" w:hAnsi="Arial"/>
          <w:color w:val="0F172A"/>
          <w:sz w:val="21"/>
          <w:szCs w:val="21"/>
        </w:rPr>
        <w:t xml:space="preserve">Landing page reads as a startup pitch, not a financial intelligence platform</w:t>
      </w:r>
    </w:p>
    <w:p>
      <w:pPr>
        <w:pStyle w:val="ListParagraph"/>
        <w:numPr>
          <w:ilvl w:val="0"/>
          <w:numId w:val="3"/>
        </w:numPr>
        <w:spacing w:after="60"/>
      </w:pPr>
      <w:r>
        <w:rPr>
          <w:rFonts w:ascii="Arial" w:cs="Arial" w:eastAsia="Arial" w:hAnsi="Arial"/>
          <w:color w:val="0F172A"/>
          <w:sz w:val="21"/>
          <w:szCs w:val="21"/>
        </w:rPr>
        <w:t xml:space="preserve">Graph Explorer is a raw D3 force canvas with no analytical framing or business context</w:t>
      </w:r>
    </w:p>
    <w:p>
      <w:pPr>
        <w:pStyle w:val="ListParagraph"/>
        <w:numPr>
          <w:ilvl w:val="0"/>
          <w:numId w:val="3"/>
        </w:numPr>
        <w:spacing w:after="60"/>
      </w:pPr>
      <w:r>
        <w:rPr>
          <w:rFonts w:ascii="Arial" w:cs="Arial" w:eastAsia="Arial" w:hAnsi="Arial"/>
          <w:color w:val="0F172A"/>
          <w:sz w:val="21"/>
          <w:szCs w:val="21"/>
        </w:rPr>
        <w:t xml:space="preserve">Globe/Map page is an unfinished Cesium shell with a developer-grade control panel</w:t>
      </w:r>
    </w:p>
    <w:p>
      <w:pPr>
        <w:pStyle w:val="ListParagraph"/>
        <w:numPr>
          <w:ilvl w:val="0"/>
          <w:numId w:val="3"/>
        </w:numPr>
        <w:spacing w:after="60"/>
      </w:pPr>
      <w:r>
        <w:rPr>
          <w:rFonts w:ascii="Arial" w:cs="Arial" w:eastAsia="Arial" w:hAnsi="Arial"/>
          <w:color w:val="0F172A"/>
          <w:sz w:val="21"/>
          <w:szCs w:val="21"/>
        </w:rPr>
        <w:t xml:space="preserve">PDF export produces plain text with no formatting, no charts, and broken Arabic encoding</w:t>
      </w:r>
    </w:p>
    <w:p>
      <w:pPr>
        <w:pStyle w:val="ListParagraph"/>
        <w:numPr>
          <w:ilvl w:val="0"/>
          <w:numId w:val="3"/>
        </w:numPr>
        <w:spacing w:after="60"/>
      </w:pPr>
      <w:r>
        <w:rPr>
          <w:rFonts w:ascii="Arial" w:cs="Arial" w:eastAsia="Arial" w:hAnsi="Arial"/>
          <w:color w:val="0F172A"/>
          <w:sz w:val="21"/>
          <w:szCs w:val="21"/>
        </w:rPr>
        <w:t xml:space="preserve">Empty states across the platform are either missing or show developer placeholders</w:t>
      </w:r>
    </w:p>
    <w:p>
      <w:pPr>
        <w:pStyle w:val="ListParagraph"/>
        <w:numPr>
          <w:ilvl w:val="0"/>
          <w:numId w:val="3"/>
        </w:numPr>
        <w:spacing w:after="60"/>
      </w:pPr>
      <w:r>
        <w:rPr>
          <w:rFonts w:ascii="Arial" w:cs="Arial" w:eastAsia="Arial" w:hAnsi="Arial"/>
          <w:color w:val="0F172A"/>
          <w:sz w:val="21"/>
          <w:szCs w:val="21"/>
        </w:rPr>
        <w:t xml:space="preserve">Arabic RTL rendering is implemented at the code level but visually untested across all views</w:t>
      </w:r>
    </w:p>
    <w:p>
      <w:pPr>
        <w:pStyle w:val="ListParagraph"/>
        <w:numPr>
          <w:ilvl w:val="0"/>
          <w:numId w:val="3"/>
        </w:numPr>
        <w:spacing w:after="60"/>
      </w:pPr>
      <w:r>
        <w:rPr>
          <w:rFonts w:ascii="Arial" w:cs="Arial" w:eastAsia="Arial" w:hAnsi="Arial"/>
          <w:color w:val="0F172A"/>
          <w:sz w:val="21"/>
          <w:szCs w:val="21"/>
        </w:rPr>
        <w:t xml:space="preserve">No loading skeletons, no transition animations, no progressive disclosure</w:t>
      </w:r>
    </w:p>
    <w:p>
      <w:pPr>
        <w:pStyle w:val="ListParagraph"/>
        <w:numPr>
          <w:ilvl w:val="0"/>
          <w:numId w:val="3"/>
        </w:numPr>
        <w:spacing w:after="60"/>
      </w:pPr>
      <w:r>
        <w:rPr>
          <w:rFonts w:ascii="Arial" w:cs="Arial" w:eastAsia="Arial" w:hAnsi="Arial"/>
          <w:color w:val="0F172A"/>
          <w:sz w:val="21"/>
          <w:szCs w:val="21"/>
        </w:rPr>
        <w:t xml:space="preserve">Hardcoded API keys in client-side code (io_master_key_2026 as default)</w:t>
      </w:r>
    </w:p>
    <w:p>
      <w:r>
        <w:br w:type="page"/>
      </w:r>
    </w:p>
    <w:p>
      <w:pPr>
        <w:pStyle w:val="Heading1"/>
      </w:pPr>
      <w:r>
        <w:t xml:space="preserve">2. Top 10 Issues Destroying Enterprise Credibility</w:t>
      </w:r>
    </w:p>
    <w:p>
      <w:pPr>
        <w:spacing w:after="80"/>
      </w:pPr>
      <w:r>
        <w:rPr>
          <w:rFonts w:ascii="Arial" w:cs="Arial" w:eastAsia="Arial" w:hAnsi="Arial"/>
          <w:b/>
          <w:bCs/>
          <w:color w:val="B91C1C"/>
          <w:sz w:val="20"/>
          <w:szCs w:val="20"/>
        </w:rPr>
        <w:t xml:space="preserve">[CRITICAL] </w:t>
      </w:r>
      <w:r>
        <w:rPr>
          <w:rFonts w:ascii="Arial" w:cs="Arial" w:eastAsia="Arial" w:hAnsi="Arial"/>
          <w:color w:val="0F172A"/>
          <w:sz w:val="20"/>
          <w:szCs w:val="20"/>
        </w:rPr>
        <w:t xml:space="preserve">Emoji scenario icons. Using literal emoji characters (ship, fire, skull) as scenario type indicators is the single fastest credibility killer. No banking regulator takes a platform seriously when the risk dashboard uses cartoon anchors.</w:t>
      </w:r>
    </w:p>
    <w:p>
      <w:pPr>
        <w:spacing w:after="200"/>
      </w:pPr>
    </w:p>
    <w:p>
      <w:pPr>
        <w:spacing w:after="80"/>
      </w:pPr>
      <w:r>
        <w:rPr>
          <w:rFonts w:ascii="Arial" w:cs="Arial" w:eastAsia="Arial" w:hAnsi="Arial"/>
          <w:b/>
          <w:bCs/>
          <w:color w:val="B91C1C"/>
          <w:sz w:val="20"/>
          <w:szCs w:val="20"/>
        </w:rPr>
        <w:t xml:space="preserve">[CRITICAL] </w:t>
      </w:r>
      <w:r>
        <w:rPr>
          <w:rFonts w:ascii="Arial" w:cs="Arial" w:eastAsia="Arial" w:hAnsi="Arial"/>
          <w:color w:val="0F172A"/>
          <w:sz w:val="20"/>
          <w:szCs w:val="20"/>
        </w:rPr>
        <w:t xml:space="preserve">PDF export is a plain text dump. The exported report has zero formatting, no tables, no charts, no severity coloring, no headers/footers, and Arabic text renders as garbled characters. This is the artifact your client prints for their board. It is unusable.</w:t>
      </w:r>
    </w:p>
    <w:p>
      <w:pPr>
        <w:spacing w:after="200"/>
      </w:pPr>
    </w:p>
    <w:p>
      <w:pPr>
        <w:spacing w:after="80"/>
      </w:pPr>
      <w:r>
        <w:rPr>
          <w:rFonts w:ascii="Arial" w:cs="Arial" w:eastAsia="Arial" w:hAnsi="Arial"/>
          <w:b/>
          <w:bCs/>
          <w:color w:val="B91C1C"/>
          <w:sz w:val="20"/>
          <w:szCs w:val="20"/>
        </w:rPr>
        <w:t xml:space="preserve">[CRITICAL] </w:t>
      </w:r>
      <w:r>
        <w:rPr>
          <w:rFonts w:ascii="Arial" w:cs="Arial" w:eastAsia="Arial" w:hAnsi="Arial"/>
          <w:color w:val="0F172A"/>
          <w:sz w:val="20"/>
          <w:szCs w:val="20"/>
        </w:rPr>
        <w:t xml:space="preserve">Landing page is a startup pitch deck. Hero section with How It Works and Capabilities Grid reads like a Y Combinator demo day, not a financial intelligence platform. GCC enterprise buyers expect operational authority, not marketing fluff.</w:t>
      </w:r>
    </w:p>
    <w:p>
      <w:pPr>
        <w:spacing w:after="200"/>
      </w:pPr>
    </w:p>
    <w:p>
      <w:pPr>
        <w:spacing w:after="80"/>
      </w:pPr>
      <w:r>
        <w:rPr>
          <w:rFonts w:ascii="Arial" w:cs="Arial" w:eastAsia="Arial" w:hAnsi="Arial"/>
          <w:b/>
          <w:bCs/>
          <w:color w:val="B91C1C"/>
          <w:sz w:val="20"/>
          <w:szCs w:val="20"/>
        </w:rPr>
        <w:t xml:space="preserve">[CRITICAL] </w:t>
      </w:r>
      <w:r>
        <w:rPr>
          <w:rFonts w:ascii="Arial" w:cs="Arial" w:eastAsia="Arial" w:hAnsi="Arial"/>
          <w:color w:val="0F172A"/>
          <w:sz w:val="20"/>
          <w:szCs w:val="20"/>
        </w:rPr>
        <w:t xml:space="preserve">Navigation has no depth model. Three flat routes (home, graph-explorer, map) with no breadcrumbs, no context retention, no back-stack logic. Enterprise platforms need hierarchical navigation with role-aware gating.</w:t>
      </w:r>
    </w:p>
    <w:p>
      <w:pPr>
        <w:spacing w:after="200"/>
      </w:pPr>
    </w:p>
    <w:p>
      <w:pPr>
        <w:spacing w:after="80"/>
      </w:pPr>
      <w:r>
        <w:rPr>
          <w:rFonts w:ascii="Arial" w:cs="Arial" w:eastAsia="Arial" w:hAnsi="Arial"/>
          <w:b/>
          <w:bCs/>
          <w:color w:val="B45309"/>
          <w:sz w:val="20"/>
          <w:szCs w:val="20"/>
        </w:rPr>
        <w:t xml:space="preserve">[HIGH] </w:t>
      </w:r>
      <w:r>
        <w:rPr>
          <w:rFonts w:ascii="Arial" w:cs="Arial" w:eastAsia="Arial" w:hAnsi="Arial"/>
          <w:color w:val="0F172A"/>
          <w:sz w:val="20"/>
          <w:szCs w:val="20"/>
        </w:rPr>
        <w:t xml:space="preserve">Graph Explorer has no analytical framing. A raw D3 force-directed canvas with layer toggle checkboxes. No business context, no narrative, no guided exploration. Users see a physics simulation, not intelligence.</w:t>
      </w:r>
    </w:p>
    <w:p>
      <w:pPr>
        <w:spacing w:after="200"/>
      </w:pPr>
    </w:p>
    <w:p>
      <w:pPr>
        <w:spacing w:after="80"/>
      </w:pPr>
      <w:r>
        <w:rPr>
          <w:rFonts w:ascii="Arial" w:cs="Arial" w:eastAsia="Arial" w:hAnsi="Arial"/>
          <w:b/>
          <w:bCs/>
          <w:color w:val="B45309"/>
          <w:sz w:val="20"/>
          <w:szCs w:val="20"/>
        </w:rPr>
        <w:t xml:space="preserve">[HIGH] </w:t>
      </w:r>
      <w:r>
        <w:rPr>
          <w:rFonts w:ascii="Arial" w:cs="Arial" w:eastAsia="Arial" w:hAnsi="Arial"/>
          <w:color w:val="0F172A"/>
          <w:sz w:val="20"/>
          <w:szCs w:val="20"/>
        </w:rPr>
        <w:t xml:space="preserve">Globe/Map page is a developer shell. Left panel with raw severity slider (0.10 to 1.00), plain dropdown, and monospace run metadata (run ID, duration in ms). This is a debug console, not an executive monitoring surface.</w:t>
      </w:r>
    </w:p>
    <w:p>
      <w:pPr>
        <w:spacing w:after="200"/>
      </w:pPr>
    </w:p>
    <w:p>
      <w:pPr>
        <w:spacing w:after="80"/>
      </w:pPr>
      <w:r>
        <w:rPr>
          <w:rFonts w:ascii="Arial" w:cs="Arial" w:eastAsia="Arial" w:hAnsi="Arial"/>
          <w:b/>
          <w:bCs/>
          <w:color w:val="B45309"/>
          <w:sz w:val="20"/>
          <w:szCs w:val="20"/>
        </w:rPr>
        <w:t xml:space="preserve">[HIGH] </w:t>
      </w:r>
      <w:r>
        <w:rPr>
          <w:rFonts w:ascii="Arial" w:cs="Arial" w:eastAsia="Arial" w:hAnsi="Arial"/>
          <w:color w:val="0F172A"/>
          <w:sz w:val="20"/>
          <w:szCs w:val="20"/>
        </w:rPr>
        <w:t xml:space="preserve">Arabic font rendering in PDF export is broken. The backend PDF service acknowledges Arabic typography shaping but the test output shows encoding failures. This is a regulatory compliance blocker for GCC markets.</w:t>
      </w:r>
    </w:p>
    <w:p>
      <w:pPr>
        <w:spacing w:after="200"/>
      </w:pPr>
    </w:p>
    <w:p>
      <w:pPr>
        <w:spacing w:after="80"/>
      </w:pPr>
      <w:r>
        <w:rPr>
          <w:rFonts w:ascii="Arial" w:cs="Arial" w:eastAsia="Arial" w:hAnsi="Arial"/>
          <w:b/>
          <w:bCs/>
          <w:color w:val="B45309"/>
          <w:sz w:val="20"/>
          <w:szCs w:val="20"/>
        </w:rPr>
        <w:t xml:space="preserve">[HIGH] </w:t>
      </w:r>
      <w:r>
        <w:rPr>
          <w:rFonts w:ascii="Arial" w:cs="Arial" w:eastAsia="Arial" w:hAnsi="Arial"/>
          <w:color w:val="0F172A"/>
          <w:sz w:val="20"/>
          <w:szCs w:val="20"/>
        </w:rPr>
        <w:t xml:space="preserve">Empty states are developer placeholders. When no results exist, users see globe emojis, generic text like 'Impact Map', and instruction prose. Enterprise empty states need branded illustrations, contextual guidance, and clear CTAs.</w:t>
      </w:r>
    </w:p>
    <w:p>
      <w:pPr>
        <w:spacing w:after="200"/>
      </w:pPr>
    </w:p>
    <w:p>
      <w:pPr>
        <w:spacing w:after="80"/>
      </w:pPr>
      <w:r>
        <w:rPr>
          <w:rFonts w:ascii="Arial" w:cs="Arial" w:eastAsia="Arial" w:hAnsi="Arial"/>
          <w:b/>
          <w:bCs/>
          <w:color w:val="CA8A04"/>
          <w:sz w:val="20"/>
          <w:szCs w:val="20"/>
        </w:rPr>
        <w:t xml:space="preserve">[MEDIUM] </w:t>
      </w:r>
      <w:r>
        <w:rPr>
          <w:rFonts w:ascii="Arial" w:cs="Arial" w:eastAsia="Arial" w:hAnsi="Arial"/>
          <w:color w:val="0F172A"/>
          <w:sz w:val="20"/>
          <w:szCs w:val="20"/>
        </w:rPr>
        <w:t xml:space="preserve">KPI metrics mix simulated and real data with no labeling. Dashboard shows '$2.1T GDP' and '31 GCC Entities' without any source attribution, timestamp, or simulated/actual indicator. Enterprise clients will immediately question data provenance.</w:t>
      </w:r>
    </w:p>
    <w:p>
      <w:pPr>
        <w:spacing w:after="200"/>
      </w:pPr>
    </w:p>
    <w:p>
      <w:pPr>
        <w:spacing w:after="80"/>
      </w:pPr>
      <w:r>
        <w:rPr>
          <w:rFonts w:ascii="Arial" w:cs="Arial" w:eastAsia="Arial" w:hAnsi="Arial"/>
          <w:b/>
          <w:bCs/>
          <w:color w:val="CA8A04"/>
          <w:sz w:val="20"/>
          <w:szCs w:val="20"/>
        </w:rPr>
        <w:t xml:space="preserve">[MEDIUM] </w:t>
      </w:r>
      <w:r>
        <w:rPr>
          <w:rFonts w:ascii="Arial" w:cs="Arial" w:eastAsia="Arial" w:hAnsi="Arial"/>
          <w:color w:val="0F172A"/>
          <w:sz w:val="20"/>
          <w:szCs w:val="20"/>
        </w:rPr>
        <w:t xml:space="preserve">Inconsistent card styling across pages. Executive Dashboard uses bg-io-surface with rounded-xl and shadow-sm. Other pages use ad-hoc Tailwind classes. No shared card component enforces consistency.</w:t>
      </w:r>
    </w:p>
    <w:p>
      <w:r>
        <w:br w:type="page"/>
      </w:r>
    </w:p>
    <w:p>
      <w:pPr>
        <w:pStyle w:val="Heading1"/>
      </w:pPr>
      <w:r>
        <w:t xml:space="preserve">3. Page-by-Page Audit and Redesign Verdict</w:t>
      </w:r>
    </w:p>
    <w:p>
      <w:pPr>
        <w:pStyle w:val="Heading2"/>
      </w:pPr>
      <w:r>
        <w:t xml:space="preserve">3.1 Landing / Capabilities Page</w:t>
      </w:r>
    </w:p>
    <w:p>
      <w:pPr>
        <w:spacing w:after="120"/>
      </w:pPr>
      <w:r>
        <w:rPr>
          <w:rFonts w:ascii="Arial" w:cs="Arial" w:eastAsia="Arial" w:hAnsi="Arial"/>
          <w:b/>
          <w:bCs/>
          <w:color w:val="0F172A"/>
          <w:sz w:val="22"/>
          <w:szCs w:val="22"/>
        </w:rPr>
        <w:t xml:space="preserve">Current State:</w:t>
      </w:r>
    </w:p>
    <w:p>
      <w:pPr>
        <w:spacing w:after="120"/>
      </w:pPr>
      <w:r>
        <w:rPr>
          <w:rFonts w:ascii="Arial" w:cs="Arial" w:eastAsia="Arial" w:hAnsi="Arial"/>
          <w:color w:val="0F172A"/>
          <w:sz w:val="22"/>
          <w:szCs w:val="22"/>
        </w:rPr>
        <w:t xml:space="preserve">The landing page is a marketing site embedded inside an intelligence platform. It has a hero section with large title and subtitle, a metrics strip showing four hardcoded values (31 GCC Entities, 12 Services, $2.1T GDP, &lt;2s Analysis), a three-step How It Works section, a six-card capabilities grid, and a blue CTA banner. Below that, three operator panels (SignalFeed, PendingSeedPanel, OperatorDecisionPanel) are stacked with no visual separation from the marketing content.</w:t>
      </w:r>
    </w:p>
    <w:p>
      <w:pPr>
        <w:spacing w:after="200"/>
      </w:pPr>
    </w:p>
    <w:p>
      <w:pPr>
        <w:spacing w:after="120"/>
      </w:pPr>
      <w:r>
        <w:rPr>
          <w:rFonts w:ascii="Arial" w:cs="Arial" w:eastAsia="Arial" w:hAnsi="Arial"/>
          <w:b/>
          <w:bCs/>
          <w:color w:val="0F172A"/>
          <w:sz w:val="22"/>
          <w:szCs w:val="22"/>
        </w:rPr>
        <w:t xml:space="preserve">Problems:</w:t>
      </w:r>
    </w:p>
    <w:p>
      <w:pPr>
        <w:pStyle w:val="ListParagraph"/>
        <w:numPr>
          <w:ilvl w:val="0"/>
          <w:numId w:val="4"/>
        </w:numPr>
        <w:spacing w:after="60"/>
      </w:pPr>
      <w:r>
        <w:rPr>
          <w:rFonts w:ascii="Arial" w:cs="Arial" w:eastAsia="Arial" w:hAnsi="Arial"/>
          <w:color w:val="0F172A"/>
          <w:sz w:val="21"/>
          <w:szCs w:val="21"/>
        </w:rPr>
        <w:t xml:space="preserve">Mixes marketing narrative with operational controls on the same scroll surface</w:t>
      </w:r>
    </w:p>
    <w:p>
      <w:pPr>
        <w:pStyle w:val="ListParagraph"/>
        <w:numPr>
          <w:ilvl w:val="0"/>
          <w:numId w:val="4"/>
        </w:numPr>
        <w:spacing w:after="60"/>
      </w:pPr>
      <w:r>
        <w:rPr>
          <w:rFonts w:ascii="Arial" w:cs="Arial" w:eastAsia="Arial" w:hAnsi="Arial"/>
          <w:color w:val="0F172A"/>
          <w:sz w:val="21"/>
          <w:szCs w:val="21"/>
        </w:rPr>
        <w:t xml:space="preserve">How It Works (Define, Analyze, Decide) is startup onboarding language, not enterprise workflow</w:t>
      </w:r>
    </w:p>
    <w:p>
      <w:pPr>
        <w:pStyle w:val="ListParagraph"/>
        <w:numPr>
          <w:ilvl w:val="0"/>
          <w:numId w:val="4"/>
        </w:numPr>
        <w:spacing w:after="60"/>
      </w:pPr>
      <w:r>
        <w:rPr>
          <w:rFonts w:ascii="Arial" w:cs="Arial" w:eastAsia="Arial" w:hAnsi="Arial"/>
          <w:color w:val="0F172A"/>
          <w:sz w:val="21"/>
          <w:szCs w:val="21"/>
        </w:rPr>
        <w:t xml:space="preserve">Metrics strip values are hardcoded and unsourced — no timestamp, no data freshness indicator</w:t>
      </w:r>
    </w:p>
    <w:p>
      <w:pPr>
        <w:pStyle w:val="ListParagraph"/>
        <w:numPr>
          <w:ilvl w:val="0"/>
          <w:numId w:val="4"/>
        </w:numPr>
        <w:spacing w:after="60"/>
      </w:pPr>
      <w:r>
        <w:rPr>
          <w:rFonts w:ascii="Arial" w:cs="Arial" w:eastAsia="Arial" w:hAnsi="Arial"/>
          <w:color w:val="0F172A"/>
          <w:sz w:val="21"/>
          <w:szCs w:val="21"/>
        </w:rPr>
        <w:t xml:space="preserve">Capabilities grid describes features abstractly instead of showing live system status</w:t>
      </w:r>
    </w:p>
    <w:p>
      <w:pPr>
        <w:pStyle w:val="ListParagraph"/>
        <w:numPr>
          <w:ilvl w:val="0"/>
          <w:numId w:val="4"/>
        </w:numPr>
        <w:spacing w:after="60"/>
      </w:pPr>
      <w:r>
        <w:rPr>
          <w:rFonts w:ascii="Arial" w:cs="Arial" w:eastAsia="Arial" w:hAnsi="Arial"/>
          <w:color w:val="0F172A"/>
          <w:sz w:val="21"/>
          <w:szCs w:val="21"/>
        </w:rPr>
        <w:t xml:space="preserve">Operator panels at the bottom have zero visual hierarchy relative to the marketing content above them</w:t>
      </w:r>
    </w:p>
    <w:p>
      <w:pPr>
        <w:pStyle w:val="ListParagraph"/>
        <w:numPr>
          <w:ilvl w:val="0"/>
          <w:numId w:val="4"/>
        </w:numPr>
        <w:spacing w:after="60"/>
      </w:pPr>
      <w:r>
        <w:rPr>
          <w:rFonts w:ascii="Arial" w:cs="Arial" w:eastAsia="Arial" w:hAnsi="Arial"/>
          <w:color w:val="0F172A"/>
          <w:sz w:val="21"/>
          <w:szCs w:val="21"/>
        </w:rPr>
        <w:t xml:space="preserve">CTA button says 'Run Scenario' but provides no context about what will happen next</w:t>
      </w:r>
    </w:p>
    <w:p>
      <w:pPr>
        <w:spacing w:after="200"/>
      </w:pPr>
    </w:p>
    <w:p>
      <w:pPr>
        <w:spacing w:after="120"/>
      </w:pPr>
      <w:r>
        <w:rPr>
          <w:rFonts w:ascii="Arial" w:cs="Arial" w:eastAsia="Arial" w:hAnsi="Arial"/>
          <w:b/>
          <w:bCs/>
          <w:color w:val="0F172A"/>
          <w:sz w:val="22"/>
          <w:szCs w:val="22"/>
        </w:rPr>
        <w:t xml:space="preserve">Verdict: REBUILD FROM SCRATCH</w:t>
      </w:r>
    </w:p>
    <w:p>
      <w:pPr>
        <w:spacing w:after="120"/>
      </w:pPr>
      <w:r>
        <w:rPr>
          <w:rFonts w:ascii="Arial" w:cs="Arial" w:eastAsia="Arial" w:hAnsi="Arial"/>
          <w:color w:val="0F172A"/>
          <w:sz w:val="22"/>
          <w:szCs w:val="22"/>
        </w:rPr>
        <w:t xml:space="preserve">Replace with a Command Center entry point. Show live system health, active scenario count, pending decisions, latest signal feed, and role-based quick actions. Kill the marketing content entirely — this is an operational platform, not a sales page.</w:t>
      </w:r>
    </w:p>
    <w:p>
      <w:r>
        <w:br w:type="page"/>
      </w:r>
    </w:p>
    <w:p>
      <w:pPr>
        <w:pStyle w:val="Heading2"/>
      </w:pPr>
      <w:r>
        <w:t xml:space="preserve">3.2 Executive Dashboard (PersonaFlowView / ExecutiveDashboard)</w:t>
      </w:r>
    </w:p>
    <w:p>
      <w:pPr>
        <w:spacing w:after="120"/>
      </w:pPr>
      <w:r>
        <w:rPr>
          <w:rFonts w:ascii="Arial" w:cs="Arial" w:eastAsia="Arial" w:hAnsi="Arial"/>
          <w:b/>
          <w:bCs/>
          <w:color w:val="0F172A"/>
          <w:sz w:val="22"/>
          <w:szCs w:val="22"/>
        </w:rPr>
        <w:t xml:space="preserve">Current State:</w:t>
      </w:r>
    </w:p>
    <w:p>
      <w:pPr>
        <w:spacing w:after="120"/>
      </w:pPr>
      <w:r>
        <w:rPr>
          <w:rFonts w:ascii="Arial" w:cs="Arial" w:eastAsia="Arial" w:hAnsi="Arial"/>
          <w:color w:val="0F172A"/>
          <w:sz w:val="22"/>
          <w:szCs w:val="22"/>
        </w:rPr>
        <w:t xml:space="preserve">This is the strongest page in the platform. McKinsey Pyramid layout with headline loss at top, sector stress gauges in the middle, decision actions ranked by priority, and timeline views at the bottom. Includes TrustBox with model version, confidence score, audit hash, and methodology disclosure. PDF export button triggers server-side generation.</w:t>
      </w:r>
    </w:p>
    <w:p>
      <w:pPr>
        <w:spacing w:after="200"/>
      </w:pPr>
    </w:p>
    <w:p>
      <w:pPr>
        <w:spacing w:after="120"/>
      </w:pPr>
      <w:r>
        <w:rPr>
          <w:rFonts w:ascii="Arial" w:cs="Arial" w:eastAsia="Arial" w:hAnsi="Arial"/>
          <w:b/>
          <w:bCs/>
          <w:color w:val="0F172A"/>
          <w:sz w:val="22"/>
          <w:szCs w:val="22"/>
        </w:rPr>
        <w:t xml:space="preserve">Problems:</w:t>
      </w:r>
    </w:p>
    <w:p>
      <w:pPr>
        <w:pStyle w:val="ListParagraph"/>
        <w:numPr>
          <w:ilvl w:val="0"/>
          <w:numId w:val="5"/>
        </w:numPr>
        <w:spacing w:after="60"/>
      </w:pPr>
      <w:r>
        <w:rPr>
          <w:rFonts w:ascii="Arial" w:cs="Arial" w:eastAsia="Arial" w:hAnsi="Arial"/>
          <w:color w:val="0F172A"/>
          <w:sz w:val="21"/>
          <w:szCs w:val="21"/>
        </w:rPr>
        <w:t xml:space="preserve">MetricCard component is defined inline in ExecutiveDashboard.tsx instead of being a shared design system component</w:t>
      </w:r>
    </w:p>
    <w:p>
      <w:pPr>
        <w:pStyle w:val="ListParagraph"/>
        <w:numPr>
          <w:ilvl w:val="0"/>
          <w:numId w:val="5"/>
        </w:numPr>
        <w:spacing w:after="60"/>
      </w:pPr>
      <w:r>
        <w:rPr>
          <w:rFonts w:ascii="Arial" w:cs="Arial" w:eastAsia="Arial" w:hAnsi="Arial"/>
          <w:color w:val="0F172A"/>
          <w:sz w:val="21"/>
          <w:szCs w:val="21"/>
        </w:rPr>
        <w:t xml:space="preserve">SectorStressCard shows banking/insurance/fintech metrics but has no drill-down affordance visible at the card level</w:t>
      </w:r>
    </w:p>
    <w:p>
      <w:pPr>
        <w:pStyle w:val="ListParagraph"/>
        <w:numPr>
          <w:ilvl w:val="0"/>
          <w:numId w:val="5"/>
        </w:numPr>
        <w:spacing w:after="60"/>
      </w:pPr>
      <w:r>
        <w:rPr>
          <w:rFonts w:ascii="Arial" w:cs="Arial" w:eastAsia="Arial" w:hAnsi="Arial"/>
          <w:color w:val="0F172A"/>
          <w:sz w:val="21"/>
          <w:szCs w:val="21"/>
        </w:rPr>
        <w:t xml:space="preserve">Financial Impact table lacks sortability, pagination, and export controls</w:t>
      </w:r>
    </w:p>
    <w:p>
      <w:pPr>
        <w:pStyle w:val="ListParagraph"/>
        <w:numPr>
          <w:ilvl w:val="0"/>
          <w:numId w:val="5"/>
        </w:numPr>
        <w:spacing w:after="60"/>
      </w:pPr>
      <w:r>
        <w:rPr>
          <w:rFonts w:ascii="Arial" w:cs="Arial" w:eastAsia="Arial" w:hAnsi="Arial"/>
          <w:color w:val="0F172A"/>
          <w:sz w:val="21"/>
          <w:szCs w:val="21"/>
        </w:rPr>
        <w:t xml:space="preserve">TrustBox confidence score has no benchmark or historical comparison</w:t>
      </w:r>
    </w:p>
    <w:p>
      <w:pPr>
        <w:pStyle w:val="ListParagraph"/>
        <w:numPr>
          <w:ilvl w:val="0"/>
          <w:numId w:val="5"/>
        </w:numPr>
        <w:spacing w:after="60"/>
      </w:pPr>
      <w:r>
        <w:rPr>
          <w:rFonts w:ascii="Arial" w:cs="Arial" w:eastAsia="Arial" w:hAnsi="Arial"/>
          <w:color w:val="0F172A"/>
          <w:sz w:val="21"/>
          <w:szCs w:val="21"/>
        </w:rPr>
        <w:t xml:space="preserve">Pipeline Viewer (10-stage) takes significant vertical space with limited executive value</w:t>
      </w:r>
    </w:p>
    <w:p>
      <w:pPr>
        <w:pStyle w:val="ListParagraph"/>
        <w:numPr>
          <w:ilvl w:val="0"/>
          <w:numId w:val="5"/>
        </w:numPr>
        <w:spacing w:after="60"/>
      </w:pPr>
      <w:r>
        <w:rPr>
          <w:rFonts w:ascii="Arial" w:cs="Arial" w:eastAsia="Arial" w:hAnsi="Arial"/>
          <w:color w:val="0F172A"/>
          <w:sz w:val="21"/>
          <w:szCs w:val="21"/>
        </w:rPr>
        <w:t xml:space="preserve">No executive summary narrative — the page shows data but does not tell the story</w:t>
      </w:r>
    </w:p>
    <w:p>
      <w:pPr>
        <w:pStyle w:val="ListParagraph"/>
        <w:numPr>
          <w:ilvl w:val="0"/>
          <w:numId w:val="5"/>
        </w:numPr>
        <w:spacing w:after="60"/>
      </w:pPr>
      <w:r>
        <w:rPr>
          <w:rFonts w:ascii="Arial" w:cs="Arial" w:eastAsia="Arial" w:hAnsi="Arial"/>
          <w:color w:val="0F172A"/>
          <w:sz w:val="21"/>
          <w:szCs w:val="21"/>
        </w:rPr>
        <w:t xml:space="preserve">PDF export button has no preview or configuration — one-click generates an unformatted dump</w:t>
      </w:r>
    </w:p>
    <w:p>
      <w:pPr>
        <w:spacing w:after="200"/>
      </w:pPr>
    </w:p>
    <w:p>
      <w:pPr>
        <w:spacing w:after="120"/>
      </w:pPr>
      <w:r>
        <w:rPr>
          <w:rFonts w:ascii="Arial" w:cs="Arial" w:eastAsia="Arial" w:hAnsi="Arial"/>
          <w:b/>
          <w:bCs/>
          <w:color w:val="0F172A"/>
          <w:sz w:val="22"/>
          <w:szCs w:val="22"/>
        </w:rPr>
        <w:t xml:space="preserve">Verdict: KEEP AND REFINE</w:t>
      </w:r>
    </w:p>
    <w:p>
      <w:pPr>
        <w:spacing w:after="120"/>
      </w:pPr>
      <w:r>
        <w:rPr>
          <w:rFonts w:ascii="Arial" w:cs="Arial" w:eastAsia="Arial" w:hAnsi="Arial"/>
          <w:color w:val="0F172A"/>
          <w:sz w:val="22"/>
          <w:szCs w:val="22"/>
        </w:rPr>
        <w:t xml:space="preserve">This page has the right structural bones. Refine by extracting MetricCard and SectorStressCard into shared components, adding narrative summary generation from the NarrativeEngine, collapsing PipelineViewer into a compact status badge, and adding print/export preview with format selection.</w:t>
      </w:r>
    </w:p>
    <w:p>
      <w:pPr>
        <w:pStyle w:val="Heading2"/>
      </w:pPr>
      <w:r>
        <w:t xml:space="preserve">3.3 Graph Explorer (Propagation View)</w:t>
      </w:r>
    </w:p>
    <w:p>
      <w:pPr>
        <w:spacing w:after="120"/>
      </w:pPr>
      <w:r>
        <w:rPr>
          <w:rFonts w:ascii="Arial" w:cs="Arial" w:eastAsia="Arial" w:hAnsi="Arial"/>
          <w:b/>
          <w:bCs/>
          <w:color w:val="0F172A"/>
          <w:sz w:val="22"/>
          <w:szCs w:val="22"/>
        </w:rPr>
        <w:t xml:space="preserve">Current State:</w:t>
      </w:r>
    </w:p>
    <w:p>
      <w:pPr>
        <w:spacing w:after="120"/>
      </w:pPr>
      <w:r>
        <w:rPr>
          <w:rFonts w:ascii="Arial" w:cs="Arial" w:eastAsia="Arial" w:hAnsi="Arial"/>
          <w:color w:val="0F172A"/>
          <w:sz w:val="22"/>
          <w:szCs w:val="22"/>
        </w:rPr>
        <w:t xml:space="preserve">Full-page D3 force-directed graph canvas showing 76 nodes across 5 layers (geography, infrastructure, economy, finance, society) with 190 edges. Controls include layer filter buttons, labels toggle, and a bottom-right detail card when a node is selected. Title overlay shows 'GCC Causal Knowledge Graph' with stats.</w:t>
      </w:r>
    </w:p>
    <w:p>
      <w:pPr>
        <w:spacing w:after="200"/>
      </w:pPr>
    </w:p>
    <w:p>
      <w:pPr>
        <w:spacing w:after="120"/>
      </w:pPr>
      <w:r>
        <w:rPr>
          <w:rFonts w:ascii="Arial" w:cs="Arial" w:eastAsia="Arial" w:hAnsi="Arial"/>
          <w:b/>
          <w:bCs/>
          <w:color w:val="0F172A"/>
          <w:sz w:val="22"/>
          <w:szCs w:val="22"/>
        </w:rPr>
        <w:t xml:space="preserve">Problems:</w:t>
      </w:r>
    </w:p>
    <w:p>
      <w:pPr>
        <w:pStyle w:val="ListParagraph"/>
        <w:numPr>
          <w:ilvl w:val="0"/>
          <w:numId w:val="6"/>
        </w:numPr>
        <w:spacing w:after="60"/>
      </w:pPr>
      <w:r>
        <w:rPr>
          <w:rFonts w:ascii="Arial" w:cs="Arial" w:eastAsia="Arial" w:hAnsi="Arial"/>
          <w:color w:val="0F172A"/>
          <w:sz w:val="21"/>
          <w:szCs w:val="21"/>
        </w:rPr>
        <w:t xml:space="preserve">Raw physics simulation with no business narrative. Users see bouncing circles, not intelligence</w:t>
      </w:r>
    </w:p>
    <w:p>
      <w:pPr>
        <w:pStyle w:val="ListParagraph"/>
        <w:numPr>
          <w:ilvl w:val="0"/>
          <w:numId w:val="6"/>
        </w:numPr>
        <w:spacing w:after="60"/>
      </w:pPr>
      <w:r>
        <w:rPr>
          <w:rFonts w:ascii="Arial" w:cs="Arial" w:eastAsia="Arial" w:hAnsi="Arial"/>
          <w:color w:val="0F172A"/>
          <w:sz w:val="21"/>
          <w:szCs w:val="21"/>
        </w:rPr>
        <w:t xml:space="preserve">Layer filter buttons are unstyled checkboxes with no active state indication or count badges</w:t>
      </w:r>
    </w:p>
    <w:p>
      <w:pPr>
        <w:pStyle w:val="ListParagraph"/>
        <w:numPr>
          <w:ilvl w:val="0"/>
          <w:numId w:val="6"/>
        </w:numPr>
        <w:spacing w:after="60"/>
      </w:pPr>
      <w:r>
        <w:rPr>
          <w:rFonts w:ascii="Arial" w:cs="Arial" w:eastAsia="Arial" w:hAnsi="Arial"/>
          <w:color w:val="0F172A"/>
          <w:sz w:val="21"/>
          <w:szCs w:val="21"/>
        </w:rPr>
        <w:t xml:space="preserve">Node detail card appears in bottom-right with no transition or contextual anchoring</w:t>
      </w:r>
    </w:p>
    <w:p>
      <w:pPr>
        <w:pStyle w:val="ListParagraph"/>
        <w:numPr>
          <w:ilvl w:val="0"/>
          <w:numId w:val="6"/>
        </w:numPr>
        <w:spacing w:after="60"/>
      </w:pPr>
      <w:r>
        <w:rPr>
          <w:rFonts w:ascii="Arial" w:cs="Arial" w:eastAsia="Arial" w:hAnsi="Arial"/>
          <w:color w:val="0F172A"/>
          <w:sz w:val="21"/>
          <w:szCs w:val="21"/>
        </w:rPr>
        <w:t xml:space="preserve">No search capability — 76 nodes with no way to find a specific entity</w:t>
      </w:r>
    </w:p>
    <w:p>
      <w:pPr>
        <w:pStyle w:val="ListParagraph"/>
        <w:numPr>
          <w:ilvl w:val="0"/>
          <w:numId w:val="6"/>
        </w:numPr>
        <w:spacing w:after="60"/>
      </w:pPr>
      <w:r>
        <w:rPr>
          <w:rFonts w:ascii="Arial" w:cs="Arial" w:eastAsia="Arial" w:hAnsi="Arial"/>
          <w:color w:val="0F172A"/>
          <w:sz w:val="21"/>
          <w:szCs w:val="21"/>
        </w:rPr>
        <w:t xml:space="preserve">No edge-weight visualization — all connections look identical regardless of propagation strength</w:t>
      </w:r>
    </w:p>
    <w:p>
      <w:pPr>
        <w:pStyle w:val="ListParagraph"/>
        <w:numPr>
          <w:ilvl w:val="0"/>
          <w:numId w:val="6"/>
        </w:numPr>
        <w:spacing w:after="60"/>
      </w:pPr>
      <w:r>
        <w:rPr>
          <w:rFonts w:ascii="Arial" w:cs="Arial" w:eastAsia="Arial" w:hAnsi="Arial"/>
          <w:color w:val="0F172A"/>
          <w:sz w:val="21"/>
          <w:szCs w:val="21"/>
        </w:rPr>
        <w:t xml:space="preserve">No scenario overlay — cannot visualize how a specific shock propagates through the graph</w:t>
      </w:r>
    </w:p>
    <w:p>
      <w:pPr>
        <w:pStyle w:val="ListParagraph"/>
        <w:numPr>
          <w:ilvl w:val="0"/>
          <w:numId w:val="6"/>
        </w:numPr>
        <w:spacing w:after="60"/>
      </w:pPr>
      <w:r>
        <w:rPr>
          <w:rFonts w:ascii="Arial" w:cs="Arial" w:eastAsia="Arial" w:hAnsi="Arial"/>
          <w:color w:val="0F172A"/>
          <w:sz w:val="21"/>
          <w:szCs w:val="21"/>
        </w:rPr>
        <w:t xml:space="preserve">Canvas rendering prevents accessibility (screen readers, keyboard navigation)</w:t>
      </w:r>
    </w:p>
    <w:p>
      <w:pPr>
        <w:pStyle w:val="ListParagraph"/>
        <w:numPr>
          <w:ilvl w:val="0"/>
          <w:numId w:val="6"/>
        </w:numPr>
        <w:spacing w:after="60"/>
      </w:pPr>
      <w:r>
        <w:rPr>
          <w:rFonts w:ascii="Arial" w:cs="Arial" w:eastAsia="Arial" w:hAnsi="Arial"/>
          <w:color w:val="0F172A"/>
          <w:sz w:val="21"/>
          <w:szCs w:val="21"/>
        </w:rPr>
        <w:t xml:space="preserve">Title 'GCC Causal Knowledge Graph' is academic, not enterprise</w:t>
      </w:r>
    </w:p>
    <w:p>
      <w:pPr>
        <w:spacing w:after="200"/>
      </w:pPr>
    </w:p>
    <w:p>
      <w:pPr>
        <w:spacing w:after="120"/>
      </w:pPr>
      <w:r>
        <w:rPr>
          <w:rFonts w:ascii="Arial" w:cs="Arial" w:eastAsia="Arial" w:hAnsi="Arial"/>
          <w:b/>
          <w:bCs/>
          <w:color w:val="0F172A"/>
          <w:sz w:val="22"/>
          <w:szCs w:val="22"/>
        </w:rPr>
        <w:t xml:space="preserve">Verdict: REBUILD WITH ANALYTICAL FRAMING</w:t>
      </w:r>
    </w:p>
    <w:p>
      <w:pPr>
        <w:spacing w:after="120"/>
      </w:pPr>
      <w:r>
        <w:rPr>
          <w:rFonts w:ascii="Arial" w:cs="Arial" w:eastAsia="Arial" w:hAnsi="Arial"/>
          <w:color w:val="0F172A"/>
          <w:sz w:val="22"/>
          <w:szCs w:val="22"/>
        </w:rPr>
        <w:t xml:space="preserve">Wrap the graph in a split-panel layout: left panel for search, filters, legend, and scenario propagation controls; right panel for the graph with proper zoom controls, minimap, and guided path highlighting. Add edge-weight thickness, animated shock propagation overlays, and a narrative sidebar explaining what the graph is showing in business terms. Rename to 'Risk Propagation Network' or 'Causal Impact Map'.</w:t>
      </w:r>
    </w:p>
    <w:p>
      <w:r>
        <w:br w:type="page"/>
      </w:r>
    </w:p>
    <w:p>
      <w:pPr>
        <w:pStyle w:val="Heading2"/>
      </w:pPr>
      <w:r>
        <w:t xml:space="preserve">3.4 Monitoring / Globe / Map Page</w:t>
      </w:r>
    </w:p>
    <w:p>
      <w:pPr>
        <w:spacing w:after="120"/>
      </w:pPr>
      <w:r>
        <w:rPr>
          <w:rFonts w:ascii="Arial" w:cs="Arial" w:eastAsia="Arial" w:hAnsi="Arial"/>
          <w:b/>
          <w:bCs/>
          <w:color w:val="0F172A"/>
          <w:sz w:val="22"/>
          <w:szCs w:val="22"/>
        </w:rPr>
        <w:t xml:space="preserve">Current State:</w:t>
      </w:r>
    </w:p>
    <w:p>
      <w:pPr>
        <w:spacing w:after="120"/>
      </w:pPr>
      <w:r>
        <w:rPr>
          <w:rFonts w:ascii="Arial" w:cs="Arial" w:eastAsia="Arial" w:hAnsi="Arial"/>
          <w:color w:val="0F172A"/>
          <w:sz w:val="22"/>
          <w:szCs w:val="22"/>
        </w:rPr>
        <w:t xml:space="preserve">Left sidebar with scenario dropdown, severity slider (0.10-1.00 step 0.05), run button, and result metadata (run ID, duration in ms, stages completed). Right area shows either an empty state (globe emoji + instruction text) or an EntityLayer with color-coded impact markers on a 2D Mercator projection. Cesium 3D globe available but behind token configuration.</w:t>
      </w:r>
    </w:p>
    <w:p>
      <w:pPr>
        <w:spacing w:after="200"/>
      </w:pPr>
    </w:p>
    <w:p>
      <w:pPr>
        <w:spacing w:after="120"/>
      </w:pPr>
      <w:r>
        <w:rPr>
          <w:rFonts w:ascii="Arial" w:cs="Arial" w:eastAsia="Arial" w:hAnsi="Arial"/>
          <w:b/>
          <w:bCs/>
          <w:color w:val="0F172A"/>
          <w:sz w:val="22"/>
          <w:szCs w:val="22"/>
        </w:rPr>
        <w:t xml:space="preserve">Problems:</w:t>
      </w:r>
    </w:p>
    <w:p>
      <w:pPr>
        <w:pStyle w:val="ListParagraph"/>
        <w:numPr>
          <w:ilvl w:val="0"/>
          <w:numId w:val="7"/>
        </w:numPr>
        <w:spacing w:after="60"/>
      </w:pPr>
      <w:r>
        <w:rPr>
          <w:rFonts w:ascii="Arial" w:cs="Arial" w:eastAsia="Arial" w:hAnsi="Arial"/>
          <w:color w:val="0F172A"/>
          <w:sz w:val="21"/>
          <w:szCs w:val="21"/>
        </w:rPr>
        <w:t xml:space="preserve">Severity slider shows raw decimal values (0.10-1.00) instead of human-readable labels or percentage</w:t>
      </w:r>
    </w:p>
    <w:p>
      <w:pPr>
        <w:pStyle w:val="ListParagraph"/>
        <w:numPr>
          <w:ilvl w:val="0"/>
          <w:numId w:val="7"/>
        </w:numPr>
        <w:spacing w:after="60"/>
      </w:pPr>
      <w:r>
        <w:rPr>
          <w:rFonts w:ascii="Arial" w:cs="Arial" w:eastAsia="Arial" w:hAnsi="Arial"/>
          <w:color w:val="0F172A"/>
          <w:sz w:val="21"/>
          <w:szCs w:val="21"/>
        </w:rPr>
        <w:t xml:space="preserve">Run metadata displays technical debugging info (run ID hash, duration in ms) with no executive framing</w:t>
      </w:r>
    </w:p>
    <w:p>
      <w:pPr>
        <w:pStyle w:val="ListParagraph"/>
        <w:numPr>
          <w:ilvl w:val="0"/>
          <w:numId w:val="7"/>
        </w:numPr>
        <w:spacing w:after="60"/>
      </w:pPr>
      <w:r>
        <w:rPr>
          <w:rFonts w:ascii="Arial" w:cs="Arial" w:eastAsia="Arial" w:hAnsi="Arial"/>
          <w:color w:val="0F172A"/>
          <w:sz w:val="21"/>
          <w:szCs w:val="21"/>
        </w:rPr>
        <w:t xml:space="preserve">Empty state is a globe emoji with 'Impact Map' title and generic instruction text</w:t>
      </w:r>
    </w:p>
    <w:p>
      <w:pPr>
        <w:pStyle w:val="ListParagraph"/>
        <w:numPr>
          <w:ilvl w:val="0"/>
          <w:numId w:val="7"/>
        </w:numPr>
        <w:spacing w:after="60"/>
      </w:pPr>
      <w:r>
        <w:rPr>
          <w:rFonts w:ascii="Arial" w:cs="Arial" w:eastAsia="Arial" w:hAnsi="Arial"/>
          <w:color w:val="0F172A"/>
          <w:sz w:val="21"/>
          <w:szCs w:val="21"/>
        </w:rPr>
        <w:t xml:space="preserve">2D fallback EntityLayer uses basic Mercator projection without any map tiles or geographic context</w:t>
      </w:r>
    </w:p>
    <w:p>
      <w:pPr>
        <w:pStyle w:val="ListParagraph"/>
        <w:numPr>
          <w:ilvl w:val="0"/>
          <w:numId w:val="7"/>
        </w:numPr>
        <w:spacing w:after="60"/>
      </w:pPr>
      <w:r>
        <w:rPr>
          <w:rFonts w:ascii="Arial" w:cs="Arial" w:eastAsia="Arial" w:hAnsi="Arial"/>
          <w:color w:val="0F172A"/>
          <w:sz w:val="21"/>
          <w:szCs w:val="21"/>
        </w:rPr>
        <w:t xml:space="preserve">Entity markers are plain colored circles with no categorical distinction (banks vs insurers vs infrastructure)</w:t>
      </w:r>
    </w:p>
    <w:p>
      <w:pPr>
        <w:pStyle w:val="ListParagraph"/>
        <w:numPr>
          <w:ilvl w:val="0"/>
          <w:numId w:val="7"/>
        </w:numPr>
        <w:spacing w:after="60"/>
      </w:pPr>
      <w:r>
        <w:rPr>
          <w:rFonts w:ascii="Arial" w:cs="Arial" w:eastAsia="Arial" w:hAnsi="Arial"/>
          <w:color w:val="0F172A"/>
          <w:sz w:val="21"/>
          <w:szCs w:val="21"/>
        </w:rPr>
        <w:t xml:space="preserve">Left panel width is fixed at w-80 (320px) with no responsiveness</w:t>
      </w:r>
    </w:p>
    <w:p>
      <w:pPr>
        <w:pStyle w:val="ListParagraph"/>
        <w:numPr>
          <w:ilvl w:val="0"/>
          <w:numId w:val="7"/>
        </w:numPr>
        <w:spacing w:after="60"/>
      </w:pPr>
      <w:r>
        <w:rPr>
          <w:rFonts w:ascii="Arial" w:cs="Arial" w:eastAsia="Arial" w:hAnsi="Arial"/>
          <w:color w:val="0F172A"/>
          <w:sz w:val="21"/>
          <w:szCs w:val="21"/>
        </w:rPr>
        <w:t xml:space="preserve">ImpactOverlay component shows statistics but has no visual connection to the entities on the map</w:t>
      </w:r>
    </w:p>
    <w:p>
      <w:pPr>
        <w:pStyle w:val="ListParagraph"/>
        <w:numPr>
          <w:ilvl w:val="0"/>
          <w:numId w:val="7"/>
        </w:numPr>
        <w:spacing w:after="60"/>
      </w:pPr>
      <w:r>
        <w:rPr>
          <w:rFonts w:ascii="Arial" w:cs="Arial" w:eastAsia="Arial" w:hAnsi="Arial"/>
          <w:color w:val="0F172A"/>
          <w:sz w:val="21"/>
          <w:szCs w:val="21"/>
        </w:rPr>
        <w:t xml:space="preserve">No time-series playback — impact is shown as a static snapshot, not a cascade animation</w:t>
      </w:r>
    </w:p>
    <w:p>
      <w:pPr>
        <w:spacing w:after="200"/>
      </w:pPr>
    </w:p>
    <w:p>
      <w:pPr>
        <w:spacing w:after="120"/>
      </w:pPr>
      <w:r>
        <w:rPr>
          <w:rFonts w:ascii="Arial" w:cs="Arial" w:eastAsia="Arial" w:hAnsi="Arial"/>
          <w:b/>
          <w:bCs/>
          <w:color w:val="0F172A"/>
          <w:sz w:val="22"/>
          <w:szCs w:val="22"/>
        </w:rPr>
        <w:t xml:space="preserve">Verdict: REBUILD</w:t>
      </w:r>
    </w:p>
    <w:p>
      <w:pPr>
        <w:spacing w:after="120"/>
      </w:pPr>
      <w:r>
        <w:rPr>
          <w:rFonts w:ascii="Arial" w:cs="Arial" w:eastAsia="Arial" w:hAnsi="Arial"/>
          <w:color w:val="0F172A"/>
          <w:sz w:val="22"/>
          <w:szCs w:val="22"/>
        </w:rPr>
        <w:t xml:space="preserve">The monitoring surface needs complete reconception. Replace the developer control panel with a scenario command bar. Replace raw severity slider with labeled tiers. Replace debugging metadata with executive impact summary. Add proper map tile layer. Implement time-series playback showing cascade propagation. Entity markers need categorical icons (bank, insurer, port, pipeline). If Cesium is retained, it needs proper token management and graceful fallback.</w:t>
      </w:r>
    </w:p>
    <w:p>
      <w:pPr>
        <w:pStyle w:val="Heading2"/>
      </w:pPr>
      <w:r>
        <w:t xml:space="preserve">3.5 Scenario Selector (Grid View)</w:t>
      </w:r>
    </w:p>
    <w:p>
      <w:pPr>
        <w:spacing w:after="120"/>
      </w:pPr>
      <w:r>
        <w:rPr>
          <w:rFonts w:ascii="Arial" w:cs="Arial" w:eastAsia="Arial" w:hAnsi="Arial"/>
          <w:b/>
          <w:bCs/>
          <w:color w:val="0F172A"/>
          <w:sz w:val="22"/>
          <w:szCs w:val="22"/>
        </w:rPr>
        <w:t xml:space="preserve">Current State:</w:t>
      </w:r>
    </w:p>
    <w:p>
      <w:pPr>
        <w:spacing w:after="120"/>
      </w:pPr>
      <w:r>
        <w:rPr>
          <w:rFonts w:ascii="Arial" w:cs="Arial" w:eastAsia="Arial" w:hAnsi="Arial"/>
          <w:color w:val="0F172A"/>
          <w:sz w:val="22"/>
          <w:szCs w:val="22"/>
        </w:rPr>
        <w:t xml:space="preserve">Grid of 8 scenario cards with emoji icons, English/Arabic titles, description text, loss impact values, and severity percentages. Cards trigger the unified 13-stage pipeline on click.</w:t>
      </w:r>
    </w:p>
    <w:p>
      <w:pPr>
        <w:spacing w:after="200"/>
      </w:pPr>
    </w:p>
    <w:p>
      <w:pPr>
        <w:spacing w:after="120"/>
      </w:pPr>
      <w:r>
        <w:rPr>
          <w:rFonts w:ascii="Arial" w:cs="Arial" w:eastAsia="Arial" w:hAnsi="Arial"/>
          <w:b/>
          <w:bCs/>
          <w:color w:val="0F172A"/>
          <w:sz w:val="22"/>
          <w:szCs w:val="22"/>
        </w:rPr>
        <w:t xml:space="preserve">Problems:</w:t>
      </w:r>
    </w:p>
    <w:p>
      <w:pPr>
        <w:pStyle w:val="ListParagraph"/>
        <w:numPr>
          <w:ilvl w:val="0"/>
          <w:numId w:val="2"/>
        </w:numPr>
        <w:spacing w:after="60"/>
      </w:pPr>
      <w:r>
        <w:rPr>
          <w:rFonts w:ascii="Arial" w:cs="Arial" w:eastAsia="Arial" w:hAnsi="Arial"/>
          <w:color w:val="0F172A"/>
          <w:sz w:val="21"/>
          <w:szCs w:val="21"/>
        </w:rPr>
        <w:t xml:space="preserve">Emoji icons for scenarios (anchor, fire, ship, plane, shield, bank, laptop) are the most visible credibility problem in the entire platform</w:t>
      </w:r>
    </w:p>
    <w:p>
      <w:pPr>
        <w:pStyle w:val="ListParagraph"/>
        <w:numPr>
          <w:ilvl w:val="0"/>
          <w:numId w:val="2"/>
        </w:numPr>
        <w:spacing w:after="60"/>
      </w:pPr>
      <w:r>
        <w:rPr>
          <w:rFonts w:ascii="Arial" w:cs="Arial" w:eastAsia="Arial" w:hAnsi="Arial"/>
          <w:color w:val="0F172A"/>
          <w:sz w:val="21"/>
          <w:szCs w:val="21"/>
        </w:rPr>
        <w:t xml:space="preserve">Loss impact values on cards have no source attribution or confidence interval</w:t>
      </w:r>
    </w:p>
    <w:p>
      <w:pPr>
        <w:pStyle w:val="ListParagraph"/>
        <w:numPr>
          <w:ilvl w:val="0"/>
          <w:numId w:val="2"/>
        </w:numPr>
        <w:spacing w:after="60"/>
      </w:pPr>
      <w:r>
        <w:rPr>
          <w:rFonts w:ascii="Arial" w:cs="Arial" w:eastAsia="Arial" w:hAnsi="Arial"/>
          <w:color w:val="0F172A"/>
          <w:sz w:val="21"/>
          <w:szCs w:val="21"/>
        </w:rPr>
        <w:t xml:space="preserve">No filtering, sorting, or categorization of scenarios by type, region, or severity</w:t>
      </w:r>
    </w:p>
    <w:p>
      <w:pPr>
        <w:pStyle w:val="ListParagraph"/>
        <w:numPr>
          <w:ilvl w:val="0"/>
          <w:numId w:val="2"/>
        </w:numPr>
        <w:spacing w:after="60"/>
      </w:pPr>
      <w:r>
        <w:rPr>
          <w:rFonts w:ascii="Arial" w:cs="Arial" w:eastAsia="Arial" w:hAnsi="Arial"/>
          <w:color w:val="0F172A"/>
          <w:sz w:val="21"/>
          <w:szCs w:val="21"/>
        </w:rPr>
        <w:t xml:space="preserve">No visual indication of which scenarios have been run before or their last results</w:t>
      </w:r>
    </w:p>
    <w:p>
      <w:pPr>
        <w:pStyle w:val="ListParagraph"/>
        <w:numPr>
          <w:ilvl w:val="0"/>
          <w:numId w:val="2"/>
        </w:numPr>
        <w:spacing w:after="60"/>
      </w:pPr>
      <w:r>
        <w:rPr>
          <w:rFonts w:ascii="Arial" w:cs="Arial" w:eastAsia="Arial" w:hAnsi="Arial"/>
          <w:color w:val="0F172A"/>
          <w:sz w:val="21"/>
          <w:szCs w:val="21"/>
        </w:rPr>
        <w:t xml:space="preserve">Click-to-run with no confirmation dialog — users accidentally trigger a 13-stage pipeline</w:t>
      </w:r>
    </w:p>
    <w:p>
      <w:pPr>
        <w:spacing w:after="200"/>
      </w:pPr>
    </w:p>
    <w:p>
      <w:pPr>
        <w:spacing w:after="120"/>
      </w:pPr>
      <w:r>
        <w:rPr>
          <w:rFonts w:ascii="Arial" w:cs="Arial" w:eastAsia="Arial" w:hAnsi="Arial"/>
          <w:b/>
          <w:bCs/>
          <w:color w:val="0F172A"/>
          <w:sz w:val="22"/>
          <w:szCs w:val="22"/>
        </w:rPr>
        <w:t xml:space="preserve">Verdict: REDESIGN</w:t>
      </w:r>
    </w:p>
    <w:p>
      <w:pPr>
        <w:spacing w:after="120"/>
      </w:pPr>
      <w:r>
        <w:rPr>
          <w:rFonts w:ascii="Arial" w:cs="Arial" w:eastAsia="Arial" w:hAnsi="Arial"/>
          <w:color w:val="0F172A"/>
          <w:sz w:val="22"/>
          <w:szCs w:val="22"/>
        </w:rPr>
        <w:t xml:space="preserve">Replace emoji icons with abstract geometric risk icons or sector-specific SVG iconography. Add scenario categorization (geopolitical, financial, infrastructure, cyber). Add run history indicators. Add confirmation step before pipeline execution. Add severity preview with expected impact range.</w:t>
      </w:r>
    </w:p>
    <w:p>
      <w:r>
        <w:br w:type="page"/>
      </w:r>
    </w:p>
    <w:p>
      <w:pPr>
        <w:pStyle w:val="Heading2"/>
      </w:pPr>
      <w:r>
        <w:t xml:space="preserve">3.6 Arabic Mode / RTL Governance</w:t>
      </w:r>
    </w:p>
    <w:p>
      <w:pPr>
        <w:spacing w:after="120"/>
      </w:pPr>
      <w:r>
        <w:rPr>
          <w:rFonts w:ascii="Arial" w:cs="Arial" w:eastAsia="Arial" w:hAnsi="Arial"/>
          <w:b/>
          <w:bCs/>
          <w:color w:val="0F172A"/>
          <w:sz w:val="22"/>
          <w:szCs w:val="22"/>
        </w:rPr>
        <w:t xml:space="preserve">Current State:</w:t>
      </w:r>
    </w:p>
    <w:p>
      <w:pPr>
        <w:spacing w:after="120"/>
      </w:pPr>
      <w:r>
        <w:rPr>
          <w:rFonts w:ascii="Arial" w:cs="Arial" w:eastAsia="Arial" w:hAnsi="Arial"/>
          <w:color w:val="0F172A"/>
          <w:sz w:val="22"/>
          <w:szCs w:val="22"/>
        </w:rPr>
        <w:t xml:space="preserve">DirectionProvider component syncs HTML dir='rtl' and lang='ar' attributes. Arabic font family (IBM Plex Sans Arabic in layout, Noto Sans Arabic / Cairo in tokens) is applied via CSS class. Translation files (en.json, ar.json) have complete structural parity. All detail panels accept lang parameter and conditionally render Arabic labels.</w:t>
      </w:r>
    </w:p>
    <w:p>
      <w:pPr>
        <w:spacing w:after="200"/>
      </w:pPr>
    </w:p>
    <w:p>
      <w:pPr>
        <w:spacing w:after="120"/>
      </w:pPr>
      <w:r>
        <w:rPr>
          <w:rFonts w:ascii="Arial" w:cs="Arial" w:eastAsia="Arial" w:hAnsi="Arial"/>
          <w:b/>
          <w:bCs/>
          <w:color w:val="0F172A"/>
          <w:sz w:val="22"/>
          <w:szCs w:val="22"/>
        </w:rPr>
        <w:t xml:space="preserve">Problems:</w:t>
      </w:r>
    </w:p>
    <w:p>
      <w:pPr>
        <w:pStyle w:val="ListParagraph"/>
        <w:numPr>
          <w:ilvl w:val="0"/>
          <w:numId w:val="3"/>
        </w:numPr>
        <w:spacing w:after="60"/>
      </w:pPr>
      <w:r>
        <w:rPr>
          <w:rFonts w:ascii="Arial" w:cs="Arial" w:eastAsia="Arial" w:hAnsi="Arial"/>
          <w:color w:val="0F172A"/>
          <w:sz w:val="21"/>
          <w:szCs w:val="21"/>
        </w:rPr>
        <w:t xml:space="preserve">Font family mismatch: layout.tsx imports IBM Plex Sans Arabic, tokens.ts specifies Noto Sans Arabic + Cairo. No single Arabic font is enforced.</w:t>
      </w:r>
    </w:p>
    <w:p>
      <w:pPr>
        <w:pStyle w:val="ListParagraph"/>
        <w:numPr>
          <w:ilvl w:val="0"/>
          <w:numId w:val="3"/>
        </w:numPr>
        <w:spacing w:after="60"/>
      </w:pPr>
      <w:r>
        <w:rPr>
          <w:rFonts w:ascii="Arial" w:cs="Arial" w:eastAsia="Arial" w:hAnsi="Arial"/>
          <w:color w:val="0F172A"/>
          <w:sz w:val="21"/>
          <w:szCs w:val="21"/>
        </w:rPr>
        <w:t xml:space="preserve">PDF export Arabic rendering is broken — characters show as encoding failures in test output</w:t>
      </w:r>
    </w:p>
    <w:p>
      <w:pPr>
        <w:pStyle w:val="ListParagraph"/>
        <w:numPr>
          <w:ilvl w:val="0"/>
          <w:numId w:val="3"/>
        </w:numPr>
        <w:spacing w:after="60"/>
      </w:pPr>
      <w:r>
        <w:rPr>
          <w:rFonts w:ascii="Arial" w:cs="Arial" w:eastAsia="Arial" w:hAnsi="Arial"/>
          <w:color w:val="0F172A"/>
          <w:sz w:val="21"/>
          <w:szCs w:val="21"/>
        </w:rPr>
        <w:t xml:space="preserve">RTL layout has not been visually validated — components use CSS logical properties in code but actual rendered output is untested</w:t>
      </w:r>
    </w:p>
    <w:p>
      <w:pPr>
        <w:pStyle w:val="ListParagraph"/>
        <w:numPr>
          <w:ilvl w:val="0"/>
          <w:numId w:val="3"/>
        </w:numPr>
        <w:spacing w:after="60"/>
      </w:pPr>
      <w:r>
        <w:rPr>
          <w:rFonts w:ascii="Arial" w:cs="Arial" w:eastAsia="Arial" w:hAnsi="Arial"/>
          <w:color w:val="0F172A"/>
          <w:sz w:val="21"/>
          <w:szCs w:val="21"/>
        </w:rPr>
        <w:t xml:space="preserve">Operator panels (SignalFeed, PendingSeedPanel, OperatorDecisionPanel) have hardcoded English labels that are not in the i18n files</w:t>
      </w:r>
    </w:p>
    <w:p>
      <w:pPr>
        <w:pStyle w:val="ListParagraph"/>
        <w:numPr>
          <w:ilvl w:val="0"/>
          <w:numId w:val="3"/>
        </w:numPr>
        <w:spacing w:after="60"/>
      </w:pPr>
      <w:r>
        <w:rPr>
          <w:rFonts w:ascii="Arial" w:cs="Arial" w:eastAsia="Arial" w:hAnsi="Arial"/>
          <w:color w:val="0F172A"/>
          <w:sz w:val="21"/>
          <w:szCs w:val="21"/>
        </w:rPr>
        <w:t xml:space="preserve">Graph Explorer labels are English-only in the canvas rendering — D3 text nodes do not switch to Arabic</w:t>
      </w:r>
    </w:p>
    <w:p>
      <w:pPr>
        <w:pStyle w:val="ListParagraph"/>
        <w:numPr>
          <w:ilvl w:val="0"/>
          <w:numId w:val="3"/>
        </w:numPr>
        <w:spacing w:after="60"/>
      </w:pPr>
      <w:r>
        <w:rPr>
          <w:rFonts w:ascii="Arial" w:cs="Arial" w:eastAsia="Arial" w:hAnsi="Arial"/>
          <w:color w:val="0F172A"/>
          <w:sz w:val="21"/>
          <w:szCs w:val="21"/>
        </w:rPr>
        <w:t xml:space="preserve">Number formatting does not switch to Arabic-Indic numerals when in Arabic mode</w:t>
      </w:r>
    </w:p>
    <w:p>
      <w:pPr>
        <w:pStyle w:val="ListParagraph"/>
        <w:numPr>
          <w:ilvl w:val="0"/>
          <w:numId w:val="3"/>
        </w:numPr>
        <w:spacing w:after="60"/>
      </w:pPr>
      <w:r>
        <w:rPr>
          <w:rFonts w:ascii="Arial" w:cs="Arial" w:eastAsia="Arial" w:hAnsi="Arial"/>
          <w:color w:val="0F172A"/>
          <w:sz w:val="21"/>
          <w:szCs w:val="21"/>
        </w:rPr>
        <w:t xml:space="preserve">The language toggle button text is not consistently positioned across pages</w:t>
      </w:r>
    </w:p>
    <w:p>
      <w:pPr>
        <w:spacing w:after="200"/>
      </w:pPr>
    </w:p>
    <w:p>
      <w:pPr>
        <w:spacing w:after="120"/>
      </w:pPr>
      <w:r>
        <w:rPr>
          <w:rFonts w:ascii="Arial" w:cs="Arial" w:eastAsia="Arial" w:hAnsi="Arial"/>
          <w:b/>
          <w:bCs/>
          <w:color w:val="0F172A"/>
          <w:sz w:val="22"/>
          <w:szCs w:val="22"/>
        </w:rPr>
        <w:t xml:space="preserve">Verdict: MAJOR REMEDIATION REQUIRED</w:t>
      </w:r>
    </w:p>
    <w:p>
      <w:pPr>
        <w:spacing w:after="120"/>
      </w:pPr>
      <w:r>
        <w:rPr>
          <w:rFonts w:ascii="Arial" w:cs="Arial" w:eastAsia="Arial" w:hAnsi="Arial"/>
          <w:color w:val="0F172A"/>
          <w:sz w:val="22"/>
          <w:szCs w:val="22"/>
        </w:rPr>
        <w:t xml:space="preserve">Unify on a single Arabic font family across all surfaces (recommend IBM Plex Sans Arabic for body, Cairo for display). Validate RTL rendering on every page with visual regression tests. Fix PDF Arabic encoding. Add Arabic-Indic numeral option. Ensure all operator-facing panels use i18n strings, not hardcoded English.</w:t>
      </w:r>
    </w:p>
    <w:p>
      <w:pPr>
        <w:pStyle w:val="Heading2"/>
      </w:pPr>
      <w:r>
        <w:t xml:space="preserve">3.7 PDF Export Flow</w:t>
      </w:r>
    </w:p>
    <w:p>
      <w:pPr>
        <w:spacing w:after="120"/>
      </w:pPr>
      <w:r>
        <w:rPr>
          <w:rFonts w:ascii="Arial" w:cs="Arial" w:eastAsia="Arial" w:hAnsi="Arial"/>
          <w:b/>
          <w:bCs/>
          <w:color w:val="0F172A"/>
          <w:sz w:val="22"/>
          <w:szCs w:val="22"/>
        </w:rPr>
        <w:t xml:space="preserve">Current State:</w:t>
      </w:r>
    </w:p>
    <w:p>
      <w:pPr>
        <w:spacing w:after="120"/>
      </w:pPr>
      <w:r>
        <w:rPr>
          <w:rFonts w:ascii="Arial" w:cs="Arial" w:eastAsia="Arial" w:hAnsi="Arial"/>
          <w:color w:val="0F172A"/>
          <w:sz w:val="22"/>
          <w:szCs w:val="22"/>
        </w:rPr>
        <w:t xml:space="preserve">Executive Dashboard has a downloadRunPDF() function that calls GET /api/v1/runs/{runId}/export?lang={lang} with API key header. Backend generates PDF with Arabic typography shaping acknowledgment. Test output files (test_report_en.pdf, test_report_ar.pdf) are single-page plain text documents.</w:t>
      </w:r>
    </w:p>
    <w:p>
      <w:pPr>
        <w:spacing w:after="200"/>
      </w:pPr>
    </w:p>
    <w:p>
      <w:pPr>
        <w:spacing w:after="120"/>
      </w:pPr>
      <w:r>
        <w:rPr>
          <w:rFonts w:ascii="Arial" w:cs="Arial" w:eastAsia="Arial" w:hAnsi="Arial"/>
          <w:b/>
          <w:bCs/>
          <w:color w:val="0F172A"/>
          <w:sz w:val="22"/>
          <w:szCs w:val="22"/>
        </w:rPr>
        <w:t xml:space="preserve">Problems:</w:t>
      </w:r>
    </w:p>
    <w:p>
      <w:pPr>
        <w:pStyle w:val="ListParagraph"/>
        <w:numPr>
          <w:ilvl w:val="0"/>
          <w:numId w:val="4"/>
        </w:numPr>
        <w:spacing w:after="60"/>
      </w:pPr>
      <w:r>
        <w:rPr>
          <w:rFonts w:ascii="Arial" w:cs="Arial" w:eastAsia="Arial" w:hAnsi="Arial"/>
          <w:color w:val="0F172A"/>
          <w:sz w:val="21"/>
          <w:szCs w:val="21"/>
        </w:rPr>
        <w:t xml:space="preserve">Output is a plain text dump with zero visual formatting — no headers, tables, charts, severity badges, or brand identity</w:t>
      </w:r>
    </w:p>
    <w:p>
      <w:pPr>
        <w:pStyle w:val="ListParagraph"/>
        <w:numPr>
          <w:ilvl w:val="0"/>
          <w:numId w:val="4"/>
        </w:numPr>
        <w:spacing w:after="60"/>
      </w:pPr>
      <w:r>
        <w:rPr>
          <w:rFonts w:ascii="Arial" w:cs="Arial" w:eastAsia="Arial" w:hAnsi="Arial"/>
          <w:color w:val="0F172A"/>
          <w:sz w:val="21"/>
          <w:szCs w:val="21"/>
        </w:rPr>
        <w:t xml:space="preserve">Arabic PDF shows character encoding failures — question marks instead of Arabic script</w:t>
      </w:r>
    </w:p>
    <w:p>
      <w:pPr>
        <w:pStyle w:val="ListParagraph"/>
        <w:numPr>
          <w:ilvl w:val="0"/>
          <w:numId w:val="4"/>
        </w:numPr>
        <w:spacing w:after="60"/>
      </w:pPr>
      <w:r>
        <w:rPr>
          <w:rFonts w:ascii="Arial" w:cs="Arial" w:eastAsia="Arial" w:hAnsi="Arial"/>
          <w:color w:val="0F172A"/>
          <w:sz w:val="21"/>
          <w:szCs w:val="21"/>
        </w:rPr>
        <w:t xml:space="preserve">No table of contents, page numbers, or section navigation in the exported document</w:t>
      </w:r>
    </w:p>
    <w:p>
      <w:pPr>
        <w:pStyle w:val="ListParagraph"/>
        <w:numPr>
          <w:ilvl w:val="0"/>
          <w:numId w:val="4"/>
        </w:numPr>
        <w:spacing w:after="60"/>
      </w:pPr>
      <w:r>
        <w:rPr>
          <w:rFonts w:ascii="Arial" w:cs="Arial" w:eastAsia="Arial" w:hAnsi="Arial"/>
          <w:color w:val="0F172A"/>
          <w:sz w:val="21"/>
          <w:szCs w:val="21"/>
        </w:rPr>
        <w:t xml:space="preserve">No export preview — user clicks button and receives an unformatted blob</w:t>
      </w:r>
    </w:p>
    <w:p>
      <w:pPr>
        <w:pStyle w:val="ListParagraph"/>
        <w:numPr>
          <w:ilvl w:val="0"/>
          <w:numId w:val="4"/>
        </w:numPr>
        <w:spacing w:after="60"/>
      </w:pPr>
      <w:r>
        <w:rPr>
          <w:rFonts w:ascii="Arial" w:cs="Arial" w:eastAsia="Arial" w:hAnsi="Arial"/>
          <w:color w:val="0F172A"/>
          <w:sz w:val="21"/>
          <w:szCs w:val="21"/>
        </w:rPr>
        <w:t xml:space="preserve">No format selection — only PDF available, no option for DOCX, XLSX, or presentation format</w:t>
      </w:r>
    </w:p>
    <w:p>
      <w:pPr>
        <w:pStyle w:val="ListParagraph"/>
        <w:numPr>
          <w:ilvl w:val="0"/>
          <w:numId w:val="4"/>
        </w:numPr>
        <w:spacing w:after="60"/>
      </w:pPr>
      <w:r>
        <w:rPr>
          <w:rFonts w:ascii="Arial" w:cs="Arial" w:eastAsia="Arial" w:hAnsi="Arial"/>
          <w:color w:val="0F172A"/>
          <w:sz w:val="21"/>
          <w:szCs w:val="21"/>
        </w:rPr>
        <w:t xml:space="preserve">Financial Impact table data is not included in the export</w:t>
      </w:r>
    </w:p>
    <w:p>
      <w:pPr>
        <w:pStyle w:val="ListParagraph"/>
        <w:numPr>
          <w:ilvl w:val="0"/>
          <w:numId w:val="4"/>
        </w:numPr>
        <w:spacing w:after="60"/>
      </w:pPr>
      <w:r>
        <w:rPr>
          <w:rFonts w:ascii="Arial" w:cs="Arial" w:eastAsia="Arial" w:hAnsi="Arial"/>
          <w:color w:val="0F172A"/>
          <w:sz w:val="21"/>
          <w:szCs w:val="21"/>
        </w:rPr>
        <w:t xml:space="preserve">Sector stress visualizations are not rendered in the export</w:t>
      </w:r>
    </w:p>
    <w:p>
      <w:pPr>
        <w:pStyle w:val="ListParagraph"/>
        <w:numPr>
          <w:ilvl w:val="0"/>
          <w:numId w:val="4"/>
        </w:numPr>
        <w:spacing w:after="60"/>
      </w:pPr>
      <w:r>
        <w:rPr>
          <w:rFonts w:ascii="Arial" w:cs="Arial" w:eastAsia="Arial" w:hAnsi="Arial"/>
          <w:color w:val="0F172A"/>
          <w:sz w:val="21"/>
          <w:szCs w:val="21"/>
        </w:rPr>
        <w:t xml:space="preserve">Audit trail metadata (hash, model version) is included as text but has no verification mechanism</w:t>
      </w:r>
    </w:p>
    <w:p>
      <w:pPr>
        <w:spacing w:after="200"/>
      </w:pPr>
    </w:p>
    <w:p>
      <w:pPr>
        <w:spacing w:after="120"/>
      </w:pPr>
      <w:r>
        <w:rPr>
          <w:rFonts w:ascii="Arial" w:cs="Arial" w:eastAsia="Arial" w:hAnsi="Arial"/>
          <w:b/>
          <w:bCs/>
          <w:color w:val="0F172A"/>
          <w:sz w:val="22"/>
          <w:szCs w:val="22"/>
        </w:rPr>
        <w:t xml:space="preserve">Verdict: REBUILD FROM SCRATCH</w:t>
      </w:r>
    </w:p>
    <w:p>
      <w:pPr>
        <w:spacing w:after="120"/>
      </w:pPr>
      <w:r>
        <w:rPr>
          <w:rFonts w:ascii="Arial" w:cs="Arial" w:eastAsia="Arial" w:hAnsi="Arial"/>
          <w:color w:val="0F172A"/>
          <w:sz w:val="22"/>
          <w:szCs w:val="22"/>
        </w:rPr>
        <w:t xml:space="preserve">The PDF export must become a first-class deliverable. Implement server-side HTML-to-PDF rendering with: branded header/footer, table of contents, severity-colored section headers, tabular financial impact data, SVG chart embedding for stress gauges, proper Arabic font embedding with HarfBuzz shaping, executive summary narrative, and SHA-256 audit trail with QR code verification.</w:t>
      </w:r>
    </w:p>
    <w:p>
      <w:r>
        <w:br w:type="page"/>
      </w:r>
    </w:p>
    <w:p>
      <w:pPr>
        <w:pStyle w:val="Heading1"/>
      </w:pPr>
      <w:r>
        <w:t xml:space="preserve">4. What Must Be Deleted Now</w:t>
      </w:r>
    </w:p>
    <w:p>
      <w:pPr>
        <w:pStyle w:val="ListParagraph"/>
        <w:numPr>
          <w:ilvl w:val="0"/>
          <w:numId w:val="8"/>
        </w:numPr>
        <w:spacing w:after="80"/>
      </w:pPr>
      <w:r>
        <w:rPr>
          <w:rFonts w:ascii="Arial" w:cs="Arial" w:eastAsia="Arial" w:hAnsi="Arial"/>
          <w:color w:val="0F172A"/>
          <w:sz w:val="21"/>
          <w:szCs w:val="21"/>
        </w:rPr>
        <w:t xml:space="preserve">All emoji scenario icons (⚓, 🔥, 📉, 🚢, ✈️, 🛡️, 🏦, 💻) — replace with abstract SVG iconography</w:t>
      </w:r>
    </w:p>
    <w:p>
      <w:pPr>
        <w:pStyle w:val="ListParagraph"/>
        <w:numPr>
          <w:ilvl w:val="0"/>
          <w:numId w:val="8"/>
        </w:numPr>
        <w:spacing w:after="80"/>
      </w:pPr>
      <w:r>
        <w:rPr>
          <w:rFonts w:ascii="Arial" w:cs="Arial" w:eastAsia="Arial" w:hAnsi="Arial"/>
          <w:color w:val="0F172A"/>
          <w:sz w:val="21"/>
          <w:szCs w:val="21"/>
        </w:rPr>
        <w:t xml:space="preserve">Landing page 'How It Works' section — startup onboarding language has no place in an enterprise intelligence platform</w:t>
      </w:r>
    </w:p>
    <w:p>
      <w:pPr>
        <w:pStyle w:val="ListParagraph"/>
        <w:numPr>
          <w:ilvl w:val="0"/>
          <w:numId w:val="8"/>
        </w:numPr>
        <w:spacing w:after="80"/>
      </w:pPr>
      <w:r>
        <w:rPr>
          <w:rFonts w:ascii="Arial" w:cs="Arial" w:eastAsia="Arial" w:hAnsi="Arial"/>
          <w:color w:val="0F172A"/>
          <w:sz w:val="21"/>
          <w:szCs w:val="21"/>
        </w:rPr>
        <w:t xml:space="preserve">Landing page 'Capabilities Grid' — abstract feature descriptions add zero operational value</w:t>
      </w:r>
    </w:p>
    <w:p>
      <w:pPr>
        <w:pStyle w:val="ListParagraph"/>
        <w:numPr>
          <w:ilvl w:val="0"/>
          <w:numId w:val="8"/>
        </w:numPr>
        <w:spacing w:after="80"/>
      </w:pPr>
      <w:r>
        <w:rPr>
          <w:rFonts w:ascii="Arial" w:cs="Arial" w:eastAsia="Arial" w:hAnsi="Arial"/>
          <w:color w:val="0F172A"/>
          <w:sz w:val="21"/>
          <w:szCs w:val="21"/>
        </w:rPr>
        <w:t xml:space="preserve">Landing page blue CTA banner — marketing conversion language is inappropriate for an internal analytics tool</w:t>
      </w:r>
    </w:p>
    <w:p>
      <w:pPr>
        <w:pStyle w:val="ListParagraph"/>
        <w:numPr>
          <w:ilvl w:val="0"/>
          <w:numId w:val="8"/>
        </w:numPr>
        <w:spacing w:after="80"/>
      </w:pPr>
      <w:r>
        <w:rPr>
          <w:rFonts w:ascii="Arial" w:cs="Arial" w:eastAsia="Arial" w:hAnsi="Arial"/>
          <w:color w:val="0F172A"/>
          <w:sz w:val="21"/>
          <w:szCs w:val="21"/>
        </w:rPr>
        <w:t xml:space="preserve">Globe emoji in map empty state — replace with branded illustration or contextual guidance</w:t>
      </w:r>
    </w:p>
    <w:p>
      <w:pPr>
        <w:pStyle w:val="ListParagraph"/>
        <w:numPr>
          <w:ilvl w:val="0"/>
          <w:numId w:val="8"/>
        </w:numPr>
        <w:spacing w:after="80"/>
      </w:pPr>
      <w:r>
        <w:rPr>
          <w:rFonts w:ascii="Arial" w:cs="Arial" w:eastAsia="Arial" w:hAnsi="Arial"/>
          <w:color w:val="0F172A"/>
          <w:sz w:val="21"/>
          <w:szCs w:val="21"/>
        </w:rPr>
        <w:t xml:space="preserve">Raw run metadata display (run ID hash, duration in ms) on the map page — move to developer console or debug panel</w:t>
      </w:r>
    </w:p>
    <w:p>
      <w:pPr>
        <w:pStyle w:val="ListParagraph"/>
        <w:numPr>
          <w:ilvl w:val="0"/>
          <w:numId w:val="8"/>
        </w:numPr>
        <w:spacing w:after="80"/>
      </w:pPr>
      <w:r>
        <w:rPr>
          <w:rFonts w:ascii="Arial" w:cs="Arial" w:eastAsia="Arial" w:hAnsi="Arial"/>
          <w:color w:val="0F172A"/>
          <w:sz w:val="21"/>
          <w:szCs w:val="21"/>
        </w:rPr>
        <w:t xml:space="preserve">PipelineViewer 10-stage expanded view from the executive dashboard — compress to a compact status badge; full view for analyst persona only</w:t>
      </w:r>
    </w:p>
    <w:p>
      <w:pPr>
        <w:pStyle w:val="ListParagraph"/>
        <w:numPr>
          <w:ilvl w:val="0"/>
          <w:numId w:val="8"/>
        </w:numPr>
        <w:spacing w:after="80"/>
      </w:pPr>
      <w:r>
        <w:rPr>
          <w:rFonts w:ascii="Arial" w:cs="Arial" w:eastAsia="Arial" w:hAnsi="Arial"/>
          <w:color w:val="0F172A"/>
          <w:sz w:val="21"/>
          <w:szCs w:val="21"/>
        </w:rPr>
        <w:t xml:space="preserve">Hardcoded API key default (io_master_key_2026) in client-side environment fallback</w:t>
      </w:r>
    </w:p>
    <w:p>
      <w:pPr>
        <w:pStyle w:val="Heading1"/>
      </w:pPr>
      <w:r>
        <w:t xml:space="preserve">5. What Must Be Kept</w:t>
      </w:r>
    </w:p>
    <w:p>
      <w:pPr>
        <w:pStyle w:val="ListParagraph"/>
        <w:numPr>
          <w:ilvl w:val="0"/>
          <w:numId w:val="9"/>
        </w:numPr>
        <w:spacing w:after="80"/>
      </w:pPr>
      <w:r>
        <w:rPr>
          <w:rFonts w:ascii="Arial" w:cs="Arial" w:eastAsia="Arial" w:hAnsi="Arial"/>
          <w:color w:val="0F172A"/>
          <w:sz w:val="21"/>
          <w:szCs w:val="21"/>
        </w:rPr>
        <w:t xml:space="preserve">Executive Dashboard McKinsey Pyramid layout structure — correct information hierarchy</w:t>
      </w:r>
    </w:p>
    <w:p>
      <w:pPr>
        <w:pStyle w:val="ListParagraph"/>
        <w:numPr>
          <w:ilvl w:val="0"/>
          <w:numId w:val="9"/>
        </w:numPr>
        <w:spacing w:after="80"/>
      </w:pPr>
      <w:r>
        <w:rPr>
          <w:rFonts w:ascii="Arial" w:cs="Arial" w:eastAsia="Arial" w:hAnsi="Arial"/>
          <w:color w:val="0F172A"/>
          <w:sz w:val="21"/>
          <w:szCs w:val="21"/>
        </w:rPr>
        <w:t xml:space="preserve">Five-tier severity classification system (CRITICAL/ELEVATED/MODERATE/LOW/NOMINAL) — well-designed and consistently coded</w:t>
      </w:r>
    </w:p>
    <w:p>
      <w:pPr>
        <w:pStyle w:val="ListParagraph"/>
        <w:numPr>
          <w:ilvl w:val="0"/>
          <w:numId w:val="9"/>
        </w:numPr>
        <w:spacing w:after="80"/>
      </w:pPr>
      <w:r>
        <w:rPr>
          <w:rFonts w:ascii="Arial" w:cs="Arial" w:eastAsia="Arial" w:hAnsi="Arial"/>
          <w:color w:val="0F172A"/>
          <w:sz w:val="21"/>
          <w:szCs w:val="21"/>
        </w:rPr>
        <w:t xml:space="preserve">Design token system in tokens.ts — clean color palette, proper spacing scale, boardroom-appropriate palette</w:t>
      </w:r>
    </w:p>
    <w:p>
      <w:pPr>
        <w:pStyle w:val="ListParagraph"/>
        <w:numPr>
          <w:ilvl w:val="0"/>
          <w:numId w:val="9"/>
        </w:numPr>
        <w:spacing w:after="80"/>
      </w:pPr>
      <w:r>
        <w:rPr>
          <w:rFonts w:ascii="Arial" w:cs="Arial" w:eastAsia="Arial" w:hAnsi="Arial"/>
          <w:color w:val="0F172A"/>
          <w:sz w:val="21"/>
          <w:szCs w:val="21"/>
        </w:rPr>
        <w:t xml:space="preserve">TrustBox/TrustBar audit disclosure pattern — model version, confidence, assumptions, hash</w:t>
      </w:r>
    </w:p>
    <w:p>
      <w:pPr>
        <w:pStyle w:val="ListParagraph"/>
        <w:numPr>
          <w:ilvl w:val="0"/>
          <w:numId w:val="9"/>
        </w:numPr>
        <w:spacing w:after="80"/>
      </w:pPr>
      <w:r>
        <w:rPr>
          <w:rFonts w:ascii="Arial" w:cs="Arial" w:eastAsia="Arial" w:hAnsi="Arial"/>
          <w:color w:val="0F172A"/>
          <w:sz w:val="21"/>
          <w:szCs w:val="21"/>
        </w:rPr>
        <w:t xml:space="preserve">DecisionActionCard with ranked priority scoring — strong decision intelligence UX</w:t>
      </w:r>
    </w:p>
    <w:p>
      <w:pPr>
        <w:pStyle w:val="ListParagraph"/>
        <w:numPr>
          <w:ilvl w:val="0"/>
          <w:numId w:val="9"/>
        </w:numPr>
        <w:spacing w:after="80"/>
      </w:pPr>
      <w:r>
        <w:rPr>
          <w:rFonts w:ascii="Arial" w:cs="Arial" w:eastAsia="Arial" w:hAnsi="Arial"/>
          <w:color w:val="0F172A"/>
          <w:sz w:val="21"/>
          <w:szCs w:val="21"/>
        </w:rPr>
        <w:t xml:space="preserve">Zustand + React Query state architecture — clean, scalable, well-separated</w:t>
      </w:r>
    </w:p>
    <w:p>
      <w:pPr>
        <w:pStyle w:val="ListParagraph"/>
        <w:numPr>
          <w:ilvl w:val="0"/>
          <w:numId w:val="9"/>
        </w:numPr>
        <w:spacing w:after="80"/>
      </w:pPr>
      <w:r>
        <w:rPr>
          <w:rFonts w:ascii="Arial" w:cs="Arial" w:eastAsia="Arial" w:hAnsi="Arial"/>
          <w:color w:val="0F172A"/>
          <w:sz w:val="21"/>
          <w:szCs w:val="21"/>
        </w:rPr>
        <w:t xml:space="preserve">Bilingual i18n JSON structure with full EN/AR parity — sound foundation</w:t>
      </w:r>
    </w:p>
    <w:p>
      <w:pPr>
        <w:pStyle w:val="ListParagraph"/>
        <w:numPr>
          <w:ilvl w:val="0"/>
          <w:numId w:val="9"/>
        </w:numPr>
        <w:spacing w:after="80"/>
      </w:pPr>
      <w:r>
        <w:rPr>
          <w:rFonts w:ascii="Arial" w:cs="Arial" w:eastAsia="Arial" w:hAnsi="Arial"/>
          <w:color w:val="0F172A"/>
          <w:sz w:val="21"/>
          <w:szCs w:val="21"/>
        </w:rPr>
        <w:t xml:space="preserve">Human-in-the-loop decision workflow (create/execute/close lifecycle)</w:t>
      </w:r>
    </w:p>
    <w:p>
      <w:pPr>
        <w:pStyle w:val="ListParagraph"/>
        <w:numPr>
          <w:ilvl w:val="0"/>
          <w:numId w:val="9"/>
        </w:numPr>
        <w:spacing w:after="80"/>
      </w:pPr>
      <w:r>
        <w:rPr>
          <w:rFonts w:ascii="Arial" w:cs="Arial" w:eastAsia="Arial" w:hAnsi="Arial"/>
          <w:color w:val="0F172A"/>
          <w:sz w:val="21"/>
          <w:szCs w:val="21"/>
        </w:rPr>
        <w:t xml:space="preserve">D3 force graph engine (performance is good) — needs wrapping, not replacement</w:t>
      </w:r>
    </w:p>
    <w:p>
      <w:pPr>
        <w:pStyle w:val="ListParagraph"/>
        <w:numPr>
          <w:ilvl w:val="0"/>
          <w:numId w:val="9"/>
        </w:numPr>
        <w:spacing w:after="80"/>
      </w:pPr>
      <w:r>
        <w:rPr>
          <w:rFonts w:ascii="Arial" w:cs="Arial" w:eastAsia="Arial" w:hAnsi="Arial"/>
          <w:color w:val="0F172A"/>
          <w:sz w:val="21"/>
          <w:szCs w:val="21"/>
        </w:rPr>
        <w:t xml:space="preserve">Causal knowledge graph data model (76 nodes, 190 edges, 5 layers) — genuine IP</w:t>
      </w:r>
    </w:p>
    <w:p>
      <w:pPr>
        <w:pStyle w:val="Heading1"/>
      </w:pPr>
      <w:r>
        <w:t xml:space="preserve">6. What Must Be Unified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3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Target Unified State</w:t>
            </w:r>
          </w:p>
        </w:tc>
        <w:tc>
          <w:tcPr>
            <w:tcW w:type="dxa" w:w="3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Affected Components</w:t>
            </w:r>
          </w:p>
        </w:tc>
      </w:tr>
      <w:tr>
        <w:tc>
          <w:tcPr>
            <w:tcW w:type="dxa" w:w="2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MetricCard defined inline in ExecutiveDashboard.tsx</w:t>
            </w:r>
          </w:p>
        </w:tc>
        <w:tc>
          <w:tcPr>
            <w:tcW w:type="dxa" w:w="3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Shared &lt;MetricCard&gt; in design system</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ExecutiveDashboard, LandingMetrics, ImpactOverlay</w:t>
            </w:r>
          </w:p>
        </w:tc>
      </w:tr>
      <w:tr>
        <w:tc>
          <w:tcPr>
            <w:tcW w:type="dxa" w:w="2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KPICard.tsx and inline MetricCards are separate components</w:t>
            </w:r>
          </w:p>
        </w:tc>
        <w:tc>
          <w:tcPr>
            <w:tcW w:type="dxa" w:w="3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Single &lt;KPICard&gt; component with variants</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All dashboard surfaces</w:t>
            </w:r>
          </w:p>
        </w:tc>
      </w:tr>
      <w:tr>
        <w:tc>
          <w:tcPr>
            <w:tcW w:type="dxa" w:w="2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Card styling varies: bg-io-surface, bg-white, ad-hoc Tailwind</w:t>
            </w:r>
          </w:p>
        </w:tc>
        <w:tc>
          <w:tcPr>
            <w:tcW w:type="dxa" w:w="3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Single card primitive with size/padding variants</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Every card on every page</w:t>
            </w:r>
          </w:p>
        </w:tc>
      </w:tr>
      <w:tr>
        <w:tc>
          <w:tcPr>
            <w:tcW w:type="dxa" w:w="2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Three different Arabic font declarations</w:t>
            </w:r>
          </w:p>
        </w:tc>
        <w:tc>
          <w:tcPr>
            <w:tcW w:type="dxa" w:w="3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Single Arabic font: IBM Plex Sans Arabic</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globals.css, tokens.ts, layout.tsx</w:t>
            </w:r>
          </w:p>
        </w:tc>
      </w:tr>
      <w:tr>
        <w:tc>
          <w:tcPr>
            <w:tcW w:type="dxa" w:w="2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Severity colors defined in 4+ places</w:t>
            </w:r>
          </w:p>
        </w:tc>
        <w:tc>
          <w:tcPr>
            <w:tcW w:type="dxa" w:w="3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Single SEVERITY_COLORS import from tokens</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KPICard, StressGauge, EntityLayer, badges</w:t>
            </w:r>
          </w:p>
        </w:tc>
      </w:tr>
      <w:tr>
        <w:tc>
          <w:tcPr>
            <w:tcW w:type="dxa" w:w="2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Navigation in TopNav (home) and AppShell (other pages)</w:t>
            </w:r>
          </w:p>
        </w:tc>
        <w:tc>
          <w:tcPr>
            <w:tcW w:type="dxa" w:w="3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Single AppShell navigation for all routes</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All pages</w:t>
            </w:r>
          </w:p>
        </w:tc>
      </w:tr>
      <w:tr>
        <w:tc>
          <w:tcPr>
            <w:tcW w:type="dxa" w:w="2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Error handling varies per page</w:t>
            </w:r>
          </w:p>
        </w:tc>
        <w:tc>
          <w:tcPr>
            <w:tcW w:type="dxa" w:w="3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Shared ErrorState component with retry + help link</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All pages</w:t>
            </w:r>
          </w:p>
        </w:tc>
      </w:tr>
      <w:tr>
        <w:tc>
          <w:tcPr>
            <w:tcW w:type="dxa" w:w="2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Empty states are ad-hoc per component</w:t>
            </w:r>
          </w:p>
        </w:tc>
        <w:tc>
          <w:tcPr>
            <w:tcW w:type="dxa" w:w="3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Shared EmptyState component with branded illustration</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Map, Graph, Dashboard</w:t>
            </w:r>
          </w:p>
        </w:tc>
      </w:tr>
    </w:tbl>
    <w:p>
      <w:r>
        <w:br w:type="page"/>
      </w:r>
    </w:p>
    <w:p>
      <w:pPr>
        <w:pStyle w:val="Heading1"/>
      </w:pPr>
      <w:r>
        <w:t xml:space="preserve">7. What Must Be Renamed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Current Name</w:t>
            </w:r>
          </w:p>
        </w:tc>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Proposed Name</w:t>
            </w:r>
          </w:p>
        </w:tc>
        <w:tc>
          <w:tcPr>
            <w:tcW w:type="dxa" w:w="3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Impact Observatory / مرصد الأثر</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Keep as-is</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Strong, institutional, bilingual</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Graph Explorer</w:t>
            </w:r>
          </w:p>
        </w:tc>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Risk Propagation Network</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'Explorer' is developer language; 'Network' conveys analytical purpose</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Map / Globe</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Geospatial Risk Monitor</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'Map' is generic; 'Monitor' conveys operational surveillance</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Recommended Actions</w:t>
            </w:r>
          </w:p>
        </w:tc>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Decision Actions / Priority Queue</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'Recommended' sounds advisory; 'Priority Queue' sounds operational</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Run Scenario</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Execute Analysis</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'Run' is developer language; 'Execute' is enterprise language</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Severity slider (0.10-1.00)</w:t>
            </w:r>
          </w:p>
        </w:tc>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Shock Intensity (Low/Medium/High/Severe)</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Raw decimals are meaningless to executives</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Scenario Panel</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Analysis Configuration</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'Panel' is UI jargon; 'Configuration' is enterprise language</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Pipeline Viewer</w:t>
            </w:r>
          </w:p>
        </w:tc>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Analysis Progress</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'Pipeline' is developer language</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Signal Feed</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Intelligence Feed</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'Signal' is technical; 'Intelligence' is enterprise-appropriate</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Pending Seeds</w:t>
            </w:r>
          </w:p>
        </w:tc>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Pending Scenarios</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'Seeds' is internal jargon</w:t>
            </w:r>
          </w:p>
        </w:tc>
      </w:tr>
    </w:tbl>
    <w:p>
      <w:pPr>
        <w:pStyle w:val="Heading1"/>
      </w:pPr>
      <w:r>
        <w:t xml:space="preserve">8. What Must Be Rebuilt From Scratch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Why Rebuild</w:t>
            </w:r>
          </w:p>
        </w:tc>
        <w:tc>
          <w:tcPr>
            <w:tcW w:type="dxa" w:w="4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New Architecture</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Landing Page</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Marketing pitch embedded in ops tool</w:t>
            </w:r>
          </w:p>
        </w:tc>
        <w:tc>
          <w:tcPr>
            <w:tcW w:type="dxa" w:w="4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Command Center: live health, active runs, pending decisions, role-based actions</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PDF Export</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Plain text dump with broken Arabic</w:t>
            </w:r>
          </w:p>
        </w:tc>
        <w:tc>
          <w:tcPr>
            <w:tcW w:type="dxa" w:w="4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Branded HTML-to-PDF with tables, charts, severity colors, Arabic font embedding, QR audit trail</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Map/Globe Control Panel</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Developer debug console</w:t>
            </w:r>
          </w:p>
        </w:tc>
        <w:tc>
          <w:tcPr>
            <w:tcW w:type="dxa" w:w="4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Scenario command bar with labeled severity tiers, impact summary cards, cascade timeline</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Empty States (all)</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Developer placeholders</w:t>
            </w:r>
          </w:p>
        </w:tc>
        <w:tc>
          <w:tcPr>
            <w:tcW w:type="dxa" w:w="4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Branded illustrations, contextual guidance, primary CTA per empty state</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Navigation System</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Three flat routes, no depth</w:t>
            </w:r>
          </w:p>
        </w:tc>
        <w:tc>
          <w:tcPr>
            <w:tcW w:type="dxa" w:w="4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Hierarchical nav with breadcrumbs, context retention, role-aware route gating</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Scenario Icons</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Emoji characters</w:t>
            </w:r>
          </w:p>
        </w:tc>
        <w:tc>
          <w:tcPr>
            <w:tcW w:type="dxa" w:w="4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Abstract SVG risk iconography system with 8+ categories</w:t>
            </w:r>
          </w:p>
        </w:tc>
      </w:tr>
    </w:tbl>
    <w:p>
      <w:r>
        <w:br w:type="page"/>
      </w:r>
    </w:p>
    <w:p>
      <w:pPr>
        <w:pStyle w:val="Heading1"/>
      </w:pPr>
      <w:r>
        <w:t xml:space="preserve">9. Enterprise Design System Rules</w:t>
      </w:r>
    </w:p>
    <w:p>
      <w:pPr>
        <w:pStyle w:val="Heading3"/>
      </w:pPr>
      <w:r>
        <w:t xml:space="preserve">9.1 Typography</w:t>
      </w:r>
    </w:p>
    <w:p>
      <w:pPr>
        <w:pStyle w:val="ListParagraph"/>
        <w:numPr>
          <w:ilvl w:val="0"/>
          <w:numId w:val="5"/>
        </w:numPr>
        <w:spacing w:after="60"/>
      </w:pPr>
      <w:r>
        <w:rPr>
          <w:rFonts w:ascii="Arial" w:cs="Arial" w:eastAsia="Arial" w:hAnsi="Arial"/>
          <w:color w:val="0F172A"/>
          <w:sz w:val="21"/>
          <w:szCs w:val="21"/>
        </w:rPr>
        <w:t xml:space="preserve">English: Inter for body, DM Sans for display headings (already imported in layout.tsx)</w:t>
      </w:r>
    </w:p>
    <w:p>
      <w:pPr>
        <w:pStyle w:val="ListParagraph"/>
        <w:numPr>
          <w:ilvl w:val="0"/>
          <w:numId w:val="5"/>
        </w:numPr>
        <w:spacing w:after="60"/>
      </w:pPr>
      <w:r>
        <w:rPr>
          <w:rFonts w:ascii="Arial" w:cs="Arial" w:eastAsia="Arial" w:hAnsi="Arial"/>
          <w:color w:val="0F172A"/>
          <w:sz w:val="21"/>
          <w:szCs w:val="21"/>
        </w:rPr>
        <w:t xml:space="preserve">Arabic: IBM Plex Sans Arabic for all surfaces — eliminate Noto Sans Arabic and Cairo references</w:t>
      </w:r>
    </w:p>
    <w:p>
      <w:pPr>
        <w:pStyle w:val="ListParagraph"/>
        <w:numPr>
          <w:ilvl w:val="0"/>
          <w:numId w:val="5"/>
        </w:numPr>
        <w:spacing w:after="60"/>
      </w:pPr>
      <w:r>
        <w:rPr>
          <w:rFonts w:ascii="Arial" w:cs="Arial" w:eastAsia="Arial" w:hAnsi="Arial"/>
          <w:color w:val="0F172A"/>
          <w:sz w:val="21"/>
          <w:szCs w:val="21"/>
        </w:rPr>
        <w:t xml:space="preserve">Numeric data: tabular-nums font-variant on all financial figures — already partially implemented</w:t>
      </w:r>
    </w:p>
    <w:p>
      <w:pPr>
        <w:pStyle w:val="ListParagraph"/>
        <w:numPr>
          <w:ilvl w:val="0"/>
          <w:numId w:val="5"/>
        </w:numPr>
        <w:spacing w:after="60"/>
      </w:pPr>
      <w:r>
        <w:rPr>
          <w:rFonts w:ascii="Arial" w:cs="Arial" w:eastAsia="Arial" w:hAnsi="Arial"/>
          <w:color w:val="0F172A"/>
          <w:sz w:val="21"/>
          <w:szCs w:val="21"/>
        </w:rPr>
        <w:t xml:space="preserve">No font size below 12px (size: 24 in docx units) for any user-facing text</w:t>
      </w:r>
    </w:p>
    <w:p>
      <w:pPr>
        <w:pStyle w:val="ListParagraph"/>
        <w:numPr>
          <w:ilvl w:val="0"/>
          <w:numId w:val="5"/>
        </w:numPr>
        <w:spacing w:after="60"/>
      </w:pPr>
      <w:r>
        <w:rPr>
          <w:rFonts w:ascii="Arial" w:cs="Arial" w:eastAsia="Arial" w:hAnsi="Arial"/>
          <w:color w:val="0F172A"/>
          <w:sz w:val="21"/>
          <w:szCs w:val="21"/>
        </w:rPr>
        <w:t xml:space="preserve">Headings: 3 levels maximum. H1 for page title, H2 for section, H3 for subsection. No H4+.</w:t>
      </w:r>
    </w:p>
    <w:p>
      <w:pPr>
        <w:pStyle w:val="Heading3"/>
      </w:pPr>
      <w:r>
        <w:t xml:space="preserve">9.2 Color System</w:t>
      </w:r>
    </w:p>
    <w:p>
      <w:pPr>
        <w:pStyle w:val="ListParagraph"/>
        <w:numPr>
          <w:ilvl w:val="0"/>
          <w:numId w:val="6"/>
        </w:numPr>
        <w:spacing w:after="60"/>
      </w:pPr>
      <w:r>
        <w:rPr>
          <w:rFonts w:ascii="Arial" w:cs="Arial" w:eastAsia="Arial" w:hAnsi="Arial"/>
          <w:color w:val="0F172A"/>
          <w:sz w:val="21"/>
          <w:szCs w:val="21"/>
        </w:rPr>
        <w:t xml:space="preserve">Background: #F8FAFC (io-bg) — never pure white, never dark mode in V1</w:t>
      </w:r>
    </w:p>
    <w:p>
      <w:pPr>
        <w:pStyle w:val="ListParagraph"/>
        <w:numPr>
          <w:ilvl w:val="0"/>
          <w:numId w:val="6"/>
        </w:numPr>
        <w:spacing w:after="60"/>
      </w:pPr>
      <w:r>
        <w:rPr>
          <w:rFonts w:ascii="Arial" w:cs="Arial" w:eastAsia="Arial" w:hAnsi="Arial"/>
          <w:color w:val="0F172A"/>
          <w:sz w:val="21"/>
          <w:szCs w:val="21"/>
        </w:rPr>
        <w:t xml:space="preserve">Surface: #FFFFFF (io-surface) for cards, panels, modals only</w:t>
      </w:r>
    </w:p>
    <w:p>
      <w:pPr>
        <w:pStyle w:val="ListParagraph"/>
        <w:numPr>
          <w:ilvl w:val="0"/>
          <w:numId w:val="6"/>
        </w:numPr>
        <w:spacing w:after="60"/>
      </w:pPr>
      <w:r>
        <w:rPr>
          <w:rFonts w:ascii="Arial" w:cs="Arial" w:eastAsia="Arial" w:hAnsi="Arial"/>
          <w:color w:val="0F172A"/>
          <w:sz w:val="21"/>
          <w:szCs w:val="21"/>
        </w:rPr>
        <w:t xml:space="preserve">Five-tier severity palette is the only classification color system. No ad-hoc red/green/yellow.</w:t>
      </w:r>
    </w:p>
    <w:p>
      <w:pPr>
        <w:pStyle w:val="ListParagraph"/>
        <w:numPr>
          <w:ilvl w:val="0"/>
          <w:numId w:val="6"/>
        </w:numPr>
        <w:spacing w:after="60"/>
      </w:pPr>
      <w:r>
        <w:rPr>
          <w:rFonts w:ascii="Arial" w:cs="Arial" w:eastAsia="Arial" w:hAnsi="Arial"/>
          <w:color w:val="0F172A"/>
          <w:sz w:val="21"/>
          <w:szCs w:val="21"/>
        </w:rPr>
        <w:t xml:space="preserve">Accent blue (#1D4ED8) for primary actions only. No decorative use.</w:t>
      </w:r>
    </w:p>
    <w:p>
      <w:pPr>
        <w:pStyle w:val="ListParagraph"/>
        <w:numPr>
          <w:ilvl w:val="0"/>
          <w:numId w:val="6"/>
        </w:numPr>
        <w:spacing w:after="60"/>
      </w:pPr>
      <w:r>
        <w:rPr>
          <w:rFonts w:ascii="Arial" w:cs="Arial" w:eastAsia="Arial" w:hAnsi="Arial"/>
          <w:color w:val="0F172A"/>
          <w:sz w:val="21"/>
          <w:szCs w:val="21"/>
        </w:rPr>
        <w:t xml:space="preserve">All charts must use the severity palette or a sequential blue scale. No rainbow charts.</w:t>
      </w:r>
    </w:p>
    <w:p>
      <w:pPr>
        <w:pStyle w:val="Heading3"/>
      </w:pPr>
      <w:r>
        <w:t xml:space="preserve">9.3 Card System</w:t>
      </w:r>
    </w:p>
    <w:p>
      <w:pPr>
        <w:pStyle w:val="ListParagraph"/>
        <w:numPr>
          <w:ilvl w:val="0"/>
          <w:numId w:val="7"/>
        </w:numPr>
        <w:spacing w:after="60"/>
      </w:pPr>
      <w:r>
        <w:rPr>
          <w:rFonts w:ascii="Arial" w:cs="Arial" w:eastAsia="Arial" w:hAnsi="Arial"/>
          <w:color w:val="0F172A"/>
          <w:sz w:val="21"/>
          <w:szCs w:val="21"/>
        </w:rPr>
        <w:t xml:space="preserve">One card component with three sizes: compact (p-3 rounded-lg), standard (p-5 rounded-xl), expanded (p-6 rounded-xl)</w:t>
      </w:r>
    </w:p>
    <w:p>
      <w:pPr>
        <w:pStyle w:val="ListParagraph"/>
        <w:numPr>
          <w:ilvl w:val="0"/>
          <w:numId w:val="7"/>
        </w:numPr>
        <w:spacing w:after="60"/>
      </w:pPr>
      <w:r>
        <w:rPr>
          <w:rFonts w:ascii="Arial" w:cs="Arial" w:eastAsia="Arial" w:hAnsi="Arial"/>
          <w:color w:val="0F172A"/>
          <w:sz w:val="21"/>
          <w:szCs w:val="21"/>
        </w:rPr>
        <w:t xml:space="preserve">All cards: bg-io-surface, border border-io-border, shadow-sm on rest, shadow-md on hover</w:t>
      </w:r>
    </w:p>
    <w:p>
      <w:pPr>
        <w:pStyle w:val="ListParagraph"/>
        <w:numPr>
          <w:ilvl w:val="0"/>
          <w:numId w:val="7"/>
        </w:numPr>
        <w:spacing w:after="60"/>
      </w:pPr>
      <w:r>
        <w:rPr>
          <w:rFonts w:ascii="Arial" w:cs="Arial" w:eastAsia="Arial" w:hAnsi="Arial"/>
          <w:color w:val="0F172A"/>
          <w:sz w:val="21"/>
          <w:szCs w:val="21"/>
        </w:rPr>
        <w:t xml:space="preserve">Severity cards: 4px left border in classification color. No background tinting except in export.</w:t>
      </w:r>
    </w:p>
    <w:p>
      <w:pPr>
        <w:pStyle w:val="ListParagraph"/>
        <w:numPr>
          <w:ilvl w:val="0"/>
          <w:numId w:val="7"/>
        </w:numPr>
        <w:spacing w:after="60"/>
      </w:pPr>
      <w:r>
        <w:rPr>
          <w:rFonts w:ascii="Arial" w:cs="Arial" w:eastAsia="Arial" w:hAnsi="Arial"/>
          <w:color w:val="0F172A"/>
          <w:sz w:val="21"/>
          <w:szCs w:val="21"/>
        </w:rPr>
        <w:t xml:space="preserve">KPI cards: value in 2xl bold, label in sm text-secondary, optional trend indicator (arrow + percentage)</w:t>
      </w:r>
    </w:p>
    <w:p>
      <w:pPr>
        <w:pStyle w:val="ListParagraph"/>
        <w:numPr>
          <w:ilvl w:val="0"/>
          <w:numId w:val="7"/>
        </w:numPr>
        <w:spacing w:after="60"/>
      </w:pPr>
      <w:r>
        <w:rPr>
          <w:rFonts w:ascii="Arial" w:cs="Arial" w:eastAsia="Arial" w:hAnsi="Arial"/>
          <w:color w:val="0F172A"/>
          <w:sz w:val="21"/>
          <w:szCs w:val="21"/>
        </w:rPr>
        <w:t xml:space="preserve">No card may contain more than 7 data points without expand/collapse</w:t>
      </w:r>
    </w:p>
    <w:p>
      <w:pPr>
        <w:pStyle w:val="Heading3"/>
      </w:pPr>
      <w:r>
        <w:t xml:space="preserve">9.4 Navigation Rules</w:t>
      </w:r>
    </w:p>
    <w:p>
      <w:pPr>
        <w:pStyle w:val="ListParagraph"/>
        <w:numPr>
          <w:ilvl w:val="0"/>
          <w:numId w:val="2"/>
        </w:numPr>
        <w:spacing w:after="60"/>
      </w:pPr>
      <w:r>
        <w:rPr>
          <w:rFonts w:ascii="Arial" w:cs="Arial" w:eastAsia="Arial" w:hAnsi="Arial"/>
          <w:color w:val="0F172A"/>
          <w:sz w:val="21"/>
          <w:szCs w:val="21"/>
        </w:rPr>
        <w:t xml:space="preserve">Single AppShell wrapper for all routes — no page-specific navigation components</w:t>
      </w:r>
    </w:p>
    <w:p>
      <w:pPr>
        <w:pStyle w:val="ListParagraph"/>
        <w:numPr>
          <w:ilvl w:val="0"/>
          <w:numId w:val="2"/>
        </w:numPr>
        <w:spacing w:after="60"/>
      </w:pPr>
      <w:r>
        <w:rPr>
          <w:rFonts w:ascii="Arial" w:cs="Arial" w:eastAsia="Arial" w:hAnsi="Arial"/>
          <w:color w:val="0F172A"/>
          <w:sz w:val="21"/>
          <w:szCs w:val="21"/>
        </w:rPr>
        <w:t xml:space="preserve">Primary nav: Command Center, Analysis, Risk Network, Geospatial Monitor, Decisions</w:t>
      </w:r>
    </w:p>
    <w:p>
      <w:pPr>
        <w:pStyle w:val="ListParagraph"/>
        <w:numPr>
          <w:ilvl w:val="0"/>
          <w:numId w:val="2"/>
        </w:numPr>
        <w:spacing w:after="60"/>
      </w:pPr>
      <w:r>
        <w:rPr>
          <w:rFonts w:ascii="Arial" w:cs="Arial" w:eastAsia="Arial" w:hAnsi="Arial"/>
          <w:color w:val="0F172A"/>
          <w:sz w:val="21"/>
          <w:szCs w:val="21"/>
        </w:rPr>
        <w:t xml:space="preserve">Breadcrumb trail on every page below primary nav</w:t>
      </w:r>
    </w:p>
    <w:p>
      <w:pPr>
        <w:pStyle w:val="ListParagraph"/>
        <w:numPr>
          <w:ilvl w:val="0"/>
          <w:numId w:val="2"/>
        </w:numPr>
        <w:spacing w:after="60"/>
      </w:pPr>
      <w:r>
        <w:rPr>
          <w:rFonts w:ascii="Arial" w:cs="Arial" w:eastAsia="Arial" w:hAnsi="Arial"/>
          <w:color w:val="0F172A"/>
          <w:sz w:val="21"/>
          <w:szCs w:val="21"/>
        </w:rPr>
        <w:t xml:space="preserve">Language toggle and persona switcher in header, always visible</w:t>
      </w:r>
    </w:p>
    <w:p>
      <w:pPr>
        <w:pStyle w:val="ListParagraph"/>
        <w:numPr>
          <w:ilvl w:val="0"/>
          <w:numId w:val="2"/>
        </w:numPr>
        <w:spacing w:after="60"/>
      </w:pPr>
      <w:r>
        <w:rPr>
          <w:rFonts w:ascii="Arial" w:cs="Arial" w:eastAsia="Arial" w:hAnsi="Arial"/>
          <w:color w:val="0F172A"/>
          <w:sz w:val="21"/>
          <w:szCs w:val="21"/>
        </w:rPr>
        <w:t xml:space="preserve">Mobile: bottom tab bar with 5 items maximum</w:t>
      </w:r>
    </w:p>
    <w:p>
      <w:pPr>
        <w:pStyle w:val="Heading3"/>
      </w:pPr>
      <w:r>
        <w:t xml:space="preserve">9.5 Empty State Rules</w:t>
      </w:r>
    </w:p>
    <w:p>
      <w:pPr>
        <w:pStyle w:val="ListParagraph"/>
        <w:numPr>
          <w:ilvl w:val="0"/>
          <w:numId w:val="3"/>
        </w:numPr>
        <w:spacing w:after="60"/>
      </w:pPr>
      <w:r>
        <w:rPr>
          <w:rFonts w:ascii="Arial" w:cs="Arial" w:eastAsia="Arial" w:hAnsi="Arial"/>
          <w:color w:val="0F172A"/>
          <w:sz w:val="21"/>
          <w:szCs w:val="21"/>
        </w:rPr>
        <w:t xml:space="preserve">Every empty state must have: branded illustration (abstract, not emoji), title, description, primary CTA button</w:t>
      </w:r>
    </w:p>
    <w:p>
      <w:pPr>
        <w:pStyle w:val="ListParagraph"/>
        <w:numPr>
          <w:ilvl w:val="0"/>
          <w:numId w:val="3"/>
        </w:numPr>
        <w:spacing w:after="60"/>
      </w:pPr>
      <w:r>
        <w:rPr>
          <w:rFonts w:ascii="Arial" w:cs="Arial" w:eastAsia="Arial" w:hAnsi="Arial"/>
          <w:color w:val="0F172A"/>
          <w:sz w:val="21"/>
          <w:szCs w:val="21"/>
        </w:rPr>
        <w:t xml:space="preserve">No placeholder text like 'No data' or 'Nothing here'</w:t>
      </w:r>
    </w:p>
    <w:p>
      <w:pPr>
        <w:pStyle w:val="ListParagraph"/>
        <w:numPr>
          <w:ilvl w:val="0"/>
          <w:numId w:val="3"/>
        </w:numPr>
        <w:spacing w:after="60"/>
      </w:pPr>
      <w:r>
        <w:rPr>
          <w:rFonts w:ascii="Arial" w:cs="Arial" w:eastAsia="Arial" w:hAnsi="Arial"/>
          <w:color w:val="0F172A"/>
          <w:sz w:val="21"/>
          <w:szCs w:val="21"/>
        </w:rPr>
        <w:t xml:space="preserve">Empty state copy must explain what the user would see when data exists and how to get there</w:t>
      </w:r>
    </w:p>
    <w:p>
      <w:pPr>
        <w:pStyle w:val="Heading3"/>
      </w:pPr>
      <w:r>
        <w:t xml:space="preserve">9.6 Data Display Rules</w:t>
      </w:r>
    </w:p>
    <w:p>
      <w:pPr>
        <w:pStyle w:val="ListParagraph"/>
        <w:numPr>
          <w:ilvl w:val="0"/>
          <w:numId w:val="4"/>
        </w:numPr>
        <w:spacing w:after="60"/>
      </w:pPr>
      <w:r>
        <w:rPr>
          <w:rFonts w:ascii="Arial" w:cs="Arial" w:eastAsia="Arial" w:hAnsi="Arial"/>
          <w:color w:val="0F172A"/>
          <w:sz w:val="21"/>
          <w:szCs w:val="21"/>
        </w:rPr>
        <w:t xml:space="preserve">Every metric must show: value, unit, timeframe, and source (actual/simulated/projected)</w:t>
      </w:r>
    </w:p>
    <w:p>
      <w:pPr>
        <w:pStyle w:val="ListParagraph"/>
        <w:numPr>
          <w:ilvl w:val="0"/>
          <w:numId w:val="4"/>
        </w:numPr>
        <w:spacing w:after="60"/>
      </w:pPr>
      <w:r>
        <w:rPr>
          <w:rFonts w:ascii="Arial" w:cs="Arial" w:eastAsia="Arial" w:hAnsi="Arial"/>
          <w:color w:val="0F172A"/>
          <w:sz w:val="21"/>
          <w:szCs w:val="21"/>
        </w:rPr>
        <w:t xml:space="preserve">Financial values: always USD with B/M/K abbreviation. Right-aligned. tabular-nums.</w:t>
      </w:r>
    </w:p>
    <w:p>
      <w:pPr>
        <w:pStyle w:val="ListParagraph"/>
        <w:numPr>
          <w:ilvl w:val="0"/>
          <w:numId w:val="4"/>
        </w:numPr>
        <w:spacing w:after="60"/>
      </w:pPr>
      <w:r>
        <w:rPr>
          <w:rFonts w:ascii="Arial" w:cs="Arial" w:eastAsia="Arial" w:hAnsi="Arial"/>
          <w:color w:val="0F172A"/>
          <w:sz w:val="21"/>
          <w:szCs w:val="21"/>
        </w:rPr>
        <w:t xml:space="preserve">Percentages: one decimal place. Signed when showing change (+2.3%, -1.7%).</w:t>
      </w:r>
    </w:p>
    <w:p>
      <w:pPr>
        <w:pStyle w:val="ListParagraph"/>
        <w:numPr>
          <w:ilvl w:val="0"/>
          <w:numId w:val="4"/>
        </w:numPr>
        <w:spacing w:after="60"/>
      </w:pPr>
      <w:r>
        <w:rPr>
          <w:rFonts w:ascii="Arial" w:cs="Arial" w:eastAsia="Arial" w:hAnsi="Arial"/>
          <w:color w:val="0F172A"/>
          <w:sz w:val="21"/>
          <w:szCs w:val="21"/>
        </w:rPr>
        <w:t xml:space="preserve">Timestamps: relative for &lt; 24h ('2h ago'), absolute for &gt; 24h ('Apr 3, 2026')</w:t>
      </w:r>
    </w:p>
    <w:p>
      <w:pPr>
        <w:pStyle w:val="ListParagraph"/>
        <w:numPr>
          <w:ilvl w:val="0"/>
          <w:numId w:val="4"/>
        </w:numPr>
        <w:spacing w:after="60"/>
      </w:pPr>
      <w:r>
        <w:rPr>
          <w:rFonts w:ascii="Arial" w:cs="Arial" w:eastAsia="Arial" w:hAnsi="Arial"/>
          <w:color w:val="0F172A"/>
          <w:sz w:val="21"/>
          <w:szCs w:val="21"/>
        </w:rPr>
        <w:t xml:space="preserve">Classification badges: solid background with white text. Never outline-only.</w:t>
      </w:r>
    </w:p>
    <w:p>
      <w:r>
        <w:br w:type="page"/>
      </w:r>
    </w:p>
    <w:p>
      <w:pPr>
        <w:pStyle w:val="Heading1"/>
      </w:pPr>
      <w:r>
        <w:t xml:space="preserve">10. Engineering Redesign Priorities</w:t>
      </w:r>
    </w:p>
    <w:p>
      <w:pPr>
        <w:spacing w:after="120"/>
      </w:pPr>
      <w:r>
        <w:rPr>
          <w:rFonts w:ascii="Arial" w:cs="Arial" w:eastAsia="Arial" w:hAnsi="Arial"/>
          <w:color w:val="0F172A"/>
          <w:sz w:val="22"/>
          <w:szCs w:val="22"/>
        </w:rPr>
        <w:t xml:space="preserve">Ordered by enterprise credibility impact. Each phase is a deployable milestone.</w:t>
      </w:r>
    </w:p>
    <w:p>
      <w:pPr>
        <w:spacing w:after="200"/>
      </w:pPr>
    </w:p>
    <w:p>
      <w:pPr>
        <w:pStyle w:val="Heading2"/>
      </w:pPr>
      <w:r>
        <w:t xml:space="preserve">Phase 1: Credibility Triage (Week 1-2)</w:t>
      </w:r>
    </w:p>
    <w:p>
      <w:pPr>
        <w:spacing w:after="120"/>
      </w:pPr>
      <w:r>
        <w:rPr>
          <w:rFonts w:ascii="Arial" w:cs="Arial" w:eastAsia="Arial" w:hAnsi="Arial"/>
          <w:color w:val="0F172A"/>
          <w:sz w:val="22"/>
          <w:szCs w:val="22"/>
        </w:rPr>
        <w:t xml:space="preserve">Objective: Remove every element that makes the platform look like a prototype.</w:t>
      </w:r>
    </w:p>
    <w:p>
      <w:pPr>
        <w:pStyle w:val="ListParagraph"/>
        <w:numPr>
          <w:ilvl w:val="0"/>
          <w:numId w:val="10"/>
        </w:numPr>
        <w:spacing w:after="80"/>
      </w:pPr>
      <w:r>
        <w:rPr>
          <w:rFonts w:ascii="Arial" w:cs="Arial" w:eastAsia="Arial" w:hAnsi="Arial"/>
          <w:color w:val="0F172A"/>
          <w:sz w:val="21"/>
          <w:szCs w:val="21"/>
        </w:rPr>
        <w:t xml:space="preserve">Replace all emoji scenario icons with abstract SVG icons — affects page.tsx scenario grid and dashboard-mapping.ts</w:t>
      </w:r>
    </w:p>
    <w:p>
      <w:pPr>
        <w:pStyle w:val="ListParagraph"/>
        <w:numPr>
          <w:ilvl w:val="0"/>
          <w:numId w:val="10"/>
        </w:numPr>
        <w:spacing w:after="80"/>
      </w:pPr>
      <w:r>
        <w:rPr>
          <w:rFonts w:ascii="Arial" w:cs="Arial" w:eastAsia="Arial" w:hAnsi="Arial"/>
          <w:color w:val="0F172A"/>
          <w:sz w:val="21"/>
          <w:szCs w:val="21"/>
        </w:rPr>
        <w:t xml:space="preserve">Delete landing page marketing sections (How It Works, Capabilities Grid, CTA banner) — replace with Command Center layout</w:t>
      </w:r>
    </w:p>
    <w:p>
      <w:pPr>
        <w:pStyle w:val="ListParagraph"/>
        <w:numPr>
          <w:ilvl w:val="0"/>
          <w:numId w:val="10"/>
        </w:numPr>
        <w:spacing w:after="80"/>
      </w:pPr>
      <w:r>
        <w:rPr>
          <w:rFonts w:ascii="Arial" w:cs="Arial" w:eastAsia="Arial" w:hAnsi="Arial"/>
          <w:color w:val="0F172A"/>
          <w:sz w:val="21"/>
          <w:szCs w:val="21"/>
        </w:rPr>
        <w:t xml:space="preserve">Unify navigation: migrate TopNav logic into AppShell, add breadcrumbs, remove duplicate persona switcher</w:t>
      </w:r>
    </w:p>
    <w:p>
      <w:pPr>
        <w:pStyle w:val="ListParagraph"/>
        <w:numPr>
          <w:ilvl w:val="0"/>
          <w:numId w:val="10"/>
        </w:numPr>
        <w:spacing w:after="80"/>
      </w:pPr>
      <w:r>
        <w:rPr>
          <w:rFonts w:ascii="Arial" w:cs="Arial" w:eastAsia="Arial" w:hAnsi="Arial"/>
          <w:color w:val="0F172A"/>
          <w:sz w:val="21"/>
          <w:szCs w:val="21"/>
        </w:rPr>
        <w:t xml:space="preserve">Fix all empty states: create shared EmptyState component with branded illustrations</w:t>
      </w:r>
    </w:p>
    <w:p>
      <w:pPr>
        <w:pStyle w:val="ListParagraph"/>
        <w:numPr>
          <w:ilvl w:val="0"/>
          <w:numId w:val="10"/>
        </w:numPr>
        <w:spacing w:after="80"/>
      </w:pPr>
      <w:r>
        <w:rPr>
          <w:rFonts w:ascii="Arial" w:cs="Arial" w:eastAsia="Arial" w:hAnsi="Arial"/>
          <w:color w:val="0F172A"/>
          <w:sz w:val="21"/>
          <w:szCs w:val="21"/>
        </w:rPr>
        <w:t xml:space="preserve">Remove hardcoded API key default from client-side environment config</w:t>
      </w:r>
    </w:p>
    <w:p>
      <w:pPr>
        <w:pStyle w:val="Heading2"/>
      </w:pPr>
      <w:r>
        <w:t xml:space="preserve">Phase 2: Design System Enforcement (Week 2-3)</w:t>
      </w:r>
    </w:p>
    <w:p>
      <w:pPr>
        <w:spacing w:after="120"/>
      </w:pPr>
      <w:r>
        <w:rPr>
          <w:rFonts w:ascii="Arial" w:cs="Arial" w:eastAsia="Arial" w:hAnsi="Arial"/>
          <w:color w:val="0F172A"/>
          <w:sz w:val="22"/>
          <w:szCs w:val="22"/>
        </w:rPr>
        <w:t xml:space="preserve">Objective: Every pixel on every page follows the same visual language.</w:t>
      </w:r>
    </w:p>
    <w:p>
      <w:pPr>
        <w:pStyle w:val="ListParagraph"/>
        <w:numPr>
          <w:ilvl w:val="0"/>
          <w:numId w:val="11"/>
        </w:numPr>
        <w:spacing w:after="80"/>
      </w:pPr>
      <w:r>
        <w:rPr>
          <w:rFonts w:ascii="Arial" w:cs="Arial" w:eastAsia="Arial" w:hAnsi="Arial"/>
          <w:color w:val="0F172A"/>
          <w:sz w:val="21"/>
          <w:szCs w:val="21"/>
        </w:rPr>
        <w:t xml:space="preserve">Extract MetricCard, SectorStressCard, and Badge into shared /components/ui/ directory</w:t>
      </w:r>
    </w:p>
    <w:p>
      <w:pPr>
        <w:pStyle w:val="ListParagraph"/>
        <w:numPr>
          <w:ilvl w:val="0"/>
          <w:numId w:val="11"/>
        </w:numPr>
        <w:spacing w:after="80"/>
      </w:pPr>
      <w:r>
        <w:rPr>
          <w:rFonts w:ascii="Arial" w:cs="Arial" w:eastAsia="Arial" w:hAnsi="Arial"/>
          <w:color w:val="0F172A"/>
          <w:sz w:val="21"/>
          <w:szCs w:val="21"/>
        </w:rPr>
        <w:t xml:space="preserve">Implement single card primitive with size variants — replace all ad-hoc card styling</w:t>
      </w:r>
    </w:p>
    <w:p>
      <w:pPr>
        <w:pStyle w:val="ListParagraph"/>
        <w:numPr>
          <w:ilvl w:val="0"/>
          <w:numId w:val="11"/>
        </w:numPr>
        <w:spacing w:after="80"/>
      </w:pPr>
      <w:r>
        <w:rPr>
          <w:rFonts w:ascii="Arial" w:cs="Arial" w:eastAsia="Arial" w:hAnsi="Arial"/>
          <w:color w:val="0F172A"/>
          <w:sz w:val="21"/>
          <w:szCs w:val="21"/>
        </w:rPr>
        <w:t xml:space="preserve">Unify severity color imports — single source from tokens.ts, eliminate inline color records</w:t>
      </w:r>
    </w:p>
    <w:p>
      <w:pPr>
        <w:pStyle w:val="ListParagraph"/>
        <w:numPr>
          <w:ilvl w:val="0"/>
          <w:numId w:val="11"/>
        </w:numPr>
        <w:spacing w:after="80"/>
      </w:pPr>
      <w:r>
        <w:rPr>
          <w:rFonts w:ascii="Arial" w:cs="Arial" w:eastAsia="Arial" w:hAnsi="Arial"/>
          <w:color w:val="0F172A"/>
          <w:sz w:val="21"/>
          <w:szCs w:val="21"/>
        </w:rPr>
        <w:t xml:space="preserve">Unify Arabic font to IBM Plex Sans Arabic across globals.css, tokens.ts, and layout.tsx</w:t>
      </w:r>
    </w:p>
    <w:p>
      <w:pPr>
        <w:pStyle w:val="ListParagraph"/>
        <w:numPr>
          <w:ilvl w:val="0"/>
          <w:numId w:val="11"/>
        </w:numPr>
        <w:spacing w:after="80"/>
      </w:pPr>
      <w:r>
        <w:rPr>
          <w:rFonts w:ascii="Arial" w:cs="Arial" w:eastAsia="Arial" w:hAnsi="Arial"/>
          <w:color w:val="0F172A"/>
          <w:sz w:val="21"/>
          <w:szCs w:val="21"/>
        </w:rPr>
        <w:t xml:space="preserve">Add loading skeletons for every data-dependent surface</w:t>
      </w:r>
    </w:p>
    <w:p>
      <w:pPr>
        <w:pStyle w:val="ListParagraph"/>
        <w:numPr>
          <w:ilvl w:val="0"/>
          <w:numId w:val="11"/>
        </w:numPr>
        <w:spacing w:after="80"/>
      </w:pPr>
      <w:r>
        <w:rPr>
          <w:rFonts w:ascii="Arial" w:cs="Arial" w:eastAsia="Arial" w:hAnsi="Arial"/>
          <w:color w:val="0F172A"/>
          <w:sz w:val="21"/>
          <w:szCs w:val="21"/>
        </w:rPr>
        <w:t xml:space="preserve">Implement ErrorState shared component with retry and help link</w:t>
      </w:r>
    </w:p>
    <w:p>
      <w:pPr>
        <w:pStyle w:val="Heading2"/>
      </w:pPr>
      <w:r>
        <w:t xml:space="preserve">Phase 3: Page Rebuilds (Week 3-5)</w:t>
      </w:r>
    </w:p>
    <w:p>
      <w:pPr>
        <w:spacing w:after="120"/>
      </w:pPr>
      <w:r>
        <w:rPr>
          <w:rFonts w:ascii="Arial" w:cs="Arial" w:eastAsia="Arial" w:hAnsi="Arial"/>
          <w:color w:val="0F172A"/>
          <w:sz w:val="22"/>
          <w:szCs w:val="22"/>
        </w:rPr>
        <w:t xml:space="preserve">Objective: Every page is boardroom-presentable.</w:t>
      </w:r>
    </w:p>
    <w:p>
      <w:pPr>
        <w:pStyle w:val="ListParagraph"/>
        <w:numPr>
          <w:ilvl w:val="0"/>
          <w:numId w:val="8"/>
        </w:numPr>
        <w:spacing w:after="80"/>
      </w:pPr>
      <w:r>
        <w:rPr>
          <w:rFonts w:ascii="Arial" w:cs="Arial" w:eastAsia="Arial" w:hAnsi="Arial"/>
          <w:color w:val="0F172A"/>
          <w:sz w:val="21"/>
          <w:szCs w:val="21"/>
        </w:rPr>
        <w:t xml:space="preserve">Rebuild landing page as Command Center with live system health, active runs, pending decisions</w:t>
      </w:r>
    </w:p>
    <w:p>
      <w:pPr>
        <w:pStyle w:val="ListParagraph"/>
        <w:numPr>
          <w:ilvl w:val="0"/>
          <w:numId w:val="8"/>
        </w:numPr>
        <w:spacing w:after="80"/>
      </w:pPr>
      <w:r>
        <w:rPr>
          <w:rFonts w:ascii="Arial" w:cs="Arial" w:eastAsia="Arial" w:hAnsi="Arial"/>
          <w:color w:val="0F172A"/>
          <w:sz w:val="21"/>
          <w:szCs w:val="21"/>
        </w:rPr>
        <w:t xml:space="preserve">Wrap Graph Explorer in split-panel layout: search/filter sidebar + graph canvas + narrative sidebar</w:t>
      </w:r>
    </w:p>
    <w:p>
      <w:pPr>
        <w:pStyle w:val="ListParagraph"/>
        <w:numPr>
          <w:ilvl w:val="0"/>
          <w:numId w:val="8"/>
        </w:numPr>
        <w:spacing w:after="80"/>
      </w:pPr>
      <w:r>
        <w:rPr>
          <w:rFonts w:ascii="Arial" w:cs="Arial" w:eastAsia="Arial" w:hAnsi="Arial"/>
          <w:color w:val="0F172A"/>
          <w:sz w:val="21"/>
          <w:szCs w:val="21"/>
        </w:rPr>
        <w:t xml:space="preserve">Redesign Map page: replace developer control panel with scenario command bar, add entity categorical icons, add map tiles</w:t>
      </w:r>
    </w:p>
    <w:p>
      <w:pPr>
        <w:pStyle w:val="ListParagraph"/>
        <w:numPr>
          <w:ilvl w:val="0"/>
          <w:numId w:val="8"/>
        </w:numPr>
        <w:spacing w:after="80"/>
      </w:pPr>
      <w:r>
        <w:rPr>
          <w:rFonts w:ascii="Arial" w:cs="Arial" w:eastAsia="Arial" w:hAnsi="Arial"/>
          <w:color w:val="0F172A"/>
          <w:sz w:val="21"/>
          <w:szCs w:val="21"/>
        </w:rPr>
        <w:t xml:space="preserve">Add executive summary narrative to Dashboard using NarrativeEngine output</w:t>
      </w:r>
    </w:p>
    <w:p>
      <w:pPr>
        <w:pStyle w:val="ListParagraph"/>
        <w:numPr>
          <w:ilvl w:val="0"/>
          <w:numId w:val="8"/>
        </w:numPr>
        <w:spacing w:after="80"/>
      </w:pPr>
      <w:r>
        <w:rPr>
          <w:rFonts w:ascii="Arial" w:cs="Arial" w:eastAsia="Arial" w:hAnsi="Arial"/>
          <w:color w:val="0F172A"/>
          <w:sz w:val="21"/>
          <w:szCs w:val="21"/>
        </w:rPr>
        <w:t xml:space="preserve">Add confirmation dialog before scenario execution with expected impact preview</w:t>
      </w:r>
    </w:p>
    <w:p>
      <w:pPr>
        <w:pStyle w:val="Heading2"/>
      </w:pPr>
      <w:r>
        <w:t xml:space="preserve">Phase 4: PDF Export Rebuild (Week 5-6)</w:t>
      </w:r>
    </w:p>
    <w:p>
      <w:pPr>
        <w:spacing w:after="120"/>
      </w:pPr>
      <w:r>
        <w:rPr>
          <w:rFonts w:ascii="Arial" w:cs="Arial" w:eastAsia="Arial" w:hAnsi="Arial"/>
          <w:color w:val="0F172A"/>
          <w:sz w:val="22"/>
          <w:szCs w:val="22"/>
        </w:rPr>
        <w:t xml:space="preserve">Objective: Exported reports are the highest-credibility surface of the product.</w:t>
      </w:r>
    </w:p>
    <w:p>
      <w:pPr>
        <w:pStyle w:val="ListParagraph"/>
        <w:numPr>
          <w:ilvl w:val="0"/>
          <w:numId w:val="9"/>
        </w:numPr>
        <w:spacing w:after="80"/>
      </w:pPr>
      <w:r>
        <w:rPr>
          <w:rFonts w:ascii="Arial" w:cs="Arial" w:eastAsia="Arial" w:hAnsi="Arial"/>
          <w:color w:val="0F172A"/>
          <w:sz w:val="21"/>
          <w:szCs w:val="21"/>
        </w:rPr>
        <w:t xml:space="preserve">Implement branded HTML template for PDF generation with header, footer, TOC, page numbers</w:t>
      </w:r>
    </w:p>
    <w:p>
      <w:pPr>
        <w:pStyle w:val="ListParagraph"/>
        <w:numPr>
          <w:ilvl w:val="0"/>
          <w:numId w:val="9"/>
        </w:numPr>
        <w:spacing w:after="80"/>
      </w:pPr>
      <w:r>
        <w:rPr>
          <w:rFonts w:ascii="Arial" w:cs="Arial" w:eastAsia="Arial" w:hAnsi="Arial"/>
          <w:color w:val="0F172A"/>
          <w:sz w:val="21"/>
          <w:szCs w:val="21"/>
        </w:rPr>
        <w:t xml:space="preserve">Embed severity-colored section headers and classification badges in PDF</w:t>
      </w:r>
    </w:p>
    <w:p>
      <w:pPr>
        <w:pStyle w:val="ListParagraph"/>
        <w:numPr>
          <w:ilvl w:val="0"/>
          <w:numId w:val="9"/>
        </w:numPr>
        <w:spacing w:after="80"/>
      </w:pPr>
      <w:r>
        <w:rPr>
          <w:rFonts w:ascii="Arial" w:cs="Arial" w:eastAsia="Arial" w:hAnsi="Arial"/>
          <w:color w:val="0F172A"/>
          <w:sz w:val="21"/>
          <w:szCs w:val="21"/>
        </w:rPr>
        <w:t xml:space="preserve">Render financial impact tables with proper column alignment and alternating row shading</w:t>
      </w:r>
    </w:p>
    <w:p>
      <w:pPr>
        <w:pStyle w:val="ListParagraph"/>
        <w:numPr>
          <w:ilvl w:val="0"/>
          <w:numId w:val="9"/>
        </w:numPr>
        <w:spacing w:after="80"/>
      </w:pPr>
      <w:r>
        <w:rPr>
          <w:rFonts w:ascii="Arial" w:cs="Arial" w:eastAsia="Arial" w:hAnsi="Arial"/>
          <w:color w:val="0F172A"/>
          <w:sz w:val="21"/>
          <w:szCs w:val="21"/>
        </w:rPr>
        <w:t xml:space="preserve">Embed SVG stress gauge charts in PDF output</w:t>
      </w:r>
    </w:p>
    <w:p>
      <w:pPr>
        <w:pStyle w:val="ListParagraph"/>
        <w:numPr>
          <w:ilvl w:val="0"/>
          <w:numId w:val="9"/>
        </w:numPr>
        <w:spacing w:after="80"/>
      </w:pPr>
      <w:r>
        <w:rPr>
          <w:rFonts w:ascii="Arial" w:cs="Arial" w:eastAsia="Arial" w:hAnsi="Arial"/>
          <w:color w:val="0F172A"/>
          <w:sz w:val="21"/>
          <w:szCs w:val="21"/>
        </w:rPr>
        <w:t xml:space="preserve">Fix Arabic font embedding with HarfBuzz text shaping — validate with test_report_ar.pdf</w:t>
      </w:r>
    </w:p>
    <w:p>
      <w:pPr>
        <w:pStyle w:val="ListParagraph"/>
        <w:numPr>
          <w:ilvl w:val="0"/>
          <w:numId w:val="9"/>
        </w:numPr>
        <w:spacing w:after="80"/>
      </w:pPr>
      <w:r>
        <w:rPr>
          <w:rFonts w:ascii="Arial" w:cs="Arial" w:eastAsia="Arial" w:hAnsi="Arial"/>
          <w:color w:val="0F172A"/>
          <w:sz w:val="21"/>
          <w:szCs w:val="21"/>
        </w:rPr>
        <w:t xml:space="preserve">Add QR code with SHA-256 audit hash for verification</w:t>
      </w:r>
    </w:p>
    <w:p>
      <w:pPr>
        <w:pStyle w:val="ListParagraph"/>
        <w:numPr>
          <w:ilvl w:val="0"/>
          <w:numId w:val="9"/>
        </w:numPr>
        <w:spacing w:after="80"/>
      </w:pPr>
      <w:r>
        <w:rPr>
          <w:rFonts w:ascii="Arial" w:cs="Arial" w:eastAsia="Arial" w:hAnsi="Arial"/>
          <w:color w:val="0F172A"/>
          <w:sz w:val="21"/>
          <w:szCs w:val="21"/>
        </w:rPr>
        <w:t xml:space="preserve">Add export preview modal with language and format selection (PDF, DOCX)</w:t>
      </w:r>
    </w:p>
    <w:p>
      <w:pPr>
        <w:pStyle w:val="Heading2"/>
      </w:pPr>
      <w:r>
        <w:t xml:space="preserve">Phase 5: Arabic RTL Validation (Week 6-7)</w:t>
      </w:r>
    </w:p>
    <w:p>
      <w:pPr>
        <w:spacing w:after="120"/>
      </w:pPr>
      <w:r>
        <w:rPr>
          <w:rFonts w:ascii="Arial" w:cs="Arial" w:eastAsia="Arial" w:hAnsi="Arial"/>
          <w:color w:val="0F172A"/>
          <w:sz w:val="22"/>
          <w:szCs w:val="22"/>
        </w:rPr>
        <w:t xml:space="preserve">Objective: Arabic mode is indistinguishable in quality from English mode.</w:t>
      </w:r>
    </w:p>
    <w:p>
      <w:pPr>
        <w:pStyle w:val="ListParagraph"/>
        <w:numPr>
          <w:ilvl w:val="0"/>
          <w:numId w:val="10"/>
        </w:numPr>
        <w:spacing w:after="80"/>
      </w:pPr>
      <w:r>
        <w:rPr>
          <w:rFonts w:ascii="Arial" w:cs="Arial" w:eastAsia="Arial" w:hAnsi="Arial"/>
          <w:color w:val="0F172A"/>
          <w:sz w:val="21"/>
          <w:szCs w:val="21"/>
        </w:rPr>
        <w:t xml:space="preserve">Visual regression test every page in Arabic mode — screenshot comparison</w:t>
      </w:r>
    </w:p>
    <w:p>
      <w:pPr>
        <w:pStyle w:val="ListParagraph"/>
        <w:numPr>
          <w:ilvl w:val="0"/>
          <w:numId w:val="10"/>
        </w:numPr>
        <w:spacing w:after="80"/>
      </w:pPr>
      <w:r>
        <w:rPr>
          <w:rFonts w:ascii="Arial" w:cs="Arial" w:eastAsia="Arial" w:hAnsi="Arial"/>
          <w:color w:val="0F172A"/>
          <w:sz w:val="21"/>
          <w:szCs w:val="21"/>
        </w:rPr>
        <w:t xml:space="preserve">Validate D3 graph canvas renders Arabic node labels correctly</w:t>
      </w:r>
    </w:p>
    <w:p>
      <w:pPr>
        <w:pStyle w:val="ListParagraph"/>
        <w:numPr>
          <w:ilvl w:val="0"/>
          <w:numId w:val="10"/>
        </w:numPr>
        <w:spacing w:after="80"/>
      </w:pPr>
      <w:r>
        <w:rPr>
          <w:rFonts w:ascii="Arial" w:cs="Arial" w:eastAsia="Arial" w:hAnsi="Arial"/>
          <w:color w:val="0F172A"/>
          <w:sz w:val="21"/>
          <w:szCs w:val="21"/>
        </w:rPr>
        <w:t xml:space="preserve">Add Arabic-Indic numeral toggle option</w:t>
      </w:r>
    </w:p>
    <w:p>
      <w:pPr>
        <w:pStyle w:val="ListParagraph"/>
        <w:numPr>
          <w:ilvl w:val="0"/>
          <w:numId w:val="10"/>
        </w:numPr>
        <w:spacing w:after="80"/>
      </w:pPr>
      <w:r>
        <w:rPr>
          <w:rFonts w:ascii="Arial" w:cs="Arial" w:eastAsia="Arial" w:hAnsi="Arial"/>
          <w:color w:val="0F172A"/>
          <w:sz w:val="21"/>
          <w:szCs w:val="21"/>
        </w:rPr>
        <w:t xml:space="preserve">Ensure all operator panels use i18n strings — audit for hardcoded English</w:t>
      </w:r>
    </w:p>
    <w:p>
      <w:pPr>
        <w:pStyle w:val="ListParagraph"/>
        <w:numPr>
          <w:ilvl w:val="0"/>
          <w:numId w:val="10"/>
        </w:numPr>
        <w:spacing w:after="80"/>
      </w:pPr>
      <w:r>
        <w:rPr>
          <w:rFonts w:ascii="Arial" w:cs="Arial" w:eastAsia="Arial" w:hAnsi="Arial"/>
          <w:color w:val="0F172A"/>
          <w:sz w:val="21"/>
          <w:szCs w:val="21"/>
        </w:rPr>
        <w:t xml:space="preserve">Test PDF export in Arabic with full financial report content</w:t>
      </w:r>
    </w:p>
    <w:p>
      <w:pPr>
        <w:pStyle w:val="Heading2"/>
      </w:pPr>
      <w:r>
        <w:t xml:space="preserve">Phase 6: Navigation and Role Gating (Week 7-8)</w:t>
      </w:r>
    </w:p>
    <w:p>
      <w:pPr>
        <w:spacing w:after="120"/>
      </w:pPr>
      <w:r>
        <w:rPr>
          <w:rFonts w:ascii="Arial" w:cs="Arial" w:eastAsia="Arial" w:hAnsi="Arial"/>
          <w:color w:val="0F172A"/>
          <w:sz w:val="22"/>
          <w:szCs w:val="22"/>
        </w:rPr>
        <w:t xml:space="preserve">Objective: The platform behaves differently for executives, analysts, and regulators.</w:t>
      </w:r>
    </w:p>
    <w:p>
      <w:pPr>
        <w:pStyle w:val="ListParagraph"/>
        <w:numPr>
          <w:ilvl w:val="0"/>
          <w:numId w:val="11"/>
        </w:numPr>
        <w:spacing w:after="80"/>
      </w:pPr>
      <w:r>
        <w:rPr>
          <w:rFonts w:ascii="Arial" w:cs="Arial" w:eastAsia="Arial" w:hAnsi="Arial"/>
          <w:color w:val="0F172A"/>
          <w:sz w:val="21"/>
          <w:szCs w:val="21"/>
        </w:rPr>
        <w:t xml:space="preserve">Implement role-based route gating using rbac.ts — executives see summary views, analysts see full data, regulators see compliance views</w:t>
      </w:r>
    </w:p>
    <w:p>
      <w:pPr>
        <w:pStyle w:val="ListParagraph"/>
        <w:numPr>
          <w:ilvl w:val="0"/>
          <w:numId w:val="11"/>
        </w:numPr>
        <w:spacing w:after="80"/>
      </w:pPr>
      <w:r>
        <w:rPr>
          <w:rFonts w:ascii="Arial" w:cs="Arial" w:eastAsia="Arial" w:hAnsi="Arial"/>
          <w:color w:val="0F172A"/>
          <w:sz w:val="21"/>
          <w:szCs w:val="21"/>
        </w:rPr>
        <w:t xml:space="preserve">Add breadcrumb trail with context retention across navigation</w:t>
      </w:r>
    </w:p>
    <w:p>
      <w:pPr>
        <w:pStyle w:val="ListParagraph"/>
        <w:numPr>
          <w:ilvl w:val="0"/>
          <w:numId w:val="11"/>
        </w:numPr>
        <w:spacing w:after="80"/>
      </w:pPr>
      <w:r>
        <w:rPr>
          <w:rFonts w:ascii="Arial" w:cs="Arial" w:eastAsia="Arial" w:hAnsi="Arial"/>
          <w:color w:val="0F172A"/>
          <w:sz w:val="21"/>
          <w:szCs w:val="21"/>
        </w:rPr>
        <w:t xml:space="preserve">Implement deep-linking so scenario results are shareable via URL</w:t>
      </w:r>
    </w:p>
    <w:p>
      <w:pPr>
        <w:pStyle w:val="ListParagraph"/>
        <w:numPr>
          <w:ilvl w:val="0"/>
          <w:numId w:val="11"/>
        </w:numPr>
        <w:spacing w:after="80"/>
      </w:pPr>
      <w:r>
        <w:rPr>
          <w:rFonts w:ascii="Arial" w:cs="Arial" w:eastAsia="Arial" w:hAnsi="Arial"/>
          <w:color w:val="0F172A"/>
          <w:sz w:val="21"/>
          <w:szCs w:val="21"/>
        </w:rPr>
        <w:t xml:space="preserve">Add keyboard shortcuts for power users (analyst persona)</w:t>
      </w:r>
    </w:p>
    <w:p>
      <w:r>
        <w:br w:type="page"/>
      </w:r>
    </w:p>
    <w:p>
      <w:pPr>
        <w:pStyle w:val="Heading1"/>
      </w:pPr>
      <w:r>
        <w:t xml:space="preserve">11. Component-Level File Mapping</w:t>
      </w:r>
    </w:p>
    <w:p>
      <w:pPr>
        <w:spacing w:after="120"/>
      </w:pPr>
      <w:r>
        <w:rPr>
          <w:rFonts w:ascii="Arial" w:cs="Arial" w:eastAsia="Arial" w:hAnsi="Arial"/>
          <w:color w:val="0F172A"/>
          <w:sz w:val="22"/>
          <w:szCs w:val="22"/>
        </w:rPr>
        <w:t xml:space="preserve">Every audit finding mapped to the specific file that needs to change.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3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File Path</w:t>
            </w:r>
          </w:p>
        </w:tc>
        <w:tc>
          <w:tcPr>
            <w:tcW w:type="dxa" w:w="33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Emoji scenario icons</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frontend/src/app/page.tsx (line ~200-280)</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Replace emoji literals with &lt;ScenarioIcon type={id} /&gt; SVG component</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Landing marketing content</w:t>
            </w:r>
          </w:p>
        </w:tc>
        <w:tc>
          <w:tcPr>
            <w:tcW w:type="dxa" w:w="3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frontend/src/app/page.tsx (landing view)</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Delete hero, howItWorks, capabilities sections. Replace with CommandCenter component</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Duplicate navigation</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frontend/src/app/page.tsx (TopNav) + components/AppShell.tsx</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Merge into single AppShell. Delete TopNav.</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Inline MetricCard</w:t>
            </w:r>
          </w:p>
        </w:tc>
        <w:tc>
          <w:tcPr>
            <w:tcW w:type="dxa" w:w="3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frontend/src/components/ArchitectureTab.tsx, ExecutiveDashboard.tsx</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Extract to components/ui/MetricCard.tsx</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Arabic font mismatch</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frontend/src/app/layout.tsx + src/theme/tokens.ts + src/theme/globals.css</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Unify to IBM Plex Sans Arabic in all three files</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Graph no search</w:t>
            </w:r>
          </w:p>
        </w:tc>
        <w:tc>
          <w:tcPr>
            <w:tcW w:type="dxa" w:w="3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frontend/src/app/graph-explorer/page.tsx</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Add SearchableGraphPanel wrapper with node search</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Map dev controls</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frontend/src/app/map/page.tsx</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Rebuild left panel as ScenarioCommandBar</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PDF plain text</w:t>
            </w:r>
          </w:p>
        </w:tc>
        <w:tc>
          <w:tcPr>
            <w:tcW w:type="dxa" w:w="3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backend/ PDF export service</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Rebuild with HTML template + Puppeteer/WeasyPrint</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Empty state (map)</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frontend/src/app/map/page.tsx (empty state section)</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Replace globe emoji with EmptyState component</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Empty state (graph)</w:t>
            </w:r>
          </w:p>
        </w:tc>
        <w:tc>
          <w:tcPr>
            <w:tcW w:type="dxa" w:w="3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frontend/src/app/graph-explorer/page.tsx (error state)</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Replace text-only error with EmptyState component</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Hardcoded API key</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frontend/src/app/page.tsx (BASE_URL/API_KEY constants)</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Remove default key. Require env var. Show config error if missing.</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Severity slider raw decimals</w:t>
            </w:r>
          </w:p>
        </w:tc>
        <w:tc>
          <w:tcPr>
            <w:tcW w:type="dxa" w:w="3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frontend/src/app/map/page.tsx (severity slider)</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Replace with labeled tiers: Low (0.25), Medium (0.5), High (0.75), Severe (1.0)</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Run metadata debug info</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frontend/src/app/map/page.tsx (run result section)</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Move to collapsible debug panel. Show executive summary instead.</w:t>
            </w:r>
          </w:p>
        </w:tc>
      </w:tr>
      <w:tr>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No export preview</w:t>
            </w:r>
          </w:p>
        </w:tc>
        <w:tc>
          <w:tcPr>
            <w:tcW w:type="dxa" w:w="3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frontend/src/features/personas/ExecutiveDashboard.tsx</w:t>
            </w:r>
          </w:p>
        </w:tc>
        <w:tc>
          <w:tcPr>
            <w:tcW w:type="dxa" w:w="3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color w:val="0F172A"/>
                <w:sz w:val="18"/>
                <w:szCs w:val="18"/>
              </w:rPr>
              <w:t xml:space="preserve">Add ExportPreviewModal before downloadRunPDF()</w:t>
            </w:r>
          </w:p>
        </w:tc>
      </w:tr>
      <w:tr>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Operator panels English-only</w:t>
            </w:r>
          </w:p>
        </w:tc>
        <w:tc>
          <w:tcPr>
            <w:tcW w:type="dxa" w:w="3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frontend/src/features/signals/SignalFeed.tsx + decisions/*</w:t>
            </w:r>
          </w:p>
        </w:tc>
        <w:tc>
          <w:tcPr>
            <w:tcW w:type="dxa" w:w="3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color w:val="0F172A"/>
                <w:sz w:val="18"/>
                <w:szCs w:val="18"/>
              </w:rPr>
              <w:t xml:space="preserve">Audit all strings. Move to i18n JSON files.</w:t>
            </w:r>
          </w:p>
        </w:tc>
      </w:tr>
    </w:tbl>
    <w:p>
      <w:r>
        <w:br w:type="page"/>
      </w:r>
    </w:p>
    <w:p>
      <w:pPr>
        <w:pStyle w:val="Heading1"/>
      </w:pPr>
      <w:r>
        <w:t xml:space="preserve">12. Closing Assessment</w:t>
      </w:r>
    </w:p>
    <w:p>
      <w:pPr>
        <w:spacing w:after="120"/>
      </w:pPr>
      <w:r>
        <w:rPr>
          <w:rFonts w:ascii="Arial" w:cs="Arial" w:eastAsia="Arial" w:hAnsi="Arial"/>
          <w:color w:val="0F172A"/>
          <w:sz w:val="22"/>
          <w:szCs w:val="22"/>
        </w:rPr>
        <w:t xml:space="preserve">The Impact Observatory has a rare combination: genuine analytical depth backed by a well-architected backend intelligence engine. The 13-stage simulation pipeline, five-tier classification system, causal knowledge graph, human-in-the-loop decision workflow, and multi-persona model are all architecturally sound and strategically differentiated.</w:t>
      </w:r>
    </w:p>
    <w:p>
      <w:pPr>
        <w:spacing w:after="120"/>
      </w:pPr>
      <w:r>
        <w:rPr>
          <w:rFonts w:ascii="Arial" w:cs="Arial" w:eastAsia="Arial" w:hAnsi="Arial"/>
          <w:color w:val="0F172A"/>
          <w:sz w:val="22"/>
          <w:szCs w:val="22"/>
        </w:rPr>
        <w:t xml:space="preserve">What is missing is the last mile: the presentation layer that makes a GCC bank CRO trust this platform enough to present its outputs to their board. Every audit finding in this report is fixable within the 8-week roadmap defined in Section 10. The product intelligence is real. The engineering foundation is solid. The redesign work is a surface-layer transformation, not an architectural rewrite.</w:t>
      </w:r>
    </w:p>
    <w:p>
      <w:pPr>
        <w:spacing w:after="120"/>
      </w:pPr>
      <w:r>
        <w:rPr>
          <w:rFonts w:ascii="Arial" w:cs="Arial" w:eastAsia="Arial" w:hAnsi="Arial"/>
          <w:color w:val="0F172A"/>
          <w:sz w:val="22"/>
          <w:szCs w:val="22"/>
        </w:rPr>
        <w:t xml:space="preserve">The critical path is: eliminate prototype signals first (emojis, marketing language, debug metadata), enforce design system second, rebuild weak pages third, fix PDF export fourth, validate Arabic fifth, add role gating sixth. This sequence maximizes credibility recovery per engineering week.</w:t>
      </w:r>
    </w:p>
    <w:p>
      <w:pPr>
        <w:spacing w:after="200"/>
      </w:pPr>
    </w:p>
    <w:p>
      <w:pPr>
        <w:spacing w:after="120"/>
      </w:pPr>
      <w:r>
        <w:rPr>
          <w:rFonts w:ascii="Arial" w:cs="Arial" w:eastAsia="Arial" w:hAnsi="Arial"/>
          <w:b/>
          <w:bCs/>
          <w:color w:val="0F172A"/>
          <w:sz w:val="22"/>
          <w:szCs w:val="22"/>
        </w:rPr>
        <w:t xml:space="preserve">Final Verdict: High-potential product requiring disciplined surface-layer redesign. No architectural rewrite needed. 8 weeks to enterprise-ready with correct prioritization.</w:t>
      </w:r>
    </w:p>
    <w:p>
      <w:pPr>
        <w:spacing w:after="200"/>
      </w:pPr>
    </w:p>
    <w:p>
      <w:pPr>
        <w:pBdr>
          <w:top w:val="single" w:color="CBD5E1" w:sz="1" w:space="8"/>
        </w:pBdr>
        <w:jc w:val="center"/>
      </w:pPr>
      <w:r>
        <w:rPr>
          <w:rFonts w:ascii="Arial" w:cs="Arial" w:eastAsia="Arial" w:hAnsi="Arial"/>
          <w:color w:val="64748B"/>
          <w:spacing w:val="200"/>
          <w:sz w:val="18"/>
          <w:szCs w:val="18"/>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4748B"/>
        <w:sz w:val="16"/>
        <w:szCs w:val="16"/>
      </w:rPr>
      <w:t xml:space="preserve">Deevo Analytics — Enterprise UX Audit</w:t>
    </w:r>
    <w: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3"/>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2026-04-05T03:14:29.816Z</dcterms:created>
  <dcterms:modified xsi:type="dcterms:W3CDTF">2026-04-05T03:14:29.816Z</dcterms:modified>
</cp:coreProperties>
</file>

<file path=docProps/custom.xml><?xml version="1.0" encoding="utf-8"?>
<Properties xmlns="http://schemas.openxmlformats.org/officeDocument/2006/custom-properties" xmlns:vt="http://schemas.openxmlformats.org/officeDocument/2006/docPropsVTypes"/>
</file>