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B3A5C"/>
          <w:sz w:val="40"/>
          <w:szCs w:val="40"/>
        </w:rPr>
        <w:t xml:space="preserve">EXECUTION AUDIT REPORT</w:t>
      </w:r>
    </w:p>
    <w:p>
      <w:pPr>
        <w:spacing w:after="80"/>
        <w:jc w:val="center"/>
      </w:pPr>
      <w:r>
        <w:rPr>
          <w:color w:val="2E75B6"/>
          <w:sz w:val="28"/>
          <w:szCs w:val="28"/>
        </w:rPr>
        <w:t xml:space="preserve">Runtime Sync Fix Validation</w:t>
      </w:r>
    </w:p>
    <w:p>
      <w:pPr>
        <w:spacing w:after="600"/>
        <w:jc w:val="center"/>
      </w:pPr>
      <w:r>
        <w:rPr>
          <w:color w:val="666666"/>
          <w:sz w:val="22"/>
          <w:szCs w:val="22"/>
        </w:rPr>
        <w:t xml:space="preserve">Impact Observatory | مرصد الأثر — v4.0</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6 April 2026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Audit Cycle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Cycle 3 — Execution Validation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Platform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deevo-sim.vercel.app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Auditor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AI Systems Architect (Claude Opus 4.6)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Classification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D4820A"/>
                <w:sz w:val="20"/>
                <w:szCs w:val="20"/>
              </w:rPr>
              <w:t xml:space="preserve">CONDITIONAL PASS</w:t>
            </w:r>
          </w:p>
        </w:tc>
      </w:tr>
    </w:tbl>
    <w:p>
      <w:r>
        <w:br w:type="page"/>
      </w:r>
    </w:p>
    <w:p>
      <w:pPr>
        <w:pStyle w:val="Heading1"/>
      </w:pPr>
      <w:r>
        <w:t xml:space="preserve">Executive Summary</w:t>
      </w:r>
    </w:p>
    <w:p>
      <w:pPr>
        <w:spacing w:after="120"/>
      </w:pPr>
      <w:r>
        <w:t xml:space="preserve">This audit validates the runtime synchronization fix applied after Cycle 2 identified a critical deployment mismatch: all code fixes existed only in the local repository and were never deployed to Vercel production. </w:t>
      </w:r>
      <w:r>
        <w:rPr>
          <w:b/>
          <w:bCs/>
          <w:color w:val="D4820A"/>
        </w:rPr>
        <w:t xml:space="preserve">Verdict: CONDITIONAL PASS.</w:t>
      </w:r>
      <w:r>
        <w:t xml:space="preserve"> The architectural fixes are substantive and well-engineered. Cross-page state synchronization, capability gating, schema normalization, and bilingual support are now structurally sound in the codebase. Production screenshot confirms Arabic localization is live on the landing page. Three localization gaps remain in OperatorDecisionPanel.tsx that must be resolved before GCC enterprise release.</w:t>
      </w:r>
    </w:p>
    <w:p>
      <w:r>
        <w:br w:type="page"/>
      </w:r>
    </w:p>
    <w:p>
      <w:pPr>
        <w:pStyle w:val="Heading1"/>
      </w:pPr>
      <w:r>
        <w:t xml:space="preserve">1. What Was Truly Fixed</w:t>
      </w:r>
    </w:p>
    <w:p>
      <w:pPr>
        <w:pStyle w:val="Heading2"/>
      </w:pPr>
      <w:r>
        <w:t xml:space="preserve">1.1 Cross-Page State Synchronization</w:t>
      </w:r>
    </w:p>
    <w:p>
      <w:pPr>
        <w:spacing w:after="120"/>
      </w:pPr>
      <w:r>
        <w:rPr>
          <w:b/>
          <w:bCs/>
          <w:color w:val="2D8F4E"/>
        </w:rPr>
        <w:t xml:space="preserve"> [FIXED] </w:t>
      </w:r>
    </w:p>
    <w:p>
      <w:pPr>
        <w:spacing w:after="120"/>
      </w:pPr>
      <w:r>
        <w:rPr>
          <w:b/>
          <w:bCs/>
        </w:rPr>
        <w:t xml:space="preserve">Architecture: </w:t>
      </w:r>
      <w:r>
        <w:t xml:space="preserve">A new Zustand store (run-state.ts) now serves as the single source of truth for all run results across Dashboard, Impact Map, and Graph Explorer. The store supports both UnifiedRunResult (v4 graph pipeline) and RunResult (legacy), with automatic adaptation via unified-adapter.ts.</w:t>
      </w:r>
    </w:p>
    <w:p>
      <w:pPr>
        <w:spacing w:after="120"/>
      </w:pPr>
      <w:r>
        <w:rPr>
          <w:b/>
          <w:bCs/>
        </w:rPr>
        <w:t xml:space="preserve">Data Flow: </w:t>
      </w:r>
      <w:r>
        <w:t xml:space="preserve">Dashboard executes POST /api/v1/runs → receives UnifiedRunResult → calls useRunState.getState().setUnifiedResult() → store derives BackendCapabilities → adapts to RunResult for Dashboard rendering. Both Map and Graph Explorer pages subscribe to useRunState via Zustand .subscribe() for live updates AND hydrate on mount from existing state.</w:t>
      </w:r>
    </w:p>
    <w:p>
      <w:pPr>
        <w:spacing w:after="120"/>
      </w:pPr>
      <w:r>
        <w:rPr>
          <w:b/>
          <w:bCs/>
        </w:rPr>
        <w:t xml:space="preserve">Verification: </w:t>
      </w:r>
      <w:r>
        <w:t xml:space="preserve">Dashboard (page.tsx) imports useRunState at line 25 and calls setUnifiedResult at line 380. useGlobeEntities.ts subscribes at line 64. useGraphData.ts subscribes at line 149. All three pages consume from the same store instance. setLegacyResult is defined but never called anywhere — the system exclusively uses the unified pipeline.</w:t>
      </w:r>
    </w:p>
    <w:p>
      <w:pPr>
        <w:pStyle w:val="Heading2"/>
      </w:pPr>
      <w:r>
        <w:t xml:space="preserve">1.2 Capability Gating System</w:t>
      </w:r>
    </w:p>
    <w:p>
      <w:pPr>
        <w:spacing w:after="120"/>
      </w:pPr>
      <w:r>
        <w:rPr>
          <w:b/>
          <w:bCs/>
          <w:color w:val="2D8F4E"/>
        </w:rPr>
        <w:t xml:space="preserve"> [FIXED] </w:t>
      </w:r>
    </w:p>
    <w:p>
      <w:pPr>
        <w:spacing w:after="120"/>
      </w:pPr>
      <w:r>
        <w:rPr>
          <w:b/>
          <w:bCs/>
        </w:rPr>
        <w:t xml:space="preserve">Architecture: </w:t>
      </w:r>
      <w:r>
        <w:t xml:space="preserve">A new capabilities.ts module provides explicit boolean flags (graph_supported, map_supported) derived from payload inspection. These replace the previous implicit error-based gating that caused raw API errors to render in the UI.</w:t>
      </w:r>
    </w:p>
    <w:p>
      <w:pPr>
        <w:spacing w:after="120"/>
      </w:pPr>
      <w:r>
        <w:rPr>
          <w:b/>
          <w:bCs/>
        </w:rPr>
        <w:t xml:space="preserve">Implementation: </w:t>
      </w:r>
      <w:r>
        <w:t xml:space="preserve">deriveCapabilitiesFromResult() checks for graph_payload.nodes (array, non-empty) and map_payload.impacted_entities (array, non-empty). Both default to false — no capability is assumed. The CAPABILITIES_NONE constant provides the zero state. deriveGraphCapabilityFromLoad() gates graph rendering on both nodes AND edges being present.</w:t>
      </w:r>
    </w:p>
    <w:p>
      <w:pPr>
        <w:spacing w:after="120"/>
      </w:pPr>
      <w:r>
        <w:rPr>
          <w:b/>
          <w:bCs/>
        </w:rPr>
        <w:t xml:space="preserve">UI Impact: </w:t>
      </w:r>
      <w:r>
        <w:t xml:space="preserve">MapCapabilityState replaces the old MapUnavailableState that displayed raw 'Graph API 404: {"detail":"Not Found"}'. GraphCapabilityState provides equivalent clean messaging for the Propagation page. Both show bilingual explanatory text with a link back to the dashboard — no retry button, no raw errors.</w:t>
      </w:r>
    </w:p>
    <w:p>
      <w:pPr>
        <w:pStyle w:val="Heading2"/>
      </w:pPr>
      <w:r>
        <w:t xml:space="preserve">1.3 Schema Normalization</w:t>
      </w:r>
    </w:p>
    <w:p>
      <w:pPr>
        <w:spacing w:after="120"/>
      </w:pPr>
      <w:r>
        <w:rPr>
          <w:b/>
          <w:bCs/>
          <w:color w:val="2D8F4E"/>
        </w:rPr>
        <w:t xml:space="preserve"> [FIXED] </w:t>
      </w:r>
    </w:p>
    <w:p>
      <w:pPr>
        <w:spacing w:after="120"/>
      </w:pPr>
      <w:r>
        <w:rPr>
          <w:b/>
          <w:bCs/>
        </w:rPr>
        <w:t xml:space="preserve">Problem: </w:t>
      </w:r>
      <w:r>
        <w:t xml:space="preserve">The v2 backend returns different field names than the v4 schema the frontend expects (latitude→lat, longitude→lng, gdp_weight→weight, criticality→sensitivity, risk_score→stress).</w:t>
      </w:r>
    </w:p>
    <w:p>
      <w:pPr>
        <w:spacing w:after="120"/>
      </w:pPr>
      <w:r>
        <w:rPr>
          <w:b/>
          <w:bCs/>
        </w:rPr>
        <w:t xml:space="preserve">Solution: </w:t>
      </w:r>
      <w:r>
        <w:t xml:space="preserve">normalizeGraphNode() in graph-client.ts maps old field names to new with fallback chains (e.g., lat = n.lat ?? n.latitude ?? 0). The gql() method handles both v4 envelope format ({trace_id, data, ...}) and legacy raw JSON responses. scenarios() falls back from /api/v1/graph/scenarios to /api/v1/scenarios with field mapping.</w:t>
      </w:r>
    </w:p>
    <w:p>
      <w:pPr>
        <w:pStyle w:val="Heading2"/>
      </w:pPr>
      <w:r>
        <w:t xml:space="preserve">1.4 Bilingual Arabic/English Support</w:t>
      </w:r>
    </w:p>
    <w:p>
      <w:pPr>
        <w:spacing w:after="120"/>
      </w:pPr>
      <w:r>
        <w:rPr>
          <w:b/>
          <w:bCs/>
          <w:color w:val="D4820A"/>
        </w:rPr>
        <w:t xml:space="preserve"> [PARTIAL] </w:t>
      </w:r>
    </w:p>
    <w:p>
      <w:pPr>
        <w:spacing w:after="120"/>
      </w:pPr>
      <w:r>
        <w:rPr>
          <w:b/>
          <w:bCs/>
        </w:rPr>
        <w:t xml:space="preserve">Fixed surfaces: </w:t>
      </w:r>
      <w:r>
        <w:t xml:space="preserve">Landing page (verified live via screenshot), Impact Map page (map/page.tsx — full bilingual including MapCapabilityState, EntityDetailPanel, scenario controls, severity slider, impact summary), Graph Explorer page (graph-explorer/page.tsx — full bilingual GRAPH_CONTEXT object, GraphCapabilityState), PendingSeedPanel.tsx (full bilingual), SignalFeed.tsx (full bilingual), DecisionDetailPanel.tsx (exemplary bilingual labels object with 25+ strings).</w:t>
      </w:r>
    </w:p>
    <w:p>
      <w:pPr>
        <w:spacing w:after="120"/>
      </w:pPr>
      <w:r>
        <w:rPr>
          <w:b/>
          <w:bCs/>
        </w:rPr>
        <w:t xml:space="preserve">Remaining gaps (OperatorDecisionPanel.tsx): </w:t>
      </w:r>
      <w:r>
        <w:rPr>
          <w:color w:val="C0392B"/>
        </w:rPr>
        <w:t xml:space="preserve">Three localization gaps persist: </w:t>
      </w:r>
      <w:r>
        <w:t xml:space="preserve">(1) Form validation messages at lines 440, 445 are hardcoded English only. (2) USER_ERROR_MESSAGES at lines 81-91 (create, execute, close, load error strings) are English only. (3) DECISION_TYPES array at lines 47-52 has English-only labels and descriptions. These display directly in the UI without Arabic fallback.</w:t>
      </w:r>
    </w:p>
    <w:p>
      <w:pPr>
        <w:pStyle w:val="Heading2"/>
      </w:pPr>
      <w:r>
        <w:t xml:space="preserve">1.5 Error Handling</w:t>
      </w:r>
    </w:p>
    <w:p>
      <w:pPr>
        <w:spacing w:after="120"/>
      </w:pPr>
      <w:r>
        <w:rPr>
          <w:b/>
          <w:bCs/>
          <w:color w:val="2D8F4E"/>
        </w:rPr>
        <w:t xml:space="preserve"> [FIXED] </w:t>
      </w:r>
    </w:p>
    <w:p>
      <w:pPr>
        <w:spacing w:after="120"/>
      </w:pPr>
      <w:r>
        <w:t xml:space="preserve">graphErrorMessage() in graph-client.ts maps HTTP status codes to user-safe bilingual messages: 404 → 'The knowledge graph data could not be located', 500 → 'The analysis service is temporarily unavailable'. apiErrorMessage() in api.ts provides equivalent user-safe mapping. No raw JSON or HTTP status codes leak to the UI on Map or Graph Explorer pages.</w:t>
      </w:r>
    </w:p>
    <w:p>
      <w:r>
        <w:br w:type="page"/>
      </w:r>
    </w:p>
    <w:p>
      <w:pPr>
        <w:pStyle w:val="Heading1"/>
      </w:pPr>
      <w:r>
        <w:t xml:space="preserve">2. What Is Still Broken</w:t>
      </w:r>
    </w:p>
    <w:p>
      <w:pPr>
        <w:pStyle w:val="Heading2"/>
      </w:pPr>
      <w:r>
        <w:t xml:space="preserve">2.1 OperatorDecisionPanel Localization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800"/>
        <w:gridCol w:w="15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Location</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Issue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Severity</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L-1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Lines 440, 445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Form validation errors English-only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C0392B"/>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C0392B"/>
                <w:sz w:val="20"/>
                <w:szCs w:val="20"/>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L-2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Lines 81-91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USER_ERROR_MESSAGES English-only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C0392B"/>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C0392B"/>
                <w:sz w:val="20"/>
                <w:szCs w:val="20"/>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L-3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Lines 47-52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DECISION_TYPES labels English-only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D4820A"/>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D4820A"/>
                <w:sz w:val="20"/>
                <w:szCs w:val="20"/>
              </w:rPr>
              <w:t xml:space="preserve">OPEN</w:t>
            </w:r>
          </w:p>
        </w:tc>
      </w:tr>
    </w:tbl>
    <w:p>
      <w:pPr>
        <w:spacing w:after="120"/>
      </w:pPr>
      <w:r>
        <w:t xml:space="default"/>
      </w:r>
    </w:p>
    <w:p>
      <w:pPr>
        <w:spacing w:after="120"/>
      </w:pPr>
      <w:r>
        <w:rPr>
          <w:b/>
          <w:bCs/>
        </w:rPr>
        <w:t xml:space="preserve">Impact: </w:t>
      </w:r>
      <w:r>
        <w:t xml:space="preserve">When an Arabic-mode operator attempts to create a decision, form validation errors and API failure messages display in English. This violates the platform's bilingual governance standard established across all other surfaces. For GCC enterprise clients, mixing languages mid-workflow is a compliance and UX credibility issue.</w:t>
      </w:r>
    </w:p>
    <w:p>
      <w:pPr>
        <w:pStyle w:val="Heading2"/>
      </w:pPr>
      <w:r>
        <w:t xml:space="preserve">2.2 Production Deployment Verification Gap</w:t>
      </w:r>
    </w:p>
    <w:p>
      <w:pPr>
        <w:spacing w:after="120"/>
      </w:pPr>
      <w:r>
        <w:t xml:space="preserve">The Chrome extension was not connected during this audit session, preventing full multi-page production verification. The landing page screenshot confirms Arabic localization is deployed (nav labels, hero text, stat cards all render in Arabic). However, the Impact Map (/map) and Graph Explorer (/graph-explorer) pages could not be independently verified via live screenshot. </w:t>
      </w:r>
      <w:r>
        <w:rPr>
          <w:b/>
          <w:bCs/>
        </w:rPr>
        <w:t xml:space="preserve">Code analysis confirms both pages are architecturally correct</w:t>
      </w:r>
      <w:r>
        <w:t xml:space="preserve">, but a visual confirmation pass is recommended before enterprise demo.</w:t>
      </w:r>
    </w:p>
    <w:p>
      <w:pPr>
        <w:pStyle w:val="Heading2"/>
      </w:pPr>
      <w:r>
        <w:t xml:space="preserve">2.3 setLegacyResult Never Called</w:t>
      </w:r>
    </w:p>
    <w:p>
      <w:pPr>
        <w:spacing w:after="120"/>
      </w:pPr>
      <w:r>
        <w:t xml:space="preserve">The run-state.ts store defines setLegacyResult() but grep confirms it is never invoked anywhere in the codebase. The dashboard exclusively calls setUnifiedResult(). This is not a bug — the unified pipeline is the sole active path — but the dead code should be either removed or documented as reserved for future fallback use. Dead code in a governance-auditable system creates ambiguity.</w:t>
      </w:r>
    </w:p>
    <w:p>
      <w:r>
        <w:br w:type="page"/>
      </w:r>
    </w:p>
    <w:p>
      <w:pPr>
        <w:pStyle w:val="Heading1"/>
      </w:pPr>
      <w:r>
        <w:t xml:space="preserve">3. Is the System Now Synchronized?</w:t>
      </w:r>
    </w:p>
    <w:p>
      <w:pPr>
        <w:pStyle w:val="Heading2"/>
      </w:pPr>
      <w:r>
        <w:t xml:space="preserve">3.1 Synchronization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Surface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Store Consumer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Subscription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Dashboard (page.tsx)</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useRunState → setUnifiedResult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Producer (writes)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2D8F4E"/>
                <w:sz w:val="20"/>
                <w:szCs w:val="20"/>
              </w:rPr>
              <w:t xml:space="preserve">SYNCHRONIZED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Impact Map (map/page.tsx)</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useGlobeEntities → useRunState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Hydrate + subscribe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2D8F4E"/>
                <w:sz w:val="20"/>
                <w:szCs w:val="20"/>
              </w:rPr>
              <w:t xml:space="preserve">SYNCHRONIZED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Graph Explorer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useGraphData → useRunState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Hydrate + subscribe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2D8F4E"/>
                <w:sz w:val="20"/>
                <w:szCs w:val="20"/>
              </w:rPr>
              <w:t xml:space="preserve">SYNCHRONIZED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Operator Decisions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useRunState (imported)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Reads run context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2D8F4E"/>
                <w:sz w:val="20"/>
                <w:szCs w:val="20"/>
              </w:rPr>
              <w:t xml:space="preserve">SYNCHRONIZED</w:t>
            </w:r>
          </w:p>
        </w:tc>
      </w:tr>
    </w:tbl>
    <w:p>
      <w:pPr>
        <w:spacing w:after="120"/>
      </w:pPr>
      <w:r>
        <w:t xml:space="default"/>
      </w:r>
    </w:p>
    <w:p>
      <w:pPr>
        <w:spacing w:after="120"/>
      </w:pPr>
      <w:r>
        <w:rPr>
          <w:b/>
          <w:bCs/>
        </w:rPr>
        <w:t xml:space="preserve">Verdict: </w:t>
      </w:r>
      <w:r>
        <w:rPr>
          <w:b/>
          <w:bCs/>
          <w:color w:val="2D8F4E"/>
        </w:rPr>
        <w:t xml:space="preserve">YES — the system is synchronized.</w:t>
      </w:r>
      <w:r>
        <w:t xml:space="preserve"> All four primary surfaces consume from the same Zustand store instance. The data flow is unidirectional: Dashboard produces → store distributes → consumers subscribe. No page maintains independent API calls that could diverge from shared state. The capability gating layer ensures each page renders only what the payload supports, preventing the 'blank graph with successful dashboard' scenario.</w:t>
      </w:r>
    </w:p>
    <w:p>
      <w:pPr>
        <w:pStyle w:val="Heading2"/>
      </w:pPr>
      <w:r>
        <w:t xml:space="preserve">3.2 Capability Flow</w:t>
      </w:r>
    </w:p>
    <w:p>
      <w:pPr>
        <w:spacing w:after="120"/>
      </w:pPr>
      <w:r>
        <w:t xml:space="preserve">Dashboard runs scenario → receives UnifiedRunResult → stores via setUnifiedResult() → run-state derives BackendCapabilities → Map page checks mapSupported before rendering EntityLayer → Graph page checks graph_supported before rendering GraphCanvas. If either capability is false, the respective CapabilityState component renders — clean, bilingual, no error. This eliminates the Cycle 2 failure where a successful dashboard run produced a blank/error graph page.</w:t>
      </w:r>
    </w:p>
    <w:p>
      <w:r>
        <w:br w:type="page"/>
      </w:r>
    </w:p>
    <w:p>
      <w:pPr>
        <w:pStyle w:val="Heading1"/>
      </w:pPr>
      <w:r>
        <w:t xml:space="preserve">4. Is It Safe to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200"/>
              <w:left w:type="dxa" w:w="200"/>
              <w:bottom w:type="dxa" w:w="200"/>
              <w:right w:type="dxa" w:w="200"/>
            </w:tcMar>
          </w:tcPr>
          <w:p>
            <w:pPr>
              <w:spacing w:after="120"/>
              <w:jc w:val="center"/>
            </w:pPr>
            <w:r>
              <w:rPr>
                <w:b/>
                <w:bCs/>
                <w:color w:val="D4820A"/>
                <w:sz w:val="36"/>
                <w:szCs w:val="36"/>
              </w:rPr>
              <w:t xml:space="preserve">CONDITIONAL PASS</w:t>
            </w:r>
          </w:p>
          <w:p>
            <w:pPr>
              <w:spacing w:after="0"/>
              <w:jc w:val="center"/>
            </w:pPr>
            <w:r>
              <w:rPr>
                <w:color w:val="333333"/>
                <w:sz w:val="22"/>
                <w:szCs w:val="22"/>
              </w:rPr>
              <w:t xml:space="preserve">Safe for internal demo and development. Not safe for GCC enterprise release.</w:t>
            </w:r>
          </w:p>
        </w:tc>
      </w:tr>
    </w:tbl>
    <w:p>
      <w:pPr>
        <w:spacing w:after="120"/>
      </w:pPr>
      <w:r>
        <w:t xml:space="default"/>
      </w:r>
    </w:p>
    <w:p>
      <w:pPr>
        <w:pStyle w:val="Heading2"/>
      </w:pPr>
      <w:r>
        <w:t xml:space="preserve">4.1 What Is Safe Now</w:t>
      </w:r>
    </w:p>
    <w:p>
      <w:pPr>
        <w:spacing w:after="120"/>
      </w:pPr>
      <w:r>
        <w:t xml:space="default"/>
      </w:r>
    </w:p>
    <w:p>
      <w:pPr>
        <w:pStyle w:val="ListParagraph"/>
        <w:numPr>
          <w:ilvl w:val="0"/>
          <w:numId w:val="2"/>
        </w:numPr>
        <w:spacing w:after="80"/>
      </w:pPr>
      <w:r>
        <w:rPr>
          <w:b/>
          <w:bCs/>
        </w:rPr>
        <w:t xml:space="preserve">Internal development and testing: </w:t>
      </w:r>
      <w:r>
        <w:t xml:space="preserve">The synchronized architecture is production-grade. All cross-page data flows are correct.</w:t>
      </w:r>
    </w:p>
    <w:p>
      <w:pPr>
        <w:pStyle w:val="ListParagraph"/>
        <w:numPr>
          <w:ilvl w:val="0"/>
          <w:numId w:val="2"/>
        </w:numPr>
        <w:spacing w:after="80"/>
      </w:pPr>
      <w:r>
        <w:rPr>
          <w:b/>
          <w:bCs/>
        </w:rPr>
        <w:t xml:space="preserve">English-mode demos: </w:t>
      </w:r>
      <w:r>
        <w:t xml:space="preserve">All surfaces render correctly in English. The Operator Decision panel's English-only strings are not visible issues in English mode.</w:t>
      </w:r>
    </w:p>
    <w:p>
      <w:pPr>
        <w:pStyle w:val="ListParagraph"/>
        <w:numPr>
          <w:ilvl w:val="0"/>
          <w:numId w:val="2"/>
        </w:numPr>
        <w:spacing w:after="80"/>
      </w:pPr>
      <w:r>
        <w:rPr>
          <w:b/>
          <w:bCs/>
        </w:rPr>
        <w:t xml:space="preserve">Dashboard → Map → Graph navigation: </w:t>
      </w:r>
      <w:r>
        <w:t xml:space="preserve">Run results persist across page transitions. Capability gating prevents blank/error states.</w:t>
      </w:r>
    </w:p>
    <w:p>
      <w:pPr>
        <w:pStyle w:val="ListParagraph"/>
        <w:numPr>
          <w:ilvl w:val="0"/>
          <w:numId w:val="2"/>
        </w:numPr>
        <w:spacing w:after="80"/>
      </w:pPr>
      <w:r>
        <w:rPr>
          <w:b/>
          <w:bCs/>
        </w:rPr>
        <w:t xml:space="preserve">v2 backend compatibility: </w:t>
      </w:r>
      <w:r>
        <w:t xml:space="preserve">Schema normalization handles old field names. Absent map_payload and graph_payload render as clean capability states, not errors.</w:t>
      </w:r>
    </w:p>
    <w:p>
      <w:pPr>
        <w:pStyle w:val="Heading2"/>
      </w:pPr>
      <w:r>
        <w:t xml:space="preserve">4.2 What Must Be Fixed Before GCC Enterprise Release</w:t>
      </w:r>
    </w:p>
    <w:p>
      <w:pPr>
        <w:spacing w:after="120"/>
      </w:pPr>
      <w:r>
        <w:t xml:space="default"/>
      </w:r>
    </w:p>
    <w:p>
      <w:pPr>
        <w:pStyle w:val="ListParagraph"/>
        <w:numPr>
          <w:ilvl w:val="0"/>
          <w:numId w:val="3"/>
        </w:numPr>
        <w:spacing w:after="80"/>
      </w:pPr>
      <w:r>
        <w:rPr>
          <w:b/>
          <w:bCs/>
        </w:rPr>
        <w:t xml:space="preserve">OperatorDecisionPanel Arabic localization (L-1, L-2, L-3): </w:t>
      </w:r>
      <w:r>
        <w:t xml:space="preserve">Add isAr ternaries to form validation messages, USER_ERROR_MESSAGES, and DECISION_TYPES. Follow the pattern established in DecisionDetailPanel.tsx which provides exemplary bilingual implementation.</w:t>
      </w:r>
    </w:p>
    <w:p>
      <w:pPr>
        <w:pStyle w:val="ListParagraph"/>
        <w:numPr>
          <w:ilvl w:val="0"/>
          <w:numId w:val="3"/>
        </w:numPr>
        <w:spacing w:after="80"/>
      </w:pPr>
      <w:r>
        <w:rPr>
          <w:b/>
          <w:bCs/>
        </w:rPr>
        <w:t xml:space="preserve">Visual production verification: </w:t>
      </w:r>
      <w:r>
        <w:t xml:space="preserve">Navigate to /map and /graph-explorer on deevo-sim.vercel.app and confirm both pages render correctly with the capability gating (MapCapabilityState, GraphCapabilityState) and bilingual text. The code is correct; visual confirmation closes the audit loop.</w:t>
      </w:r>
    </w:p>
    <w:p>
      <w:pPr>
        <w:pStyle w:val="ListParagraph"/>
        <w:numPr>
          <w:ilvl w:val="0"/>
          <w:numId w:val="3"/>
        </w:numPr>
        <w:spacing w:after="80"/>
      </w:pPr>
      <w:r>
        <w:rPr>
          <w:b/>
          <w:bCs/>
        </w:rPr>
        <w:t xml:space="preserve">Dead code cleanup: </w:t>
      </w:r>
      <w:r>
        <w:t xml:space="preserve">Remove or document setLegacyResult() in run-state.ts. Enterprise auditors will flag undocumented dead code paths.</w:t>
      </w:r>
    </w:p>
    <w:p>
      <w:r>
        <w:br w:type="page"/>
      </w:r>
    </w:p>
    <w:p>
      <w:pPr>
        <w:pStyle w:val="Heading1"/>
      </w:pPr>
      <w:r>
        <w:t xml:space="preserve">5.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1200"/>
        <w:gridCol w:w="1200"/>
        <w:gridCol w:w="2600"/>
      </w:tblGrid>
      <w:tr>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Risk ID</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Probability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Impact</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Mitigation</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R-1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Arabic user hits English-only error in decision form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C0392B"/>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D4820A"/>
                <w:sz w:val="20"/>
                <w:szCs w:val="20"/>
              </w:rPr>
              <w:t xml:space="preserve">MEDIUM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Fix L-1, L-2, L-3 before AR demo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R-2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Deployment drift (local != production) recurs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D4820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C0392B"/>
                <w:sz w:val="20"/>
                <w:szCs w:val="20"/>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Add Vercel deploy preview to PR workflow</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R-3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v2 backend never ships map/graph payloads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C0392B"/>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2D8F4E"/>
                <w:sz w:val="20"/>
                <w:szCs w:val="20"/>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Capability gating handles this cleanly</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R-4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Enterprise auditor flags dead setLegacyResult 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2D8F4E"/>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2D8F4E"/>
                <w:sz w:val="20"/>
                <w:szCs w:val="20"/>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color w:val="000000"/>
                <w:sz w:val="20"/>
                <w:szCs w:val="20"/>
              </w:rPr>
              <w:t xml:space="preserve">Remove or add JSDoc @reserved annotation</w:t>
            </w:r>
          </w:p>
        </w:tc>
      </w:tr>
    </w:tbl>
    <w:p>
      <w:r>
        <w:br w:type="page"/>
      </w:r>
    </w:p>
    <w:p>
      <w:pPr>
        <w:pStyle w:val="Heading1"/>
      </w:pPr>
      <w:r>
        <w:t xml:space="preserve">6. Decision Gate — Next Phase Requirements</w:t>
      </w:r>
    </w:p>
    <w:p>
      <w:pPr>
        <w:spacing w:after="120"/>
      </w:pPr>
      <w:r>
        <w:t xml:space="preserve">The following conditions must be true before proceeding to the next build phase (v4 backend integration with live graph/map payloads):</w:t>
      </w:r>
    </w:p>
    <w:p>
      <w:pPr>
        <w:spacing w:after="120"/>
      </w:pPr>
      <w:r>
        <w:t xml:space="default"/>
      </w:r>
    </w:p>
    <w:p>
      <w:pPr>
        <w:pStyle w:val="ListParagraph"/>
        <w:numPr>
          <w:ilvl w:val="0"/>
          <w:numId w:val="3"/>
        </w:numPr>
        <w:spacing w:after="80"/>
      </w:pPr>
      <w:r>
        <w:rPr>
          <w:b/>
          <w:bCs/>
          <w:color w:val="1B3A5C"/>
        </w:rPr>
        <w:t xml:space="preserve">GATE 1: </w:t>
      </w:r>
      <w:r>
        <w:t xml:space="preserve">OperatorDecisionPanel.tsx passes bilingual audit (all user-facing strings have isAr ternaries)</w:t>
      </w:r>
    </w:p>
    <w:p>
      <w:pPr>
        <w:pStyle w:val="ListParagraph"/>
        <w:numPr>
          <w:ilvl w:val="0"/>
          <w:numId w:val="3"/>
        </w:numPr>
        <w:spacing w:after="80"/>
      </w:pPr>
      <w:r>
        <w:rPr>
          <w:b/>
          <w:bCs/>
          <w:color w:val="1B3A5C"/>
        </w:rPr>
        <w:t xml:space="preserve">GATE 2: </w:t>
      </w:r>
      <w:r>
        <w:t xml:space="preserve">Visual confirmation of /map and /graph-explorer on production (screenshot evidence of capability states rendering correctly)</w:t>
      </w:r>
    </w:p>
    <w:p>
      <w:pPr>
        <w:pStyle w:val="ListParagraph"/>
        <w:numPr>
          <w:ilvl w:val="0"/>
          <w:numId w:val="3"/>
        </w:numPr>
        <w:spacing w:after="80"/>
      </w:pPr>
      <w:r>
        <w:rPr>
          <w:b/>
          <w:bCs/>
          <w:color w:val="1B3A5C"/>
        </w:rPr>
        <w:t xml:space="preserve">GATE 3: </w:t>
      </w:r>
      <w:r>
        <w:t xml:space="preserve">CI/CD pipeline includes automatic Vercel preview deploys on every PR to prevent deployment drift</w:t>
      </w:r>
    </w:p>
    <w:p>
      <w:pPr>
        <w:pStyle w:val="ListParagraph"/>
        <w:numPr>
          <w:ilvl w:val="0"/>
          <w:numId w:val="3"/>
        </w:numPr>
        <w:spacing w:after="80"/>
      </w:pPr>
      <w:r>
        <w:rPr>
          <w:b/>
          <w:bCs/>
          <w:color w:val="1B3A5C"/>
        </w:rPr>
        <w:t xml:space="preserve">GATE 4: </w:t>
      </w:r>
      <w:r>
        <w:t xml:space="preserve">Dead code audit: setLegacyResult either removed, documented with @reserved, or wired to a legacy endpoint</w:t>
      </w:r>
    </w:p>
    <w:p>
      <w:pPr>
        <w:spacing w:after="120"/>
      </w:pPr>
      <w:r>
        <w:t xml:space="default"/>
      </w:r>
    </w:p>
    <w:p>
      <w:pPr>
        <w:spacing w:after="120"/>
      </w:pPr>
      <w:r>
        <w:rPr>
          <w:i/>
          <w:iCs/>
          <w:color w:val="666666"/>
        </w:rPr>
        <w:t xml:space="preserve">Once all four gates pass, the system is cleared for v4 backend integration where graph_payload and map_payload will carry real propagation data, unlocking the full EntityLayer and GraphCanvas rendering paths.</w:t>
      </w:r>
    </w:p>
    <w:p>
      <w:pPr>
        <w:spacing w:after="120"/>
      </w:pPr>
      <w:r>
        <w:t xml:space="default"/>
      </w:r>
    </w:p>
    <w:p>
      <w:pPr>
        <w:pBdr>
          <w:top w:val="single" w:color="CCCCCC" w:sz="1" w:space="8"/>
        </w:pBdr>
        <w:spacing w:before="400"/>
        <w:jc w:val="center"/>
      </w:pPr>
      <w:r>
        <w:rPr>
          <w:i/>
          <w:iCs/>
          <w:color w:val="666666"/>
          <w:sz w:val="18"/>
          <w:szCs w:val="18"/>
        </w:rPr>
        <w:t xml:space="preserve">End of Execution Audit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color w:val="666666"/>
        <w:sz w:val="16"/>
        <w:szCs w:val="16"/>
      </w:rPr>
      <w:t xml:space="preserve">Execution Audit | Runtime Sync Fix | </w:t>
    </w: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0392B"/>
        <w:sz w:val="16"/>
        <w:szCs w:val="16"/>
      </w:rPr>
      <w:t xml:space="preserve">CONFIDENTIAL</w:t>
    </w:r>
    <w:r>
      <w:rPr>
        <w:rFonts w:ascii="Arial" w:cs="Arial" w:eastAsia="Arial" w:hAnsi="Arial"/>
        <w:color w:val="666666"/>
        <w:sz w:val="16"/>
        <w:szCs w:val="16"/>
      </w:rPr>
      <w:t xml:space="preserve">  |  Deevo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2026-04-06T01:01:59.914Z</dcterms:created>
  <dcterms:modified xsi:type="dcterms:W3CDTF">2026-04-06T01:01:59.915Z</dcterms:modified>
</cp:coreProperties>
</file>

<file path=docProps/custom.xml><?xml version="1.0" encoding="utf-8"?>
<Properties xmlns="http://schemas.openxmlformats.org/officeDocument/2006/custom-properties" xmlns:vt="http://schemas.openxmlformats.org/officeDocument/2006/docPropsVTypes"/>
</file>