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default" w:ascii="Times New Roman" w:hAnsi="Times New Roman" w:eastAsia="宋体" w:cs="Times New Roman"/>
          <w:color w:val="000000"/>
          <w:kern w:val="0"/>
          <w:sz w:val="22"/>
          <w:highlight w:val="gree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highlight w:val="none"/>
          <w:lang w:val="en-US" w:eastAsia="zh-CN"/>
        </w:rPr>
        <w:t xml:space="preserve">RFMiD: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/>
          <w:kern w:val="0"/>
          <w:sz w:val="22"/>
          <w:highlight w:val="none"/>
          <w:lang w:val="en-US" w:eastAsia="zh-CN"/>
        </w:rPr>
        <w:t>https://riadd.grand-challenge.org/Home/</w:t>
      </w:r>
    </w:p>
    <w:p>
      <w:pPr>
        <w:widowControl/>
        <w:rPr>
          <w:rFonts w:hint="default" w:ascii="Times New Roman" w:hAnsi="Times New Roman" w:eastAsia="宋体" w:cs="Times New Roman"/>
          <w:color w:val="000000"/>
          <w:kern w:val="0"/>
          <w:sz w:val="22"/>
          <w:highlight w:val="green"/>
          <w:lang w:val="en-US" w:eastAsia="zh-CN"/>
        </w:rPr>
      </w:pPr>
    </w:p>
    <w:p>
      <w:pPr>
        <w:widowControl/>
        <w:rPr>
          <w:rFonts w:hint="default" w:ascii="Times New Roman" w:hAnsi="Times New Roman" w:eastAsia="宋体" w:cs="Times New Roman"/>
          <w:color w:val="000000"/>
          <w:kern w:val="0"/>
          <w:sz w:val="22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highlight w:val="green"/>
          <w:lang w:val="en-US" w:eastAsia="zh-CN"/>
        </w:rPr>
        <w:t>Green = Level 4</w:t>
      </w:r>
    </w:p>
    <w:p>
      <w:pPr>
        <w:rPr>
          <w:rFonts w:hint="default" w:ascii="Times New Roman" w:hAnsi="Times New Roman" w:cs="Times New Roman" w:eastAsiaTheme="minorEastAsia"/>
          <w:color w:val="000000"/>
          <w:kern w:val="0"/>
          <w:sz w:val="22"/>
          <w:highlight w:val="green"/>
          <w:lang w:val="en-US" w:eastAsia="zh-CN"/>
        </w:rPr>
      </w:pPr>
      <w:r>
        <w:rPr>
          <w:rFonts w:hint="default" w:ascii="Times New Roman" w:hAnsi="Times New Roman" w:cs="Times New Roman"/>
          <w:highlight w:val="magenta"/>
          <w:lang w:val="en-US" w:eastAsia="zh-CN"/>
        </w:rPr>
        <w:t>Purple = Level 3</w:t>
      </w:r>
    </w:p>
    <w:p>
      <w:pPr>
        <w:widowControl/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Yellow</w:t>
      </w:r>
      <w:r>
        <w:rPr>
          <w:rFonts w:hint="default" w:ascii="Times New Roman" w:hAnsi="Times New Roman" w:cs="Times New Roman"/>
          <w:highlight w:val="yellow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= Level 2</w:t>
      </w:r>
    </w:p>
    <w:p>
      <w:pPr>
        <w:widowControl/>
        <w:rPr>
          <w:rFonts w:hint="default" w:ascii="Times New Roman" w:hAnsi="Times New Roman" w:cs="Times New Roman" w:eastAsiaTheme="minorEastAsia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>Indigo = Level 1</w:t>
      </w:r>
    </w:p>
    <w:p>
      <w:pPr>
        <w:widowControl/>
        <w:rPr>
          <w:rFonts w:hint="default" w:ascii="Times New Roman" w:hAnsi="Times New Roman" w:eastAsia="宋体" w:cs="Times New Roman"/>
          <w:color w:val="000000"/>
          <w:kern w:val="0"/>
          <w:sz w:val="22"/>
          <w:highlight w:val="green"/>
        </w:rPr>
      </w:pPr>
    </w:p>
    <w:p>
      <w:pPr>
        <w:widowControl/>
        <w:rPr>
          <w:rFonts w:hint="default" w:ascii="Times New Roman" w:hAnsi="Times New Roman" w:eastAsia="宋体" w:cs="Times New Roman"/>
          <w:color w:val="000000"/>
          <w:kern w:val="0"/>
          <w:sz w:val="22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highlight w:val="green"/>
        </w:rPr>
        <w:t>Vitreous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asteroid hyalosis (AH)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  <w:r>
        <w:rPr>
          <w:rFonts w:hint="default" w:ascii="Times New Roman" w:hAnsi="Times New Roman" w:cs="Times New Roman"/>
        </w:rPr>
        <w:t>,</w:t>
      </w:r>
    </w:p>
    <w:p>
      <w:pPr>
        <w:rPr>
          <w:rFonts w:hint="default" w:ascii="Times New Roman" w:hAnsi="Times New Roman" w:cs="Times New Roman"/>
          <w:highlight w:val="cyan"/>
        </w:rPr>
      </w:pPr>
    </w:p>
    <w:p>
      <w:pPr>
        <w:rPr>
          <w:rFonts w:hint="default" w:ascii="Times New Roman" w:hAnsi="Times New Roman" w:cs="Times New Roman"/>
          <w:highlight w:val="green"/>
        </w:rPr>
      </w:pPr>
      <w:r>
        <w:rPr>
          <w:rFonts w:hint="default" w:ascii="Times New Roman" w:hAnsi="Times New Roman" w:cs="Times New Roman"/>
          <w:highlight w:val="green"/>
        </w:rPr>
        <w:t>Retina</w:t>
      </w:r>
    </w:p>
    <w:p>
      <w:pPr>
        <w:rPr>
          <w:rFonts w:hint="default" w:ascii="Times New Roman" w:hAnsi="Times New Roman" w:cs="Times New Roman"/>
          <w:highlight w:val="magenta"/>
        </w:rPr>
      </w:pPr>
      <w:r>
        <w:rPr>
          <w:rFonts w:hint="default" w:ascii="Times New Roman" w:hAnsi="Times New Roman" w:cs="Times New Roman"/>
          <w:highlight w:val="magenta"/>
        </w:rPr>
        <w:t>V</w:t>
      </w:r>
      <w:r>
        <w:rPr>
          <w:rFonts w:hint="default" w:ascii="Times New Roman" w:hAnsi="Times New Roman" w:cs="Times New Roman"/>
          <w:highlight w:val="magenta"/>
        </w:rPr>
        <w:t>essel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diabetic retinopathy (DR)</w:t>
      </w:r>
      <w:r>
        <w:rPr>
          <w:rFonts w:hint="default" w:ascii="Times New Roman" w:hAnsi="Times New Roman" w:cs="Times New Roman"/>
        </w:rPr>
        <w:t xml:space="preserve">,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laser scar (LS)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tortuous vessels (TV)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optic disc pallor (ODP)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parafoveal telangiectasia (PT)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retinal traction (RT)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exudation (EDN)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cotton wool spots (CWS)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preretinal hemorrhage (PRH)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cystoid macular edema (CME)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vitreous hemorrhage (VH)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branch retinal vein occlusion (BRVO)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highlight w:val="yellow"/>
        </w:rPr>
        <w:t>central retinal vein occlusion (CRVO)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laser scar (LS)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preretinal hemorrhage (PRH)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vitreous hemorrhage (VH)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central retinal artery occlusion (CRAO)  branch retinal artery occlusion (BRAO)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laser scar (LS)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optic disc pallor (ODP)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magenta"/>
        </w:rPr>
        <w:t>Optic</w:t>
      </w:r>
      <w:r>
        <w:rPr>
          <w:rFonts w:hint="default" w:ascii="Times New Roman" w:hAnsi="Times New Roman" w:cs="Times New Roman"/>
          <w:highlight w:val="magenta"/>
        </w:rPr>
        <w:t xml:space="preserve"> N</w:t>
      </w:r>
      <w:r>
        <w:rPr>
          <w:rFonts w:hint="default" w:ascii="Times New Roman" w:hAnsi="Times New Roman" w:cs="Times New Roman"/>
          <w:highlight w:val="magenta"/>
        </w:rPr>
        <w:t>erve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optic disc pit maculopathy (ODPM)</w:t>
      </w:r>
    </w:p>
    <w:p>
      <w:pPr>
        <w:rPr>
          <w:rFonts w:hint="default" w:ascii="Times New Roman" w:hAnsi="Times New Roman" w:cs="Times New Roman"/>
          <w:highlight w:val="yellow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myelinated nerve fibers (MNF)</w:t>
      </w:r>
    </w:p>
    <w:p>
      <w:pPr>
        <w:rPr>
          <w:rFonts w:hint="default" w:ascii="Times New Roman" w:hAnsi="Times New Roman" w:cs="Times New Roman"/>
          <w:highlight w:val="yellow"/>
        </w:rPr>
      </w:pP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>anterior ischemic optic neuropathy (AION)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optic disc pallor (ODP)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magenta"/>
        </w:rPr>
        <w:t>Macular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age-related macular degeneration</w:t>
      </w:r>
      <w:r>
        <w:rPr>
          <w:rFonts w:hint="default" w:ascii="Times New Roman" w:hAnsi="Times New Roman" w:cs="Times New Roman"/>
        </w:rPr>
        <w:t xml:space="preserve"> (ARMD),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  <w:r>
        <w:rPr>
          <w:rFonts w:hint="default" w:ascii="Times New Roman" w:hAnsi="Times New Roman" w:cs="Times New Roman"/>
        </w:rPr>
        <w:t>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drusen (DN)</w:t>
      </w:r>
      <w:r>
        <w:rPr>
          <w:rFonts w:hint="default" w:ascii="Times New Roman" w:hAnsi="Times New Roman" w:cs="Times New Roman"/>
        </w:rPr>
        <w:t>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macular scar (MS)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retinal traction (RT)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retinal pigment epithelium changes (RPEC)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preretinal hemorrhage (PRH)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vitreous hemorrhage (VH)</w:t>
      </w:r>
    </w:p>
    <w:p>
      <w:pPr>
        <w:rPr>
          <w:rFonts w:hint="default" w:ascii="Times New Roman" w:hAnsi="Times New Roman" w:cs="Times New Roman"/>
          <w:highlight w:val="yellow"/>
        </w:rPr>
      </w:pP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>macular hole (MHL)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magenta"/>
        </w:rPr>
        <w:t>Difuse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epiretinal membrane (ERM)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retinal traction (RT)</w:t>
      </w:r>
    </w:p>
    <w:p>
      <w:pPr>
        <w:rPr>
          <w:rFonts w:hint="default" w:ascii="Times New Roman" w:hAnsi="Times New Roman" w:cs="Times New Roman"/>
          <w:highlight w:val="yellow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central serous retinopathy (CSR)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laser scar (LS)</w:t>
      </w:r>
    </w:p>
    <w:p>
      <w:pPr>
        <w:rPr>
          <w:rFonts w:hint="default" w:ascii="Times New Roman" w:hAnsi="Times New Roman" w:cs="Times New Roman"/>
          <w:highlight w:val="yellow"/>
        </w:rPr>
      </w:pP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>retinitis pigmentosa (RP)</w:t>
      </w: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cyan"/>
        </w:rPr>
        <w:t>retinitis (RS)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chorioretinitis (CRS)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>vasculitis (VS)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parafoveal telangiectasia (PT)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exudation (EDN)</w:t>
      </w: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cyan"/>
        </w:rPr>
        <w:t>cotton wool spots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preretinal hemorrhage (PRH)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vitreous hemorrhage (VH)</w:t>
      </w:r>
    </w:p>
    <w:p>
      <w:pPr>
        <w:rPr>
          <w:rFonts w:hint="default" w:ascii="Times New Roman" w:hAnsi="Times New Roman" w:cs="Times New Roman"/>
          <w:highlight w:val="yellow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hemorrhagic retinopathy (HR)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highlight w:val="yellow"/>
        </w:rPr>
        <w:t>hemorrhagic pigment epithelial detachment (HPED)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retinal traction (RT)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preretinal hemorrhage (PRH)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vitreous hemorrhage (VH)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widowControl/>
        <w:rPr>
          <w:rFonts w:hint="default" w:ascii="Times New Roman" w:hAnsi="Times New Roman" w:eastAsia="宋体" w:cs="Times New Roman"/>
          <w:color w:val="000000"/>
          <w:kern w:val="0"/>
          <w:sz w:val="22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highlight w:val="green"/>
        </w:rPr>
        <w:t>Choroid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coloboma (CB)</w:t>
      </w:r>
    </w:p>
    <w:p>
      <w:pPr>
        <w:rPr>
          <w:rFonts w:hint="default" w:ascii="Times New Roman" w:hAnsi="Times New Roman" w:cs="Times New Roman"/>
          <w:highlight w:val="cyan"/>
        </w:rPr>
      </w:pP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>post traumatic choroidal rupture (PTCR)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tortuous vessels (TV)</w:t>
      </w:r>
      <w:r>
        <w:rPr>
          <w:rFonts w:hint="default" w:ascii="Times New Roman" w:hAnsi="Times New Roman" w:cs="Times New Roman"/>
        </w:rPr>
        <w:t>,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retinal traction (RT)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choroidal folds (CF)</w:t>
      </w:r>
    </w:p>
    <w:p>
      <w:pPr>
        <w:rPr>
          <w:rFonts w:hint="default" w:ascii="Times New Roman" w:hAnsi="Times New Roman" w:cs="Times New Roman"/>
          <w:highlight w:val="cyan"/>
        </w:rPr>
      </w:pPr>
    </w:p>
    <w:p>
      <w:pPr>
        <w:rPr>
          <w:rFonts w:hint="default" w:ascii="Times New Roman" w:hAnsi="Times New Roman" w:cs="Times New Roman"/>
          <w:highlight w:val="green"/>
        </w:rPr>
      </w:pPr>
    </w:p>
    <w:p>
      <w:pPr>
        <w:rPr>
          <w:rFonts w:hint="default" w:ascii="Times New Roman" w:hAnsi="Times New Roman" w:cs="Times New Roman"/>
          <w:highlight w:val="gree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green"/>
        </w:rPr>
        <w:t>Others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yellow"/>
        </w:rPr>
        <w:t>macroaneurysm (MCA)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tortuous vessels (TV)</w:t>
      </w:r>
      <w:r>
        <w:rPr>
          <w:rFonts w:hint="default" w:ascii="Times New Roman" w:hAnsi="Times New Roman" w:cs="Times New Roman"/>
        </w:rPr>
        <w:t>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preretinal hemorrhage (PRH)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retinal traction (RT)</w:t>
      </w:r>
      <w:r>
        <w:rPr>
          <w:rFonts w:hint="default" w:ascii="Times New Roman" w:hAnsi="Times New Roman" w:cs="Times New Roman"/>
        </w:rPr>
        <w:t>,</w:t>
      </w:r>
    </w:p>
    <w:p>
      <w:pPr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vitreous hemorrhage (VH)</w:t>
      </w:r>
      <w:r>
        <w:rPr>
          <w:rFonts w:hint="default" w:ascii="Times New Roman" w:hAnsi="Times New Roman" w:cs="Times New Roman"/>
        </w:rPr>
        <w:t>,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myopia (MYA)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media haze (MZ)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tessellation (TSLN)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laser scar (LS)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macular scar (MS)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parafoveal telangiectasia (PT)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cyan"/>
        </w:rPr>
        <w:t>retinal pigment epithelium changes (RPEC)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lNWIwNGY0NDQ4MzM3ZjZhNGEyZjdkNDgwMGFlMjcifQ=="/>
  </w:docVars>
  <w:rsids>
    <w:rsidRoot w:val="007F7CC0"/>
    <w:rsid w:val="0044359A"/>
    <w:rsid w:val="00663C81"/>
    <w:rsid w:val="00671DB1"/>
    <w:rsid w:val="0070731A"/>
    <w:rsid w:val="007F7CC0"/>
    <w:rsid w:val="0083579F"/>
    <w:rsid w:val="00B87F0F"/>
    <w:rsid w:val="00E226C9"/>
    <w:rsid w:val="00F3276A"/>
    <w:rsid w:val="548B08B3"/>
    <w:rsid w:val="6C2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274</Words>
  <Characters>1734</Characters>
  <Lines>13</Lines>
  <Paragraphs>3</Paragraphs>
  <TotalTime>3</TotalTime>
  <ScaleCrop>false</ScaleCrop>
  <LinksUpToDate>false</LinksUpToDate>
  <CharactersWithSpaces>1926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2023-01-03T11:42:00Z</dcterms:created>
  <dc:creator>Seldom</dc:creator>
  <cp:lastModifiedBy>琚烈</cp:lastModifiedBy>
  <dcterms:modified xsi:type="dcterms:W3CDTF">2023-02-12T05:19:40Z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29625A8A5A9541CBBD88249D25D0ABF6</vt:lpwstr>
  </property>
</Properties>
</file>