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02">
      <w:pP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Известно, что в окружающем нас мире часто встречается нормальное распределение. Многие случайные величины хорошо описываются нормальным распределением: параметры организма человека (рост, вес), измерительные погрешности и многое другое. </w:t>
      </w:r>
    </w:p>
    <w:p w:rsidR="00000000" w:rsidDel="00000000" w:rsidP="00000000" w:rsidRDefault="00000000" w:rsidRPr="00000000" w14:paraId="00000003">
      <w:pP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данные случайных процессов в финансовой математике значительно реже соотносятся с нормальным распределением. Замечено, что распределение доходности большинства финансовых индексов (ценных бумаг, валютных курсов и т.д.) характеризуются тяжелыми, по сравнению с нормальным распределением, хвостами, асимметрией и положительным эксцессом. </w:t>
      </w:r>
    </w:p>
    <w:p w:rsidR="00000000" w:rsidDel="00000000" w:rsidP="00000000" w:rsidRDefault="00000000" w:rsidRPr="00000000" w14:paraId="00000004">
      <w:pP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Вместе с тем, в инвестиционной среде часто игнорируются эти особенности и при моделировании разброса значений финансовых возвратов делается допущение об их «нормальности». Распространенность такого подхода объясняется простотой построения модели, для которой требуется лишь два параметра, и наличием большого количества подходящих статистических тестов. </w:t>
      </w:r>
    </w:p>
    <w:p w:rsidR="00000000" w:rsidDel="00000000" w:rsidP="00000000" w:rsidRDefault="00000000" w:rsidRPr="00000000" w14:paraId="00000005">
      <w:pP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 ли говорить об адекватной оценке рисков при условии, что данные распределены нормально? В данной работе исследуется состоятельность нормального распределения для моделирования доходности валютного курса EUR/USD и описываются альтернативные модели для приближения и оценки эмпирических данных: обобщенное гиперболическое распределение, обратное гауссовское распределение и смесь гауссовских распределений (EM-алгоритм). </w:t>
      </w:r>
    </w:p>
    <w:p w:rsidR="00000000" w:rsidDel="00000000" w:rsidP="00000000" w:rsidRDefault="00000000" w:rsidRPr="00000000" w14:paraId="00000006">
      <w:pP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Актуальность данной работы объясняется тем, что существует запрос на надежную модель для достоверной оценки возможных значений доходности валютного курса. Данные для исследования представляют собой логарифмические доходности значений курса EUR/USD. Котировки EUR/USD за день/час в период с 05.05.2003 по 29.04.2020 и за минуту с 29.04.2019 по 29.04.2020 взяты с сайта швейцарского банка Dukascopy Bank.</w:t>
      </w:r>
    </w:p>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Случайный процесс с тяжёлыми хвостами</w:t>
      </w:r>
    </w:p>
    <w:p w:rsidR="00000000" w:rsidDel="00000000" w:rsidP="00000000" w:rsidRDefault="00000000" w:rsidRPr="00000000" w14:paraId="00000008">
      <w:pPr>
        <w:spacing w:line="36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Логарифмическая доходность</w:t>
      </w:r>
    </w:p>
    <w:p w:rsidR="00000000" w:rsidDel="00000000" w:rsidP="00000000" w:rsidRDefault="00000000" w:rsidRPr="00000000" w14:paraId="00000009">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Динамика финансовых индексов имеет стохастическую природу. На примере наблюдений изменения валютного курса EUR/USD это хорошо заметно. В анализе изменений финансовых индексов распространённым приёмом является переход от наблюдения за исходными значениями к наблюдению за изменением доходности, рассчитанной на основе исходных значений. Это удобно и наглядно, потому что главным образом интерес состоит в изучении изменения прибыли в фиксированные промежутки времени, а также в вычислении некоторых финансовых показателей (размах накопленных сумм, отклонения от размаха накопленных сумм). Кроме того, в сравнение с графиком изменения самой цены, график изменения доходности ведет себя более “однородно”.</w:t>
      </w:r>
    </w:p>
    <w:p w:rsidR="00000000" w:rsidDel="00000000" w:rsidP="00000000" w:rsidRDefault="00000000" w:rsidRPr="00000000" w14:paraId="0000000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два подхода к вычислению доходности на примере валютного курса EUR/USD: процентная доходность и логарифмическая доходность. Положим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t</m:t>
            </m:r>
          </m:sub>
        </m:sSub>
      </m:oMath>
      <w:r w:rsidDel="00000000" w:rsidR="00000000" w:rsidRPr="00000000">
        <w:rPr>
          <w:rFonts w:ascii="Times New Roman" w:cs="Times New Roman" w:eastAsia="Times New Roman" w:hAnsi="Times New Roman"/>
          <w:sz w:val="28"/>
          <w:szCs w:val="28"/>
          <w:rtl w:val="0"/>
        </w:rPr>
        <w:t xml:space="preserve">- значение курса валют в момент времени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sSub>
      </m:oMath>
      <w:r w:rsidDel="00000000" w:rsidR="00000000" w:rsidRPr="00000000">
        <w:rPr>
          <w:rFonts w:ascii="Times New Roman" w:cs="Times New Roman" w:eastAsia="Times New Roman" w:hAnsi="Times New Roman"/>
          <w:sz w:val="28"/>
          <w:szCs w:val="28"/>
          <w:rtl w:val="0"/>
        </w:rPr>
        <w:t xml:space="preserve">, 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t-1</m:t>
            </m:r>
          </m:sub>
        </m:sSub>
      </m:oMath>
      <w:r w:rsidDel="00000000" w:rsidR="00000000" w:rsidRPr="00000000">
        <w:rPr>
          <w:rFonts w:ascii="Times New Roman" w:cs="Times New Roman" w:eastAsia="Times New Roman" w:hAnsi="Times New Roman"/>
          <w:sz w:val="28"/>
          <w:szCs w:val="28"/>
          <w:rtl w:val="0"/>
        </w:rPr>
        <w:t xml:space="preserve">- значение курса в предыдущий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sSub>
        <m:r>
          <w:rPr>
            <w:rFonts w:ascii="Times New Roman" w:cs="Times New Roman" w:eastAsia="Times New Roman" w:hAnsi="Times New Roman"/>
            <w:sz w:val="28"/>
            <w:szCs w:val="28"/>
          </w:rPr>
          <m:t xml:space="preserve">-1</m:t>
        </m:r>
      </m:oMath>
      <w:r w:rsidDel="00000000" w:rsidR="00000000" w:rsidRPr="00000000">
        <w:rPr>
          <w:rFonts w:ascii="Times New Roman" w:cs="Times New Roman" w:eastAsia="Times New Roman" w:hAnsi="Times New Roman"/>
          <w:sz w:val="28"/>
          <w:szCs w:val="28"/>
          <w:rtl w:val="0"/>
        </w:rPr>
        <w:t xml:space="preserve">  момент времени. Тогда процентная доходность в период с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sSub>
        <m:r>
          <w:rPr>
            <w:rFonts w:ascii="Times New Roman" w:cs="Times New Roman" w:eastAsia="Times New Roman" w:hAnsi="Times New Roman"/>
            <w:sz w:val="28"/>
            <w:szCs w:val="28"/>
          </w:rPr>
          <m:t xml:space="preserve">-1</m:t>
        </m:r>
      </m:oMath>
      <w:r w:rsidDel="00000000" w:rsidR="00000000" w:rsidRPr="00000000">
        <w:rPr>
          <w:rFonts w:ascii="Times New Roman" w:cs="Times New Roman" w:eastAsia="Times New Roman" w:hAnsi="Times New Roman"/>
          <w:sz w:val="28"/>
          <w:szCs w:val="28"/>
          <w:rtl w:val="0"/>
        </w:rPr>
        <w:t xml:space="preserve"> по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sSub>
      </m:oMath>
      <w:r w:rsidDel="00000000" w:rsidR="00000000" w:rsidRPr="00000000">
        <w:rPr>
          <w:rFonts w:ascii="Times New Roman" w:cs="Times New Roman" w:eastAsia="Times New Roman" w:hAnsi="Times New Roman"/>
          <w:sz w:val="28"/>
          <w:szCs w:val="28"/>
          <w:rtl w:val="0"/>
        </w:rPr>
        <w:t xml:space="preserve">выражается формулой:</w:t>
      </w:r>
    </w:p>
    <w:p w:rsidR="00000000" w:rsidDel="00000000" w:rsidP="00000000" w:rsidRDefault="00000000" w:rsidRPr="00000000" w14:paraId="0000000B">
      <w:pPr>
        <w:spacing w:line="360" w:lineRule="auto"/>
        <w:ind w:left="0" w:firstLine="720"/>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m:t>
            </m:r>
          </m:e>
          <m:sub>
            <m:r>
              <w:rPr>
                <w:rFonts w:ascii="Times New Roman" w:cs="Times New Roman" w:eastAsia="Times New Roman" w:hAnsi="Times New Roman"/>
                <w:sz w:val="28"/>
                <w:szCs w:val="28"/>
              </w:rPr>
              <m:t xml:space="preserve">%t</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t</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 p</m:t>
                </m:r>
              </m:e>
              <m:sub>
                <m:r>
                  <w:rPr>
                    <w:rFonts w:ascii="Times New Roman" w:cs="Times New Roman" w:eastAsia="Times New Roman" w:hAnsi="Times New Roman"/>
                    <w:sz w:val="28"/>
                    <w:szCs w:val="28"/>
                  </w:rPr>
                  <m:t xml:space="preserve">t-1</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t-1</m:t>
                </m:r>
              </m:sub>
            </m:sSub>
          </m:den>
        </m:f>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вычисления логарифмической доходности применяется формула:</w:t>
      </w:r>
    </w:p>
    <w:p w:rsidR="00000000" w:rsidDel="00000000" w:rsidP="00000000" w:rsidRDefault="00000000" w:rsidRPr="00000000" w14:paraId="0000000D">
      <w:pPr>
        <w:spacing w:line="360" w:lineRule="auto"/>
        <w:ind w:firstLine="720"/>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m:t>
            </m:r>
          </m:e>
          <m:sub>
            <m:r>
              <w:rPr>
                <w:rFonts w:ascii="Times New Roman" w:cs="Times New Roman" w:eastAsia="Times New Roman" w:hAnsi="Times New Roman"/>
                <w:sz w:val="28"/>
                <w:szCs w:val="28"/>
              </w:rPr>
              <m:t xml:space="preserve">t</m:t>
            </m:r>
          </m:sub>
        </m:sSub>
        <m:r>
          <w:rPr>
            <w:rFonts w:ascii="Times New Roman" w:cs="Times New Roman" w:eastAsia="Times New Roman" w:hAnsi="Times New Roman"/>
            <w:sz w:val="28"/>
            <w:szCs w:val="28"/>
          </w:rPr>
          <m:t xml:space="preserve">= ln(</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t</m:t>
            </m:r>
          </m:sub>
        </m:sSub>
        <m:r>
          <w:rPr>
            <w:rFonts w:ascii="Times New Roman" w:cs="Times New Roman" w:eastAsia="Times New Roman" w:hAnsi="Times New Roman"/>
            <w:sz w:val="28"/>
            <w:szCs w:val="28"/>
          </w:rPr>
          <m:t xml:space="preserve">)- ln(</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t-1</m:t>
            </m:r>
          </m:sub>
        </m:sSub>
        <m:r>
          <w:rPr>
            <w:rFonts w:ascii="Times New Roman" w:cs="Times New Roman" w:eastAsia="Times New Roman" w:hAnsi="Times New Roman"/>
            <w:sz w:val="28"/>
            <w:szCs w:val="28"/>
          </w:rPr>
          <m:t xml:space="preserve">)= ln(</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t</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t-1</m:t>
                </m:r>
              </m:sub>
            </m:sSub>
          </m:den>
        </m:f>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Чаще предпочтение отдается именно логарифмической доходности, чему есть ряд причин. Во-первых, распределение такой доходности будет иметь одинаковый (симметричный) вид как для значений евро в долларах, так и для значений доллара в евро. Во-вторых, логарифмическая доходность обладает аддитивностью по времени, что позволяет легко разложить доходность за 3 года, к примеру, на сумму доходностей за каждый год по отдельности в виде:</w:t>
      </w:r>
    </w:p>
    <w:p w:rsidR="00000000" w:rsidDel="00000000" w:rsidP="00000000" w:rsidRDefault="00000000" w:rsidRPr="00000000" w14:paraId="0000000F">
      <w:pPr>
        <w:spacing w:line="360" w:lineRule="auto"/>
        <w:ind w:left="0" w:firstLine="0"/>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m:t>
            </m:r>
          </m:e>
          <m:sub>
            <m:r>
              <w:rPr>
                <w:rFonts w:ascii="Times New Roman" w:cs="Times New Roman" w:eastAsia="Times New Roman" w:hAnsi="Times New Roman"/>
                <w:sz w:val="28"/>
                <w:szCs w:val="28"/>
              </w:rPr>
              <m:t xml:space="preserve">t=6</m:t>
            </m:r>
          </m:sub>
        </m:sSub>
        <m:r>
          <w:rPr>
            <w:rFonts w:ascii="Times New Roman" w:cs="Times New Roman" w:eastAsia="Times New Roman" w:hAnsi="Times New Roman"/>
            <w:sz w:val="28"/>
            <w:szCs w:val="28"/>
          </w:rPr>
          <m:t xml:space="preserve">=ln(</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6</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3</m:t>
                </m:r>
              </m:sub>
            </m:sSub>
          </m:den>
        </m:f>
        <m:r>
          <w:rPr>
            <w:rFonts w:ascii="Times New Roman" w:cs="Times New Roman" w:eastAsia="Times New Roman" w:hAnsi="Times New Roman"/>
            <w:sz w:val="28"/>
            <w:szCs w:val="28"/>
          </w:rPr>
          <m:t xml:space="preserve">)=ln( </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4</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3</m:t>
                </m:r>
              </m:sub>
            </m:sSub>
          </m:den>
        </m:f>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5</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4</m:t>
                </m:r>
              </m:sub>
            </m:sSub>
          </m:den>
        </m:f>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6</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5</m:t>
                </m:r>
              </m:sub>
            </m:sSub>
          </m:den>
        </m:f>
        <m:r>
          <w:rPr>
            <w:rFonts w:ascii="Times New Roman" w:cs="Times New Roman" w:eastAsia="Times New Roman" w:hAnsi="Times New Roman"/>
            <w:sz w:val="28"/>
            <w:szCs w:val="28"/>
          </w:rPr>
          <m:t xml:space="preserve">)=ln( </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4</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3</m:t>
                </m:r>
              </m:sub>
            </m:sSub>
          </m:den>
        </m:f>
        <m:r>
          <w:rPr>
            <w:rFonts w:ascii="Times New Roman" w:cs="Times New Roman" w:eastAsia="Times New Roman" w:hAnsi="Times New Roman"/>
            <w:sz w:val="28"/>
            <w:szCs w:val="28"/>
          </w:rPr>
          <m:t xml:space="preserve">) + ln( </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5</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4</m:t>
                </m:r>
              </m:sub>
            </m:sSub>
          </m:den>
        </m:f>
        <m:r>
          <w:rPr>
            <w:rFonts w:ascii="Times New Roman" w:cs="Times New Roman" w:eastAsia="Times New Roman" w:hAnsi="Times New Roman"/>
            <w:sz w:val="28"/>
            <w:szCs w:val="28"/>
          </w:rPr>
          <m:t xml:space="preserve">) + ln(</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6</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5</m:t>
                </m:r>
              </m:sub>
            </m:sSub>
          </m:den>
        </m:f>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0">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В-третьих, в отличие от самой стоимости валюты, для её логарифмической доходности можно задавать уровень, относительно которого происходят изменения.</w:t>
      </w:r>
    </w:p>
    <w:p w:rsidR="00000000" w:rsidDel="00000000" w:rsidP="00000000" w:rsidRDefault="00000000" w:rsidRPr="00000000" w14:paraId="00000011">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Далее в работе под доходностью валютного курса следует понимать логарифмическую доходность. </w:t>
      </w:r>
    </w:p>
    <w:p w:rsidR="00000000" w:rsidDel="00000000" w:rsidP="00000000" w:rsidRDefault="00000000" w:rsidRPr="00000000" w14:paraId="00000012">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4"/>
        </w:numPr>
        <w:spacing w:line="36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2. Распределение доходности валютного курса</w:t>
      </w:r>
    </w:p>
    <w:p w:rsidR="00000000" w:rsidDel="00000000" w:rsidP="00000000" w:rsidRDefault="00000000" w:rsidRPr="00000000" w14:paraId="00000014">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Рассмотрим данные валютного курса EUR/USD за день в период с 05.05.2003 по 29.04.2020</w:t>
      </w:r>
    </w:p>
    <w:p w:rsidR="00000000" w:rsidDel="00000000" w:rsidP="00000000" w:rsidRDefault="00000000" w:rsidRPr="00000000" w14:paraId="00000015">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95888" cy="300959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95888" cy="300959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 Дневные значения валютного курса EUR/USD с 05.05.2003 по 29.04.2020</w:t>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Преобразуем данные, вычислив доходность за каждый день, и получим обновленное представление о курсе:</w:t>
      </w:r>
    </w:p>
    <w:p w:rsidR="00000000" w:rsidDel="00000000" w:rsidP="00000000" w:rsidRDefault="00000000" w:rsidRPr="00000000" w14:paraId="00000018">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5941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 Дневные значения доходности для валютного курса EUR/USD с 05.05.2003 по 29.04.2020</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Можно заметить, что данный временной ряд имеет высокую волатильность в кризисные 2008 и 2015 годы. </w:t>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Перейдем к изучению распределения доходности (Рис. 3).  На первый взгляд кажется, что мы имеем дело с нормальным распределением. Построим нормальное распределение, вычислив выборочное среднее и </w:t>
      </w:r>
      <w:r w:rsidDel="00000000" w:rsidR="00000000" w:rsidRPr="00000000">
        <w:rPr>
          <w:rFonts w:ascii="Times New Roman" w:cs="Times New Roman" w:eastAsia="Times New Roman" w:hAnsi="Times New Roman"/>
          <w:color w:val="202122"/>
          <w:sz w:val="28"/>
          <w:szCs w:val="28"/>
          <w:highlight w:val="white"/>
          <w:rtl w:val="0"/>
        </w:rPr>
        <w:t xml:space="preserve">стандартное отклонение</w:t>
      </w:r>
      <w:r w:rsidDel="00000000" w:rsidR="00000000" w:rsidRPr="00000000">
        <w:rPr>
          <w:rFonts w:ascii="Times New Roman" w:cs="Times New Roman" w:eastAsia="Times New Roman" w:hAnsi="Times New Roman"/>
          <w:sz w:val="28"/>
          <w:szCs w:val="28"/>
          <w:rtl w:val="0"/>
        </w:rPr>
        <w:t xml:space="preserve"> для имеющихся данных: </w:t>
      </w:r>
    </w:p>
    <w:p w:rsidR="00000000" w:rsidDel="00000000" w:rsidP="00000000" w:rsidRDefault="00000000" w:rsidRPr="00000000" w14:paraId="0000001C">
      <w:pPr>
        <w:spacing w:line="360" w:lineRule="auto"/>
        <w:ind w:left="0" w:firstLine="0"/>
        <w:jc w:val="center"/>
        <w:rPr>
          <w:rFonts w:ascii="Times New Roman" w:cs="Times New Roman" w:eastAsia="Times New Roman" w:hAnsi="Times New Roman"/>
          <w:sz w:val="28"/>
          <w:szCs w:val="28"/>
        </w:rPr>
      </w:pPr>
      <m:oMath>
        <m:acc>
          <m:accPr>
            <m:chr m:val="̂"/>
          </m:accPr>
          <m:e>
            <m:r>
              <m:t>μ</m:t>
            </m:r>
          </m:e>
        </m:acc>
        <m:r>
          <w:rPr>
            <w:rFonts w:ascii="Times New Roman" w:cs="Times New Roman" w:eastAsia="Times New Roman" w:hAnsi="Times New Roman"/>
            <w:sz w:val="28"/>
            <w:szCs w:val="28"/>
          </w:rPr>
          <m:t xml:space="preserve">=</m:t>
        </m:r>
        <m:r>
          <w:rPr>
            <w:rFonts w:ascii="Times New Roman" w:cs="Times New Roman" w:eastAsia="Times New Roman" w:hAnsi="Times New Roman"/>
            <w:sz w:val="21"/>
            <w:szCs w:val="21"/>
            <w:highlight w:val="white"/>
          </w:rPr>
          <m:t xml:space="preserve"> -8.7</m:t>
        </m:r>
        <m:r>
          <w:rPr>
            <w:rFonts w:ascii="Times New Roman" w:cs="Times New Roman" w:eastAsia="Times New Roman" w:hAnsi="Times New Roman"/>
            <w:sz w:val="21"/>
            <w:szCs w:val="21"/>
            <w:highlight w:val="white"/>
          </w:rPr>
          <m:t>⋅</m:t>
        </m:r>
        <m:r>
          <w:rPr>
            <w:rFonts w:ascii="Times New Roman" w:cs="Times New Roman" w:eastAsia="Times New Roman" w:hAnsi="Times New Roman"/>
            <w:sz w:val="21"/>
            <w:szCs w:val="21"/>
            <w:highlight w:val="white"/>
          </w:rPr>
          <m:t xml:space="preserve">1</m:t>
        </m:r>
        <m:sSup>
          <m:sSupPr>
            <m:ctrlPr>
              <w:rPr>
                <w:rFonts w:ascii="Times New Roman" w:cs="Times New Roman" w:eastAsia="Times New Roman" w:hAnsi="Times New Roman"/>
                <w:sz w:val="21"/>
                <w:szCs w:val="21"/>
                <w:highlight w:val="white"/>
              </w:rPr>
            </m:ctrlPr>
          </m:sSupPr>
          <m:e>
            <m:r>
              <w:rPr>
                <w:rFonts w:ascii="Times New Roman" w:cs="Times New Roman" w:eastAsia="Times New Roman" w:hAnsi="Times New Roman"/>
                <w:sz w:val="21"/>
                <w:szCs w:val="21"/>
                <w:highlight w:val="white"/>
              </w:rPr>
              <m:t xml:space="preserve">0</m:t>
            </m:r>
          </m:e>
          <m:sup>
            <m:r>
              <w:rPr>
                <w:rFonts w:ascii="Times New Roman" w:cs="Times New Roman" w:eastAsia="Times New Roman" w:hAnsi="Times New Roman"/>
                <w:sz w:val="21"/>
                <w:szCs w:val="21"/>
                <w:highlight w:val="white"/>
              </w:rPr>
              <m:t xml:space="preserve">-6</m:t>
            </m:r>
          </m:sup>
        </m:sSup>
      </m:oMath>
      <w:r w:rsidDel="00000000" w:rsidR="00000000" w:rsidRPr="00000000">
        <w:rPr>
          <w:rFonts w:ascii="Times New Roman" w:cs="Times New Roman" w:eastAsia="Times New Roman" w:hAnsi="Times New Roman"/>
          <w:sz w:val="28"/>
          <w:szCs w:val="28"/>
          <w:rtl w:val="0"/>
        </w:rPr>
        <w:t xml:space="preserve"> , </w:t>
      </w:r>
      <m:oMath>
        <m:acc>
          <m:accPr>
            <m:chr m:val="̂"/>
          </m:accPr>
          <m:e>
            <m:r>
              <m:t>σ</m:t>
            </m:r>
          </m:e>
        </m:acc>
        <m:r>
          <w:rPr>
            <w:rFonts w:ascii="Times New Roman" w:cs="Times New Roman" w:eastAsia="Times New Roman" w:hAnsi="Times New Roman"/>
            <w:sz w:val="28"/>
            <w:szCs w:val="28"/>
            <w:highlight w:val="white"/>
          </w:rPr>
          <m:t xml:space="preserve">=0.0059</m:t>
        </m:r>
      </m:oMath>
      <w:r w:rsidDel="00000000" w:rsidR="00000000" w:rsidRPr="00000000">
        <w:rPr>
          <w:rtl w:val="0"/>
        </w:rPr>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Заметно, что гистограмма распределения имеет сильно вытянутую вершину и тяжёлые хвосты относительно модели, основанной на предположении о “нормальности” изучаемого случайного процесса. </w:t>
      </w:r>
    </w:p>
    <w:p w:rsidR="00000000" w:rsidDel="00000000" w:rsidP="00000000" w:rsidRDefault="00000000" w:rsidRPr="00000000" w14:paraId="0000001E">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76813" cy="45434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76813"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 Нормальное распределение доходности.</w:t>
      </w:r>
    </w:p>
    <w:p w:rsidR="00000000" w:rsidDel="00000000" w:rsidP="00000000" w:rsidRDefault="00000000" w:rsidRPr="00000000" w14:paraId="00000020">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особенности проявляются в большей степени при рассмотрении логарифма плотности  распределения (Рис. 4). На данном рисунке хорошо заметно, что в действительности хвосты реальных данных находятся выше нормального распределения. Получается, что частота появлений экстремальных событий на валютном рынке недооценивается. Значительное падение доходности или же её значительный рост на самом деле происходят чаще, чем предполагается нормальной моделью. </w:t>
      </w:r>
    </w:p>
    <w:p w:rsidR="00000000" w:rsidDel="00000000" w:rsidP="00000000" w:rsidRDefault="00000000" w:rsidRPr="00000000" w14:paraId="00000021">
      <w:pPr>
        <w:spacing w:line="36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86388" cy="497397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86388" cy="497397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4. Плотность распределения доходности с логарифмическим масштабом оси ординат. </w:t>
      </w:r>
    </w:p>
    <w:p w:rsidR="00000000" w:rsidDel="00000000" w:rsidP="00000000" w:rsidRDefault="00000000" w:rsidRPr="00000000" w14:paraId="00000023">
      <w:pPr>
        <w:spacing w:line="360" w:lineRule="auto"/>
        <w:ind w:left="0"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ind w:left="0" w:firstLine="720"/>
        <w:jc w:val="both"/>
        <w:rPr>
          <w:rFonts w:ascii="Times New Roman" w:cs="Times New Roman" w:eastAsia="Times New Roman" w:hAnsi="Times New Roman"/>
          <w:sz w:val="28"/>
          <w:szCs w:val="28"/>
          <w:shd w:fill="fefefe" w:val="clear"/>
        </w:rPr>
      </w:pPr>
      <w:r w:rsidDel="00000000" w:rsidR="00000000" w:rsidRPr="00000000">
        <w:rPr>
          <w:rFonts w:ascii="Times New Roman" w:cs="Times New Roman" w:eastAsia="Times New Roman" w:hAnsi="Times New Roman"/>
          <w:sz w:val="28"/>
          <w:szCs w:val="28"/>
          <w:rtl w:val="0"/>
        </w:rPr>
        <w:t xml:space="preserve">Для большей убедительности рассмотрим квантильный график. Квантильный график (QQ-plot) - </w:t>
      </w:r>
      <w:r w:rsidDel="00000000" w:rsidR="00000000" w:rsidRPr="00000000">
        <w:rPr>
          <w:rFonts w:ascii="Times New Roman" w:cs="Times New Roman" w:eastAsia="Times New Roman" w:hAnsi="Times New Roman"/>
          <w:sz w:val="28"/>
          <w:szCs w:val="28"/>
          <w:rtl w:val="0"/>
        </w:rPr>
        <w:t xml:space="preserve">это график, на котором отображены квантили двух распределений. </w:t>
      </w:r>
      <w:r w:rsidDel="00000000" w:rsidR="00000000" w:rsidRPr="00000000">
        <w:rPr>
          <w:rFonts w:ascii="Times New Roman" w:cs="Times New Roman" w:eastAsia="Times New Roman" w:hAnsi="Times New Roman"/>
          <w:sz w:val="28"/>
          <w:szCs w:val="28"/>
          <w:shd w:fill="fefefe" w:val="clear"/>
          <w:rtl w:val="0"/>
        </w:rPr>
        <w:t xml:space="preserve">Точки нормального QQ-plot дают представление о нормальности рассматриваемого набора данных. Если данные распределены нормально, точки выстроятся на базовой линии, проходящей под углом 45 градусов. Если данные не распределены нормально, точки отклоняться от базовой линии. Значения на оси абсцисс - квантили нормального распределения, значения по оси ординат - квантили наблюдаемых значений. На графике (Рис. 5.)  видно, что большая часть наблюдений попадает на базовую линию, хотя стоит отметить, что у квантилей доходности заметен s-образный “перегиб”. Возможно, имеет место бимодальность изучаемого распределения. На концах же заметны существенные отклонения. </w:t>
      </w:r>
    </w:p>
    <w:p w:rsidR="00000000" w:rsidDel="00000000" w:rsidP="00000000" w:rsidRDefault="00000000" w:rsidRPr="00000000" w14:paraId="00000025">
      <w:pPr>
        <w:spacing w:line="360" w:lineRule="auto"/>
        <w:ind w:left="0" w:firstLine="720"/>
        <w:jc w:val="both"/>
        <w:rPr>
          <w:rFonts w:ascii="Times New Roman" w:cs="Times New Roman" w:eastAsia="Times New Roman" w:hAnsi="Times New Roman"/>
          <w:sz w:val="28"/>
          <w:szCs w:val="28"/>
          <w:shd w:fill="fefefe" w:val="clear"/>
        </w:rPr>
      </w:pPr>
      <w:r w:rsidDel="00000000" w:rsidR="00000000" w:rsidRPr="00000000">
        <w:rPr>
          <w:rFonts w:ascii="Times New Roman" w:cs="Times New Roman" w:eastAsia="Times New Roman" w:hAnsi="Times New Roman"/>
          <w:sz w:val="28"/>
          <w:szCs w:val="28"/>
          <w:shd w:fill="fefefe" w:val="clear"/>
          <w:rtl w:val="0"/>
        </w:rPr>
        <w:t xml:space="preserve">Таким образом, подтверждается предположение о том, что у валютного курса EUR/USD наблюдается больше событий с сильным падением или ростом цен, чем ожидается при нормальном распределении.    </w:t>
      </w:r>
    </w:p>
    <w:p w:rsidR="00000000" w:rsidDel="00000000" w:rsidP="00000000" w:rsidRDefault="00000000" w:rsidRPr="00000000" w14:paraId="00000026">
      <w:pPr>
        <w:spacing w:line="36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efefe" w:val="clear"/>
        </w:rPr>
        <w:drawing>
          <wp:inline distB="114300" distT="114300" distL="114300" distR="114300">
            <wp:extent cx="4481513" cy="3138837"/>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81513" cy="313883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5. Квантильный график доходности.</w:t>
      </w:r>
    </w:p>
    <w:p w:rsidR="00000000" w:rsidDel="00000000" w:rsidP="00000000" w:rsidRDefault="00000000" w:rsidRPr="00000000" w14:paraId="00000028">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7874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405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Сравнение хвостов распределений.</w:t>
      </w:r>
    </w:p>
    <w:p w:rsidR="00000000" w:rsidDel="00000000" w:rsidP="00000000" w:rsidRDefault="00000000" w:rsidRPr="00000000" w14:paraId="0000002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Возьмем несколько точек, отклоняющихся от хвоста нормального распределения. Вычислив значения для нормальной и эмпирической функций распределения на левом хвосте, например, в точке -0.022356, легко заметить насколько существенно нормальная модель недооценивает частоту экстремальных событий (Таблица 1). Такой подход совершенно не годится и для анализа и моделирования стохастических процессов с тяжелыми хвостами. </w:t>
      </w:r>
    </w:p>
    <w:p w:rsidR="00000000" w:rsidDel="00000000" w:rsidP="00000000" w:rsidRDefault="00000000" w:rsidRPr="00000000" w14:paraId="0000002C">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Необходимость в точной оценке хвостов и вершины распределения значений доходности, приводит нас к поиску более состоятельных моделей, которые будут учитывать параметры эксцесса и асимметрии данных. </w:t>
      </w:r>
    </w:p>
    <w:p w:rsidR="00000000" w:rsidDel="00000000" w:rsidP="00000000" w:rsidRDefault="00000000" w:rsidRPr="00000000" w14:paraId="0000002D">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numPr>
          <w:ilvl w:val="0"/>
          <w:numId w:val="4"/>
        </w:numPr>
        <w:spacing w:line="36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Альтернативные модели</w:t>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 Обобщенное гиперболическое распределение</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Обобщенное гиперболическое распределение (GH) было описано в контексте анализа и моделирования форм песчаных дюн в 1977 г. Barndorff-Nielsen[1]. Данное распределение обладает свойствами, подходящими для описания процессов с тяжелыми хвостами:</w:t>
      </w:r>
    </w:p>
    <w:p w:rsidR="00000000" w:rsidDel="00000000" w:rsidP="00000000" w:rsidRDefault="00000000" w:rsidRPr="00000000" w14:paraId="00000031">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хвосты GH-распределения тяжелее, чем у нормального распределения [2];</w:t>
      </w:r>
    </w:p>
    <w:p w:rsidR="00000000" w:rsidDel="00000000" w:rsidP="00000000" w:rsidRDefault="00000000" w:rsidRPr="00000000" w14:paraId="00000032">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GH-распределение учитывает асимметрию распределения.</w:t>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Благодаря своей гибкости модели на основе обобщенного гиперболического распределения стали популярны областях теоретической и практической статистик и получили особое распространение в геоморфологии, теории турбулентности и финансовой математике.  В 1995 г. Eberlein и Keller попробовали применить GH-распределение к анализу доходности [3]. </w:t>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Обобщенное гиперболическое распределение описывается пятью параметрами и имеет вид:</w:t>
      </w:r>
    </w:p>
    <w:p w:rsidR="00000000" w:rsidDel="00000000" w:rsidP="00000000" w:rsidRDefault="00000000" w:rsidRPr="00000000" w14:paraId="00000035">
      <w:pPr>
        <w:spacing w:line="360" w:lineRule="auto"/>
        <w:ind w:left="0" w:firstLine="0"/>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gh(x;</m:t>
        </m:r>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α</m:t>
        </m:r>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β</m:t>
        </m:r>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μ</m:t>
        </m:r>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κ</m:t>
        </m:r>
        <m:sSup>
          <m:sSupPr>
            <m:ctrlPr>
              <w:rPr>
                <w:rFonts w:ascii="Times New Roman" w:cs="Times New Roman" w:eastAsia="Times New Roman" w:hAnsi="Times New Roman"/>
                <w:sz w:val="28"/>
                <w:szCs w:val="28"/>
              </w:rPr>
            </m:ctrlPr>
          </m:sSupPr>
          <m:e>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δ</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x - </m:t>
                    </m:r>
                    <m:r>
                      <w:rPr>
                        <w:rFonts w:ascii="Times New Roman" w:cs="Times New Roman" w:eastAsia="Times New Roman" w:hAnsi="Times New Roman"/>
                        <w:sz w:val="28"/>
                        <w:szCs w:val="28"/>
                      </w:rPr>
                      <m:t>μ</m:t>
                    </m:r>
                  </m:e>
                </m:d>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e>
            </m:d>
          </m:e>
          <m:sup>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K</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sub>
        </m:sSub>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α</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δ</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+(x-</m:t>
                </m:r>
                <m:r>
                  <w:rPr>
                    <w:rFonts w:ascii="Times New Roman" w:cs="Times New Roman" w:eastAsia="Times New Roman" w:hAnsi="Times New Roman"/>
                    <w:sz w:val="28"/>
                    <w:szCs w:val="28"/>
                  </w:rPr>
                  <m:t>μ</m:t>
                </m:r>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e>
            </m:rad>
          </m:e>
        </m:d>
        <m:r>
          <w:rPr>
            <w:rFonts w:ascii="Times New Roman" w:cs="Times New Roman" w:eastAsia="Times New Roman" w:hAnsi="Times New Roman"/>
            <w:sz w:val="28"/>
            <w:szCs w:val="28"/>
          </w:rPr>
          <m:t xml:space="preserve">e</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β</m:t>
            </m:r>
            <m:r>
              <w:rPr>
                <w:rFonts w:ascii="Times New Roman" w:cs="Times New Roman" w:eastAsia="Times New Roman" w:hAnsi="Times New Roman"/>
                <w:sz w:val="28"/>
                <w:szCs w:val="28"/>
              </w:rPr>
              <m:t xml:space="preserve">(x-</m:t>
            </m:r>
            <m:r>
              <w:rPr>
                <w:rFonts w:ascii="Times New Roman" w:cs="Times New Roman" w:eastAsia="Times New Roman" w:hAnsi="Times New Roman"/>
                <w:sz w:val="28"/>
                <w:szCs w:val="28"/>
              </w:rPr>
              <m:t>μ</m:t>
            </m:r>
            <m:r>
              <w:rPr>
                <w:rFonts w:ascii="Times New Roman" w:cs="Times New Roman" w:eastAsia="Times New Roman" w:hAnsi="Times New Roman"/>
                <w:sz w:val="28"/>
                <w:szCs w:val="28"/>
              </w:rPr>
              <m:t xml:space="preserve">)</m:t>
            </m:r>
          </m:sup>
        </m:sSup>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0</m:t>
        </m:r>
        <m:r>
          <w:rPr>
            <w:rFonts w:ascii="Times New Roman" w:cs="Times New Roman" w:eastAsia="Times New Roman" w:hAnsi="Times New Roman"/>
            <w:sz w:val="28"/>
            <w:szCs w:val="28"/>
          </w:rPr>
          <m:t>≤</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β</m:t>
            </m:r>
          </m:e>
        </m:d>
        <m:r>
          <w:rPr>
            <w:rFonts w:ascii="Times New Roman" w:cs="Times New Roman" w:eastAsia="Times New Roman" w:hAnsi="Times New Roman"/>
            <w:sz w:val="28"/>
            <w:szCs w:val="28"/>
          </w:rPr>
          <m:t xml:space="preserve">&lt;</m:t>
        </m:r>
        <m:r>
          <w:rPr>
            <w:rFonts w:ascii="Times New Roman" w:cs="Times New Roman" w:eastAsia="Times New Roman" w:hAnsi="Times New Roman"/>
            <w:sz w:val="28"/>
            <w:szCs w:val="28"/>
          </w:rPr>
          <m:t>α</m:t>
        </m:r>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&gt;0</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036">
      <w:pPr>
        <w:spacing w:line="360"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r>
          <m:t>μ</m:t>
        </m:r>
      </m:oMath>
      <w:r w:rsidDel="00000000" w:rsidR="00000000" w:rsidRPr="00000000">
        <w:rPr>
          <w:rFonts w:ascii="Times New Roman" w:cs="Times New Roman" w:eastAsia="Times New Roman" w:hAnsi="Times New Roman"/>
          <w:sz w:val="28"/>
          <w:szCs w:val="28"/>
          <w:rtl w:val="0"/>
        </w:rPr>
        <w:t xml:space="preserve"> и </w:t>
      </w:r>
      <m:oMath>
        <m:r>
          <m:t>δ</m:t>
        </m:r>
      </m:oMath>
      <w:r w:rsidDel="00000000" w:rsidR="00000000" w:rsidRPr="00000000">
        <w:rPr>
          <w:rFonts w:ascii="Times New Roman" w:cs="Times New Roman" w:eastAsia="Times New Roman" w:hAnsi="Times New Roman"/>
          <w:sz w:val="28"/>
          <w:szCs w:val="28"/>
          <w:rtl w:val="0"/>
        </w:rPr>
        <w:t xml:space="preserve">- параметры положения и масштаба;</w:t>
      </w:r>
    </w:p>
    <w:p w:rsidR="00000000" w:rsidDel="00000000" w:rsidP="00000000" w:rsidRDefault="00000000" w:rsidRPr="00000000" w14:paraId="00000037">
      <w:pPr>
        <w:spacing w:line="360" w:lineRule="auto"/>
        <w:ind w:firstLine="720"/>
        <w:rPr>
          <w:rFonts w:ascii="Times New Roman" w:cs="Times New Roman" w:eastAsia="Times New Roman" w:hAnsi="Times New Roman"/>
          <w:sz w:val="28"/>
          <w:szCs w:val="28"/>
        </w:rPr>
      </w:pPr>
      <m:oMath>
        <m:r>
          <m:t>β</m:t>
        </m:r>
      </m:oMath>
      <w:r w:rsidDel="00000000" w:rsidR="00000000" w:rsidRPr="00000000">
        <w:rPr>
          <w:rFonts w:ascii="Times New Roman" w:cs="Times New Roman" w:eastAsia="Times New Roman" w:hAnsi="Times New Roman"/>
          <w:sz w:val="28"/>
          <w:szCs w:val="28"/>
          <w:rtl w:val="0"/>
        </w:rPr>
        <w:t xml:space="preserve">- параметр асимметрии;</w:t>
      </w:r>
    </w:p>
    <w:p w:rsidR="00000000" w:rsidDel="00000000" w:rsidP="00000000" w:rsidRDefault="00000000" w:rsidRPr="00000000" w14:paraId="00000038">
      <w:pPr>
        <w:spacing w:line="360" w:lineRule="auto"/>
        <w:ind w:firstLine="720"/>
        <w:jc w:val="left"/>
        <w:rPr>
          <w:rFonts w:ascii="Times New Roman" w:cs="Times New Roman" w:eastAsia="Times New Roman" w:hAnsi="Times New Roman"/>
          <w:sz w:val="28"/>
          <w:szCs w:val="28"/>
        </w:rPr>
      </w:pPr>
      <m:oMath>
        <m:r>
          <m:t>α</m:t>
        </m:r>
      </m:oMath>
      <w:r w:rsidDel="00000000" w:rsidR="00000000" w:rsidRPr="00000000">
        <w:rPr>
          <w:rFonts w:ascii="Times New Roman" w:cs="Times New Roman" w:eastAsia="Times New Roman" w:hAnsi="Times New Roman"/>
          <w:sz w:val="28"/>
          <w:szCs w:val="28"/>
          <w:rtl w:val="0"/>
        </w:rPr>
        <w:t xml:space="preserve">- параметр устойчивости;</w:t>
      </w:r>
    </w:p>
    <w:p w:rsidR="00000000" w:rsidDel="00000000" w:rsidP="00000000" w:rsidRDefault="00000000" w:rsidRPr="00000000" w14:paraId="00000039">
      <w:pPr>
        <w:spacing w:line="360" w:lineRule="auto"/>
        <w:ind w:firstLine="720"/>
        <w:jc w:val="left"/>
        <w:rPr>
          <w:rFonts w:ascii="Times New Roman" w:cs="Times New Roman" w:eastAsia="Times New Roman" w:hAnsi="Times New Roman"/>
          <w:sz w:val="28"/>
          <w:szCs w:val="28"/>
        </w:rPr>
      </w:pPr>
      <m:oMath>
        <m:r>
          <m:t>λ</m:t>
        </m:r>
      </m:oMath>
      <w:r w:rsidDel="00000000" w:rsidR="00000000" w:rsidRPr="00000000">
        <w:rPr>
          <w:rFonts w:ascii="Times New Roman" w:cs="Times New Roman" w:eastAsia="Times New Roman" w:hAnsi="Times New Roman"/>
          <w:sz w:val="28"/>
          <w:szCs w:val="28"/>
          <w:rtl w:val="0"/>
        </w:rPr>
        <w:t xml:space="preserve"> - параметр, который определяет подкласс обобщенных гиперболических распределений.</w:t>
      </w:r>
    </w:p>
    <w:p w:rsidR="00000000" w:rsidDel="00000000" w:rsidP="00000000" w:rsidRDefault="00000000" w:rsidRPr="00000000" w14:paraId="0000003A">
      <w:pPr>
        <w:spacing w:line="360" w:lineRule="auto"/>
        <w:jc w:val="right"/>
        <w:rPr>
          <w:rFonts w:ascii="Times New Roman" w:cs="Times New Roman" w:eastAsia="Times New Roman" w:hAnsi="Times New Roman"/>
          <w:sz w:val="28"/>
          <w:szCs w:val="28"/>
        </w:rPr>
      </w:pPr>
      <m:oMath>
        <m:r>
          <m:t>κ</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d>
              <m:dPr>
                <m:begChr m:val="("/>
                <m:endChr m:val=")"/>
                <m:ctrlPr>
                  <w:rPr>
                    <w:rFonts w:ascii="Times New Roman" w:cs="Times New Roman" w:eastAsia="Times New Roman" w:hAnsi="Times New Roman"/>
                    <w:sz w:val="28"/>
                    <w:szCs w:val="28"/>
                  </w:rPr>
                </m:ctrlPr>
              </m:d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α</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β</m:t>
                    </m:r>
                  </m:e>
                  <m:sup>
                    <m:r>
                      <w:rPr>
                        <w:rFonts w:ascii="Times New Roman" w:cs="Times New Roman" w:eastAsia="Times New Roman" w:hAnsi="Times New Roman"/>
                        <w:sz w:val="28"/>
                        <w:szCs w:val="28"/>
                      </w:rPr>
                      <m:t xml:space="preserve">2</m:t>
                    </m:r>
                  </m:sup>
                </m:sSup>
              </m:e>
            </m:d>
            <m:sSup>
              <m:sSupPr>
                <m:ctrlPr>
                  <w:rPr>
                    <w:rFonts w:ascii="Times New Roman" w:cs="Times New Roman" w:eastAsia="Times New Roman" w:hAnsi="Times New Roman"/>
                    <w:sz w:val="28"/>
                    <w:szCs w:val="28"/>
                  </w:rPr>
                </m:ctrlPr>
              </m:sSupPr>
              <m:e/>
              <m:sup>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λ</m:t>
                    </m:r>
                  </m:num>
                  <m:den>
                    <m:r>
                      <w:rPr>
                        <w:rFonts w:ascii="Times New Roman" w:cs="Times New Roman" w:eastAsia="Times New Roman" w:hAnsi="Times New Roman"/>
                        <w:sz w:val="28"/>
                        <w:szCs w:val="28"/>
                      </w:rPr>
                      <m:t xml:space="preserve">2</m:t>
                    </m:r>
                  </m:den>
                </m:f>
              </m:sup>
            </m:sSup>
          </m:num>
          <m:den>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2</m:t>
                </m:r>
                <m:r>
                  <w:rPr>
                    <w:rFonts w:ascii="Times New Roman" w:cs="Times New Roman" w:eastAsia="Times New Roman" w:hAnsi="Times New Roman"/>
                    <w:sz w:val="28"/>
                    <w:szCs w:val="28"/>
                  </w:rPr>
                  <m:t>π</m:t>
                </m:r>
              </m:e>
            </m:rad>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α</m:t>
                </m:r>
              </m:e>
              <m:sup>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sup>
            </m:sSup>
            <m:r>
              <w:rPr>
                <w:rFonts w:ascii="Times New Roman" w:cs="Times New Roman" w:eastAsia="Times New Roman" w:hAnsi="Times New Roman"/>
                <w:sz w:val="28"/>
                <w:szCs w:val="28"/>
              </w:rPr>
              <m:t>δ</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λ</m:t>
                </m:r>
              </m:sup>
            </m:sSup>
            <m:r>
              <w:rPr>
                <w:rFonts w:ascii="Times New Roman" w:cs="Times New Roman" w:eastAsia="Times New Roman" w:hAnsi="Times New Roman"/>
                <w:sz w:val="28"/>
                <w:szCs w:val="28"/>
              </w:rPr>
              <m:t xml:space="preserve">K</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λ</m:t>
                </m:r>
              </m:sub>
            </m:sSub>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δ</m:t>
                </m:r>
                <m:rad>
                  <m:radPr>
                    <m:degHide m:val="1"/>
                    <m:ctrlPr>
                      <w:rPr>
                        <w:rFonts w:ascii="Times New Roman" w:cs="Times New Roman" w:eastAsia="Times New Roman" w:hAnsi="Times New Roman"/>
                        <w:sz w:val="28"/>
                        <w:szCs w:val="28"/>
                      </w:rPr>
                    </m:ctrlPr>
                  </m:rad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α</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β</m:t>
                        </m:r>
                      </m:e>
                      <m:sup>
                        <m:r>
                          <w:rPr>
                            <w:rFonts w:ascii="Times New Roman" w:cs="Times New Roman" w:eastAsia="Times New Roman" w:hAnsi="Times New Roman"/>
                            <w:sz w:val="28"/>
                            <w:szCs w:val="28"/>
                          </w:rPr>
                          <m:t xml:space="preserve">2</m:t>
                        </m:r>
                      </m:sup>
                    </m:sSup>
                  </m:e>
                </m:rad>
              </m:e>
            </m:d>
          </m:den>
        </m:f>
      </m:oMath>
      <w:r w:rsidDel="00000000" w:rsidR="00000000" w:rsidRPr="00000000">
        <w:rPr>
          <w:rFonts w:ascii="Times New Roman" w:cs="Times New Roman" w:eastAsia="Times New Roman" w:hAnsi="Times New Roman"/>
          <w:sz w:val="28"/>
          <w:szCs w:val="28"/>
          <w:rtl w:val="0"/>
        </w:rPr>
        <w:t xml:space="preserve">.                                   (2)</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m:oMath>
        <m:r>
          <w:rPr>
            <w:rFonts w:ascii="Times New Roman" w:cs="Times New Roman" w:eastAsia="Times New Roman" w:hAnsi="Times New Roman"/>
            <w:sz w:val="28"/>
            <w:szCs w:val="28"/>
          </w:rPr>
          <m:t xml:space="preserve">K</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sub>
        </m:sSub>
      </m:oMath>
      <w:r w:rsidDel="00000000" w:rsidR="00000000" w:rsidRPr="00000000">
        <w:rPr>
          <w:rFonts w:ascii="Times New Roman" w:cs="Times New Roman" w:eastAsia="Times New Roman" w:hAnsi="Times New Roman"/>
          <w:sz w:val="28"/>
          <w:szCs w:val="28"/>
          <w:rtl w:val="0"/>
        </w:rPr>
        <w:t xml:space="preserve"> - модифицированная функция Бесселя 3 типа с индексом </w:t>
      </w:r>
      <m:oMath>
        <m:r>
          <m:t>λ</m:t>
        </m:r>
      </m:oMath>
      <w:r w:rsidDel="00000000" w:rsidR="00000000" w:rsidRPr="00000000">
        <w:rPr>
          <w:rFonts w:ascii="Times New Roman" w:cs="Times New Roman" w:eastAsia="Times New Roman" w:hAnsi="Times New Roman"/>
          <w:sz w:val="28"/>
          <w:szCs w:val="28"/>
          <w:rtl w:val="0"/>
        </w:rPr>
        <w:t xml:space="preserve">, также известная как функция МакДональда. Она задается следующим образом:</w:t>
      </w:r>
    </w:p>
    <w:p w:rsidR="00000000" w:rsidDel="00000000" w:rsidP="00000000" w:rsidRDefault="00000000" w:rsidRPr="00000000" w14:paraId="0000003C">
      <w:pPr>
        <w:spacing w:line="360" w:lineRule="auto"/>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K</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λ</m:t>
            </m:r>
          </m:sub>
        </m:sSub>
        <m:r>
          <w:rPr>
            <w:rFonts w:ascii="Times New Roman" w:cs="Times New Roman" w:eastAsia="Times New Roman" w:hAnsi="Times New Roman"/>
            <w:sz w:val="28"/>
            <w:szCs w:val="28"/>
          </w:rPr>
          <m:t xml:space="preserve">(t)=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0</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u</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-1</m:t>
            </m:r>
          </m:sup>
        </m:sSup>
        <m:r>
          <w:rPr>
            <w:rFonts w:ascii="Times New Roman" w:cs="Times New Roman" w:eastAsia="Times New Roman" w:hAnsi="Times New Roman"/>
            <w:sz w:val="28"/>
            <w:szCs w:val="28"/>
          </w:rPr>
          <m:t xml:space="preserve">e</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t</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u+u</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-1</m:t>
                    </m:r>
                  </m:sup>
                </m:sSup>
              </m:e>
            </m:d>
          </m:sup>
        </m:sSup>
        <m:r>
          <w:rPr>
            <w:rFonts w:ascii="Times New Roman" w:cs="Times New Roman" w:eastAsia="Times New Roman" w:hAnsi="Times New Roman"/>
            <w:sz w:val="28"/>
            <w:szCs w:val="28"/>
          </w:rPr>
          <m:t xml:space="preserve">du,  t&gt;0</m:t>
        </m:r>
      </m:oMath>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Функция GH-распределения является безгранично делимой и для нее определены все моменты, а её плотность унимодальна. Форма плотности же позволяет моделировать распределения с положительным эксцессом (лептокуртические), положительным или отрицательным коэффициентом асимметрии и тяжелыми хвостами. С точки зрения поведения “хвостов”, это распределение занимает промежуточное положение между устойчивыми распределениями с индексом </w:t>
      </w:r>
      <m:oMath>
        <m:r>
          <m:t>α</m:t>
        </m:r>
        <m:r>
          <w:rPr>
            <w:rFonts w:ascii="Times New Roman" w:cs="Times New Roman" w:eastAsia="Times New Roman" w:hAnsi="Times New Roman"/>
            <w:sz w:val="28"/>
            <w:szCs w:val="28"/>
          </w:rPr>
          <m:t xml:space="preserve">&lt;2</m:t>
        </m:r>
      </m:oMath>
      <w:r w:rsidDel="00000000" w:rsidR="00000000" w:rsidRPr="00000000">
        <w:rPr>
          <w:rFonts w:ascii="Times New Roman" w:cs="Times New Roman" w:eastAsia="Times New Roman" w:hAnsi="Times New Roman"/>
          <w:sz w:val="28"/>
          <w:szCs w:val="28"/>
          <w:rtl w:val="0"/>
        </w:rPr>
        <w:t xml:space="preserve"> и гауссовским распределением </w:t>
      </w:r>
      <m:oMath>
        <m:r>
          <m:t>α</m:t>
        </m:r>
        <m:r>
          <w:rPr>
            <w:rFonts w:ascii="Times New Roman" w:cs="Times New Roman" w:eastAsia="Times New Roman" w:hAnsi="Times New Roman"/>
            <w:sz w:val="28"/>
            <w:szCs w:val="28"/>
          </w:rPr>
          <m:t xml:space="preserve">=2</m:t>
        </m:r>
      </m:oMath>
      <w:r w:rsidDel="00000000" w:rsidR="00000000" w:rsidRPr="00000000">
        <w:rPr>
          <w:rFonts w:ascii="Times New Roman" w:cs="Times New Roman" w:eastAsia="Times New Roman" w:hAnsi="Times New Roman"/>
          <w:sz w:val="28"/>
          <w:szCs w:val="28"/>
          <w:rtl w:val="0"/>
        </w:rPr>
        <w:t xml:space="preserve">: их хвосты убывают быстрее, чем у устойчивых распределений, но медленнее гауссовских. </w:t>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некоторые подклассы обобщенного гиперболического распределения. </w:t>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 1.  Нормальное обратное гауссовское распределение</w:t>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Согласно данным статистического анализа приращений цен на датских и немецких биржах, проведенного Барндорфф-Нильсеном и его коллегами, распределение логарифмов приращений биржевых цен хорошо аппроксимируется, так называемым, нормальным обратным гауссовским распределением [4].</w:t>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Семейство GH-распределения включает в себя различные широкий спектр распределений с разными свойствами. Одним из наиболее привлекательных для нашей задачи является нормальное обратное гауссовское распределение (NIG-распределение). Если взять </w:t>
      </w:r>
      <m:oMath>
        <m:r>
          <m:t>λ</m:t>
        </m:r>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oMath>
      <w:r w:rsidDel="00000000" w:rsidR="00000000" w:rsidRPr="00000000">
        <w:rPr>
          <w:rFonts w:ascii="Times New Roman" w:cs="Times New Roman" w:eastAsia="Times New Roman" w:hAnsi="Times New Roman"/>
          <w:sz w:val="28"/>
          <w:szCs w:val="28"/>
          <w:rtl w:val="0"/>
        </w:rPr>
        <w:t xml:space="preserve"> для уравнения (1), получаем NIG-распределение:</w:t>
      </w:r>
    </w:p>
    <w:p w:rsidR="00000000" w:rsidDel="00000000" w:rsidP="00000000" w:rsidRDefault="00000000" w:rsidRPr="00000000" w14:paraId="00000043">
      <w:pPr>
        <w:spacing w:line="360" w:lineRule="auto"/>
        <w:ind w:firstLine="72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nig(x;</m:t>
        </m:r>
        <m:r>
          <w:rPr>
            <w:rFonts w:ascii="Times New Roman" w:cs="Times New Roman" w:eastAsia="Times New Roman" w:hAnsi="Times New Roman"/>
            <w:sz w:val="28"/>
            <w:szCs w:val="28"/>
          </w:rPr>
          <m:t>α</m:t>
        </m:r>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β</m:t>
        </m:r>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μ</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α</m:t>
            </m:r>
            <m:r>
              <w:rPr>
                <w:rFonts w:ascii="Times New Roman" w:cs="Times New Roman" w:eastAsia="Times New Roman" w:hAnsi="Times New Roman"/>
                <w:sz w:val="28"/>
                <w:szCs w:val="28"/>
              </w:rPr>
              <m:t>δ</m:t>
            </m:r>
          </m:num>
          <m:den>
            <m:r>
              <w:rPr>
                <w:rFonts w:ascii="Times New Roman" w:cs="Times New Roman" w:eastAsia="Times New Roman" w:hAnsi="Times New Roman"/>
                <w:sz w:val="28"/>
                <w:szCs w:val="28"/>
              </w:rPr>
              <m:t>π</m:t>
            </m:r>
          </m:den>
        </m:f>
        <m:r>
          <w:rPr>
            <w:rFonts w:ascii="Times New Roman" w:cs="Times New Roman" w:eastAsia="Times New Roman" w:hAnsi="Times New Roman"/>
            <w:sz w:val="28"/>
            <w:szCs w:val="28"/>
          </w:rPr>
          <m:t xml:space="preserve">exp</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δ</m:t>
            </m:r>
            <m:rad>
              <m:radPr>
                <m:degHide m:val="1"/>
                <m:ctrlPr>
                  <w:rPr>
                    <w:rFonts w:ascii="Times New Roman" w:cs="Times New Roman" w:eastAsia="Times New Roman" w:hAnsi="Times New Roman"/>
                    <w:sz w:val="28"/>
                    <w:szCs w:val="28"/>
                  </w:rPr>
                </m:ctrlPr>
              </m:rad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α</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β</m:t>
                    </m:r>
                  </m:e>
                  <m:sup>
                    <m:r>
                      <w:rPr>
                        <w:rFonts w:ascii="Times New Roman" w:cs="Times New Roman" w:eastAsia="Times New Roman" w:hAnsi="Times New Roman"/>
                        <w:sz w:val="28"/>
                        <w:szCs w:val="28"/>
                      </w:rPr>
                      <m:t xml:space="preserve">2</m:t>
                    </m:r>
                  </m:sup>
                </m:sSup>
              </m:e>
            </m:rad>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β</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x-</m:t>
                </m:r>
                <m:r>
                  <w:rPr>
                    <w:rFonts w:ascii="Times New Roman" w:cs="Times New Roman" w:eastAsia="Times New Roman" w:hAnsi="Times New Roman"/>
                    <w:sz w:val="28"/>
                    <w:szCs w:val="28"/>
                  </w:rPr>
                  <m:t>μ</m:t>
                </m:r>
              </m:e>
            </m:d>
          </m:e>
        </m:d>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K</m:t>
                </m:r>
              </m:e>
              <m:sub>
                <m:r>
                  <w:rPr>
                    <w:rFonts w:ascii="Times New Roman" w:cs="Times New Roman" w:eastAsia="Times New Roman" w:hAnsi="Times New Roman"/>
                    <w:sz w:val="28"/>
                    <w:szCs w:val="28"/>
                  </w:rPr>
                  <m:t xml:space="preserve">1</m:t>
                </m:r>
              </m:sub>
            </m:sSub>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α</m:t>
                </m:r>
                <m:rad>
                  <m:radPr>
                    <m:degHide m:val="1"/>
                    <m:ctrlPr>
                      <w:rPr>
                        <w:rFonts w:ascii="Times New Roman" w:cs="Times New Roman" w:eastAsia="Times New Roman" w:hAnsi="Times New Roman"/>
                        <w:sz w:val="28"/>
                        <w:szCs w:val="28"/>
                      </w:rPr>
                    </m:ctrlPr>
                  </m:rad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δ</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x-</m:t>
                            </m:r>
                            <m:r>
                              <w:rPr>
                                <w:rFonts w:ascii="Times New Roman" w:cs="Times New Roman" w:eastAsia="Times New Roman" w:hAnsi="Times New Roman"/>
                                <w:sz w:val="28"/>
                                <w:szCs w:val="28"/>
                              </w:rPr>
                              <m:t>μ</m:t>
                            </m:r>
                          </m:e>
                        </m:d>
                      </m:e>
                      <m:sup>
                        <m:r>
                          <w:rPr>
                            <w:rFonts w:ascii="Times New Roman" w:cs="Times New Roman" w:eastAsia="Times New Roman" w:hAnsi="Times New Roman"/>
                            <w:sz w:val="28"/>
                            <w:szCs w:val="28"/>
                          </w:rPr>
                          <m:t xml:space="preserve">2</m:t>
                        </m:r>
                      </m:sup>
                    </m:sSup>
                  </m:e>
                </m:rad>
              </m:e>
            </m:d>
          </m:num>
          <m:den>
            <m:rad>
              <m:radPr>
                <m:degHide m:val="1"/>
                <m:ctrlPr>
                  <w:rPr>
                    <w:rFonts w:ascii="Times New Roman" w:cs="Times New Roman" w:eastAsia="Times New Roman" w:hAnsi="Times New Roman"/>
                    <w:sz w:val="28"/>
                    <w:szCs w:val="28"/>
                  </w:rPr>
                </m:ctrlPr>
              </m:rad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δ</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x-</m:t>
                        </m:r>
                        <m:r>
                          <w:rPr>
                            <w:rFonts w:ascii="Times New Roman" w:cs="Times New Roman" w:eastAsia="Times New Roman" w:hAnsi="Times New Roman"/>
                            <w:sz w:val="28"/>
                            <w:szCs w:val="28"/>
                          </w:rPr>
                          <m:t>μ</m:t>
                        </m:r>
                      </m:e>
                    </m:d>
                  </m:e>
                  <m:sup>
                    <m:r>
                      <w:rPr>
                        <w:rFonts w:ascii="Times New Roman" w:cs="Times New Roman" w:eastAsia="Times New Roman" w:hAnsi="Times New Roman"/>
                        <w:sz w:val="28"/>
                        <w:szCs w:val="28"/>
                      </w:rPr>
                      <m:t xml:space="preserve">2</m:t>
                    </m:r>
                  </m:sup>
                </m:sSup>
              </m:e>
            </m:rad>
          </m:den>
        </m:f>
      </m:oMath>
      <w:r w:rsidDel="00000000" w:rsidR="00000000" w:rsidRPr="00000000">
        <w:rPr>
          <w:rFonts w:ascii="Times New Roman" w:cs="Times New Roman" w:eastAsia="Times New Roman" w:hAnsi="Times New Roman"/>
          <w:sz w:val="28"/>
          <w:szCs w:val="28"/>
          <w:rtl w:val="0"/>
        </w:rPr>
        <w:t xml:space="preserve">,  (4)</w:t>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r>
          <w:rPr>
            <w:rFonts w:ascii="Times New Roman" w:cs="Times New Roman" w:eastAsia="Times New Roman" w:hAnsi="Times New Roman"/>
            <w:sz w:val="28"/>
            <w:szCs w:val="28"/>
          </w:rPr>
          <m:t xml:space="preserve">0</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δ</m:t>
        </m:r>
      </m:oMath>
      <w:r w:rsidDel="00000000" w:rsidR="00000000" w:rsidRPr="00000000">
        <w:rPr>
          <w:rFonts w:ascii="Times New Roman" w:cs="Times New Roman" w:eastAsia="Times New Roman" w:hAnsi="Times New Roman"/>
          <w:sz w:val="28"/>
          <w:szCs w:val="28"/>
          <w:rtl w:val="0"/>
        </w:rPr>
        <w:t xml:space="preserve">и </w:t>
      </w:r>
      <m:oMath>
        <m:r>
          <w:rPr>
            <w:rFonts w:ascii="Times New Roman" w:cs="Times New Roman" w:eastAsia="Times New Roman" w:hAnsi="Times New Roman"/>
            <w:sz w:val="28"/>
            <w:szCs w:val="28"/>
          </w:rPr>
          <m:t xml:space="preserve">0</m:t>
        </m:r>
        <m:r>
          <w:rPr>
            <w:rFonts w:ascii="Times New Roman" w:cs="Times New Roman" w:eastAsia="Times New Roman" w:hAnsi="Times New Roman"/>
            <w:sz w:val="28"/>
            <w:szCs w:val="28"/>
          </w:rPr>
          <m:t>≤</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β</m:t>
            </m:r>
          </m:e>
        </m:d>
        <m:r>
          <w:rPr>
            <w:rFonts w:ascii="Times New Roman" w:cs="Times New Roman" w:eastAsia="Times New Roman" w:hAnsi="Times New Roman"/>
            <w:sz w:val="28"/>
            <w:szCs w:val="28"/>
          </w:rPr>
          <m:t>≤</m:t>
        </m:r>
        <m:r>
          <w:rPr>
            <w:rFonts w:ascii="Times New Roman" w:cs="Times New Roman" w:eastAsia="Times New Roman" w:hAnsi="Times New Roman"/>
            <w:sz w:val="28"/>
            <w:szCs w:val="28"/>
          </w:rPr>
          <m:t>α</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Привлекательность именно этого подкласса GH-распределения определяется его уникальным свойством: замкнутостью относительно свертки, в том смысле, что для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n</m:t>
            </m:r>
          </m:sub>
        </m:sSub>
      </m:oMath>
      <w:r w:rsidDel="00000000" w:rsidR="00000000" w:rsidRPr="00000000">
        <w:rPr>
          <w:rFonts w:ascii="Times New Roman" w:cs="Times New Roman" w:eastAsia="Times New Roman" w:hAnsi="Times New Roman"/>
          <w:sz w:val="28"/>
          <w:szCs w:val="28"/>
          <w:rtl w:val="0"/>
        </w:rPr>
        <w:t xml:space="preserve">- независимых случайных величин из NIG-распределения с одинаковыми параметрами асимметрии и устойчивости и любыми </w:t>
      </w:r>
      <m:oMath>
        <m:r>
          <m:t>μ</m:t>
        </m:r>
      </m:oMath>
      <w:r w:rsidDel="00000000" w:rsidR="00000000" w:rsidRPr="00000000">
        <w:rPr>
          <w:rFonts w:ascii="Times New Roman" w:cs="Times New Roman" w:eastAsia="Times New Roman" w:hAnsi="Times New Roman"/>
          <w:sz w:val="28"/>
          <w:szCs w:val="28"/>
          <w:rtl w:val="0"/>
        </w:rPr>
        <w:t xml:space="preserve"> и </w:t>
      </w:r>
      <m:oMath>
        <m:r>
          <m:t>δ</m:t>
        </m:r>
      </m:oMath>
      <w:r w:rsidDel="00000000" w:rsidR="00000000" w:rsidRPr="00000000">
        <w:rPr>
          <w:rFonts w:ascii="Times New Roman" w:cs="Times New Roman" w:eastAsia="Times New Roman" w:hAnsi="Times New Roman"/>
          <w:sz w:val="28"/>
          <w:szCs w:val="28"/>
          <w:rtl w:val="0"/>
        </w:rPr>
        <w:t xml:space="preserve"> справедлива сумма </w:t>
      </w:r>
      <m:oMath>
        <m:r>
          <w:rPr>
            <w:rFonts w:ascii="Times New Roman" w:cs="Times New Roman" w:eastAsia="Times New Roman" w:hAnsi="Times New Roman"/>
            <w:sz w:val="28"/>
            <w:szCs w:val="28"/>
          </w:rPr>
          <m:t xml:space="preserve">X=</m:t>
        </m:r>
      </m:oMath>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n</m:t>
            </m:r>
          </m:sub>
        </m:sSub>
      </m:oMath>
      <w:r w:rsidDel="00000000" w:rsidR="00000000" w:rsidRPr="00000000">
        <w:rPr>
          <w:rFonts w:ascii="Times New Roman" w:cs="Times New Roman" w:eastAsia="Times New Roman" w:hAnsi="Times New Roman"/>
          <w:sz w:val="28"/>
          <w:szCs w:val="28"/>
          <w:rtl w:val="0"/>
        </w:rPr>
        <w:t xml:space="preserve">, которая принадлежит, опять же, NIG-распределению с такими же параметрами асимметрии и устойчивости. При этом параметры положения и масштаба для данного распределения будут представлять собой суммы вида: </w:t>
      </w:r>
      <m:oMath>
        <m:r>
          <w:rPr>
            <w:rFonts w:ascii="Times New Roman" w:cs="Times New Roman" w:eastAsia="Times New Roman" w:hAnsi="Times New Roman"/>
            <w:sz w:val="28"/>
            <w:szCs w:val="28"/>
          </w:rPr>
          <m:t xml:space="preserve">μ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μ</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μ</m:t>
            </m:r>
          </m:e>
          <m:sub>
            <m:r>
              <w:rPr>
                <w:rFonts w:ascii="Times New Roman" w:cs="Times New Roman" w:eastAsia="Times New Roman" w:hAnsi="Times New Roman"/>
                <w:sz w:val="28"/>
                <w:szCs w:val="28"/>
              </w:rPr>
              <m:t xml:space="preserve">n</m:t>
            </m:r>
          </m:sub>
        </m:sSub>
      </m:oMath>
      <w:r w:rsidDel="00000000" w:rsidR="00000000" w:rsidRPr="00000000">
        <w:rPr>
          <w:rFonts w:ascii="Times New Roman" w:cs="Times New Roman" w:eastAsia="Times New Roman" w:hAnsi="Times New Roman"/>
          <w:sz w:val="28"/>
          <w:szCs w:val="28"/>
          <w:rtl w:val="0"/>
        </w:rPr>
        <w:t xml:space="preserve"> и </w:t>
      </w:r>
      <m:oMath>
        <m:r>
          <m:t>δ</m:t>
        </m:r>
        <m:r>
          <w:rPr>
            <w:rFonts w:ascii="Times New Roman" w:cs="Times New Roman" w:eastAsia="Times New Roman" w:hAnsi="Times New Roman"/>
            <w:sz w:val="28"/>
            <w:szCs w:val="28"/>
          </w:rPr>
          <m:t xml:space="preserve">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δ</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δ</m:t>
            </m:r>
          </m:e>
          <m:sub>
            <m:r>
              <w:rPr>
                <w:rFonts w:ascii="Times New Roman" w:cs="Times New Roman" w:eastAsia="Times New Roman" w:hAnsi="Times New Roman"/>
                <w:sz w:val="28"/>
                <w:szCs w:val="28"/>
              </w:rPr>
              <m:t xml:space="preserve">n</m:t>
            </m:r>
          </m:sub>
        </m:sSub>
      </m:oMath>
      <w:r w:rsidDel="00000000" w:rsidR="00000000" w:rsidRPr="00000000">
        <w:rPr>
          <w:rFonts w:ascii="Times New Roman" w:cs="Times New Roman" w:eastAsia="Times New Roman" w:hAnsi="Times New Roman"/>
          <w:sz w:val="28"/>
          <w:szCs w:val="28"/>
          <w:rtl w:val="0"/>
        </w:rPr>
        <w:t xml:space="preserve"> соответственно.</w:t>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Квантильный график (Рис. 6) хорошо иллюстрирует большой потенциал данной модели в сравнение с нормальным распределением. Наблюдаются сильные отклонение на хвостах и вогнутости по центру схожие  с реальными данными.</w:t>
      </w:r>
    </w:p>
    <w:p w:rsidR="00000000" w:rsidDel="00000000" w:rsidP="00000000" w:rsidRDefault="00000000" w:rsidRPr="00000000" w14:paraId="00000047">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95725" cy="27051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957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Рис. 6. Квантильный график NIG-распределения.</w:t>
      </w: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 2. Гиперболическое распределение</w:t>
      </w:r>
    </w:p>
    <w:p w:rsidR="00000000" w:rsidDel="00000000" w:rsidP="00000000" w:rsidRDefault="00000000" w:rsidRPr="00000000" w14:paraId="0000004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ряде работ, посвященных анализу доходностей финансовых индексов ([3], [2]), наблюдается большая схожесть эмпирических данных с моделью, основанной на гиперболическом распределении.</w:t>
      </w:r>
    </w:p>
    <w:p w:rsidR="00000000" w:rsidDel="00000000" w:rsidP="00000000" w:rsidRDefault="00000000" w:rsidRPr="00000000" w14:paraId="0000004C">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Гиперболическое распределение (HYP-распределение) является подклассом семейства GH-распределений и определяется параметром </w:t>
      </w:r>
      <m:oMath>
        <m:r>
          <m:t>λ</m:t>
        </m:r>
        <m:r>
          <w:rPr>
            <w:rFonts w:ascii="Times New Roman" w:cs="Times New Roman" w:eastAsia="Times New Roman" w:hAnsi="Times New Roman"/>
            <w:sz w:val="28"/>
            <w:szCs w:val="28"/>
          </w:rPr>
          <m:t xml:space="preserve">=1</m:t>
        </m:r>
      </m:oMath>
      <w:r w:rsidDel="00000000" w:rsidR="00000000" w:rsidRPr="00000000">
        <w:rPr>
          <w:rFonts w:ascii="Times New Roman" w:cs="Times New Roman" w:eastAsia="Times New Roman" w:hAnsi="Times New Roman"/>
          <w:sz w:val="28"/>
          <w:szCs w:val="28"/>
          <w:rtl w:val="0"/>
        </w:rPr>
        <w:t xml:space="preserve">. Плотность HYP-распределения:</w:t>
      </w:r>
    </w:p>
    <w:p w:rsidR="00000000" w:rsidDel="00000000" w:rsidP="00000000" w:rsidRDefault="00000000" w:rsidRPr="00000000" w14:paraId="0000004D">
      <w:pPr>
        <w:spacing w:line="360" w:lineRule="auto"/>
        <w:ind w:left="0" w:firstLine="0"/>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hyp(x;</m:t>
        </m:r>
        <m:r>
          <w:rPr>
            <w:rFonts w:ascii="Times New Roman" w:cs="Times New Roman" w:eastAsia="Times New Roman" w:hAnsi="Times New Roman"/>
            <w:sz w:val="28"/>
            <w:szCs w:val="28"/>
          </w:rPr>
          <m:t>α</m:t>
        </m:r>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β</m:t>
        </m:r>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μ</m:t>
        </m:r>
        <m:r>
          <w:rPr>
            <w:rFonts w:ascii="Times New Roman" w:cs="Times New Roman" w:eastAsia="Times New Roman" w:hAnsi="Times New Roman"/>
            <w:sz w:val="28"/>
            <w:szCs w:val="28"/>
          </w:rPr>
          <m:t xml:space="preserve">)=exp</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α</m:t>
            </m:r>
            <m:rad>
              <m:radPr>
                <m:degHide m:val="1"/>
                <m:ctrlPr>
                  <w:rPr>
                    <w:rFonts w:ascii="Times New Roman" w:cs="Times New Roman" w:eastAsia="Times New Roman" w:hAnsi="Times New Roman"/>
                    <w:sz w:val="28"/>
                    <w:szCs w:val="28"/>
                  </w:rPr>
                </m:ctrlPr>
              </m:rad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δ</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x-</m:t>
                        </m:r>
                        <m:r>
                          <w:rPr>
                            <w:rFonts w:ascii="Times New Roman" w:cs="Times New Roman" w:eastAsia="Times New Roman" w:hAnsi="Times New Roman"/>
                            <w:sz w:val="28"/>
                            <w:szCs w:val="28"/>
                          </w:rPr>
                          <m:t>μ</m:t>
                        </m:r>
                      </m:e>
                    </m:d>
                  </m:e>
                  <m:sup>
                    <m:r>
                      <w:rPr>
                        <w:rFonts w:ascii="Times New Roman" w:cs="Times New Roman" w:eastAsia="Times New Roman" w:hAnsi="Times New Roman"/>
                        <w:sz w:val="28"/>
                        <w:szCs w:val="28"/>
                      </w:rPr>
                      <m:t xml:space="preserve">2</m:t>
                    </m:r>
                  </m:sup>
                </m:sSup>
              </m:e>
            </m:rad>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β</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x-</m:t>
                </m:r>
                <m:r>
                  <w:rPr>
                    <w:rFonts w:ascii="Times New Roman" w:cs="Times New Roman" w:eastAsia="Times New Roman" w:hAnsi="Times New Roman"/>
                    <w:sz w:val="28"/>
                    <w:szCs w:val="28"/>
                  </w:rPr>
                  <m:t>μ</m:t>
                </m:r>
              </m:e>
            </m:d>
          </m:e>
        </m:d>
        <m:f>
          <m:fPr>
            <m:ctrlPr>
              <w:rPr>
                <w:rFonts w:ascii="Times New Roman" w:cs="Times New Roman" w:eastAsia="Times New Roman" w:hAnsi="Times New Roman"/>
                <w:sz w:val="28"/>
                <w:szCs w:val="28"/>
              </w:rPr>
            </m:ctrlPr>
          </m:fPr>
          <m:num>
            <m:rad>
              <m:radPr>
                <m:degHide m:val="1"/>
                <m:ctrlPr>
                  <w:rPr>
                    <w:rFonts w:ascii="Times New Roman" w:cs="Times New Roman" w:eastAsia="Times New Roman" w:hAnsi="Times New Roman"/>
                    <w:sz w:val="28"/>
                    <w:szCs w:val="28"/>
                  </w:rPr>
                </m:ctrlPr>
              </m:rad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α</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β</m:t>
                    </m:r>
                  </m:e>
                  <m:sup>
                    <m:r>
                      <w:rPr>
                        <w:rFonts w:ascii="Times New Roman" w:cs="Times New Roman" w:eastAsia="Times New Roman" w:hAnsi="Times New Roman"/>
                        <w:sz w:val="28"/>
                        <w:szCs w:val="28"/>
                      </w:rPr>
                      <m:t xml:space="preserve">2</m:t>
                    </m:r>
                  </m:sup>
                </m:sSup>
              </m:e>
            </m:rad>
          </m:num>
          <m:den>
            <m:r>
              <w:rPr>
                <w:rFonts w:ascii="Times New Roman" w:cs="Times New Roman" w:eastAsia="Times New Roman" w:hAnsi="Times New Roman"/>
                <w:sz w:val="28"/>
                <w:szCs w:val="28"/>
              </w:rPr>
              <m:t xml:space="preserve">2</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α</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K</m:t>
                </m:r>
              </m:e>
              <m:sub>
                <m:r>
                  <w:rPr>
                    <w:rFonts w:ascii="Times New Roman" w:cs="Times New Roman" w:eastAsia="Times New Roman" w:hAnsi="Times New Roman"/>
                    <w:sz w:val="28"/>
                    <w:szCs w:val="28"/>
                  </w:rPr>
                  <m:t xml:space="preserve">1</m:t>
                </m:r>
              </m:sub>
            </m:sSub>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δ</m:t>
                </m:r>
                <m:rad>
                  <m:radPr>
                    <m:degHide m:val="1"/>
                    <m:ctrlPr>
                      <w:rPr>
                        <w:rFonts w:ascii="Times New Roman" w:cs="Times New Roman" w:eastAsia="Times New Roman" w:hAnsi="Times New Roman"/>
                        <w:sz w:val="28"/>
                        <w:szCs w:val="28"/>
                      </w:rPr>
                    </m:ctrlPr>
                  </m:rad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α</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β</m:t>
                        </m:r>
                      </m:e>
                      <m:sup>
                        <m:r>
                          <w:rPr>
                            <w:rFonts w:ascii="Times New Roman" w:cs="Times New Roman" w:eastAsia="Times New Roman" w:hAnsi="Times New Roman"/>
                            <w:sz w:val="28"/>
                            <w:szCs w:val="28"/>
                          </w:rPr>
                          <m:t xml:space="preserve">2</m:t>
                        </m:r>
                      </m:sup>
                    </m:sSup>
                  </m:e>
                </m:rad>
              </m:e>
            </m:d>
          </m:den>
        </m:f>
      </m:oMath>
      <w:r w:rsidDel="00000000" w:rsidR="00000000" w:rsidRPr="00000000">
        <w:rPr>
          <w:rFonts w:ascii="Times New Roman" w:cs="Times New Roman" w:eastAsia="Times New Roman" w:hAnsi="Times New Roman"/>
          <w:sz w:val="28"/>
          <w:szCs w:val="28"/>
          <w:rtl w:val="0"/>
        </w:rPr>
        <w:t xml:space="preserve">,    (5)</w:t>
      </w:r>
    </w:p>
    <w:p w:rsidR="00000000" w:rsidDel="00000000" w:rsidP="00000000" w:rsidRDefault="00000000" w:rsidRPr="00000000" w14:paraId="0000004E">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2 Гиперболический секанс</w:t>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Гиперболическое-секанс распределение - это симметричное распределение похожее на нормальное. Данный закон распределения случайной величины также определяется двумя параметрами: средним и стандартным отклонением, но имеет более вытянутую и острую вершину. Плотность распределения задается в форме:</w:t>
      </w:r>
    </w:p>
    <w:p w:rsidR="00000000" w:rsidDel="00000000" w:rsidP="00000000" w:rsidRDefault="00000000" w:rsidRPr="00000000" w14:paraId="00000055">
      <w:pPr>
        <w:spacing w:line="360" w:lineRule="auto"/>
        <w:ind w:left="0" w:firstLine="0"/>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Hy</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pSech</m:t>
            </m:r>
          </m:e>
          <m:sub/>
        </m:sSub>
        <m:r>
          <w:rPr>
            <w:rFonts w:ascii="Times New Roman" w:cs="Times New Roman" w:eastAsia="Times New Roman" w:hAnsi="Times New Roman"/>
            <w:sz w:val="28"/>
            <w:szCs w:val="28"/>
          </w:rPr>
          <m:t xml:space="preserve">(x;</m:t>
        </m:r>
        <m:r>
          <w:rPr>
            <w:rFonts w:ascii="Times New Roman" w:cs="Times New Roman" w:eastAsia="Times New Roman" w:hAnsi="Times New Roman"/>
            <w:sz w:val="28"/>
            <w:szCs w:val="28"/>
          </w:rPr>
          <m:t>μ</m:t>
        </m:r>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σ</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sech</m:t>
            </m:r>
            <m:d>
              <m:dPr>
                <m:begChr m:val="("/>
                <m:endChr m:val=")"/>
                <m:ctrlPr>
                  <w:rPr>
                    <w:rFonts w:ascii="Times New Roman" w:cs="Times New Roman" w:eastAsia="Times New Roman" w:hAnsi="Times New Roman"/>
                    <w:sz w:val="28"/>
                    <w:szCs w:val="28"/>
                  </w:rPr>
                </m:ctrlPr>
              </m: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π</m:t>
                    </m:r>
                  </m:num>
                  <m:den>
                    <m:r>
                      <w:rPr>
                        <w:rFonts w:ascii="Times New Roman" w:cs="Times New Roman" w:eastAsia="Times New Roman" w:hAnsi="Times New Roman"/>
                        <w:sz w:val="28"/>
                        <w:szCs w:val="28"/>
                      </w:rPr>
                      <m:t xml:space="preserve">2</m:t>
                    </m:r>
                    <m:r>
                      <w:rPr>
                        <w:rFonts w:ascii="Times New Roman" w:cs="Times New Roman" w:eastAsia="Times New Roman" w:hAnsi="Times New Roman"/>
                        <w:sz w:val="28"/>
                        <w:szCs w:val="28"/>
                      </w:rPr>
                      <m:t>σ</m:t>
                    </m:r>
                  </m:den>
                </m:f>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x-</m:t>
                    </m:r>
                    <m:r>
                      <w:rPr>
                        <w:rFonts w:ascii="Times New Roman" w:cs="Times New Roman" w:eastAsia="Times New Roman" w:hAnsi="Times New Roman"/>
                        <w:sz w:val="28"/>
                        <w:szCs w:val="28"/>
                      </w:rPr>
                      <m:t>μ</m:t>
                    </m:r>
                  </m:e>
                </m:d>
              </m:e>
            </m:d>
          </m:num>
          <m:den>
            <m:r>
              <w:rPr>
                <w:rFonts w:ascii="Times New Roman" w:cs="Times New Roman" w:eastAsia="Times New Roman" w:hAnsi="Times New Roman"/>
                <w:sz w:val="28"/>
                <w:szCs w:val="28"/>
              </w:rPr>
              <m:t xml:space="preserve">2</m:t>
            </m:r>
            <m:r>
              <w:rPr>
                <w:rFonts w:ascii="Times New Roman" w:cs="Times New Roman" w:eastAsia="Times New Roman" w:hAnsi="Times New Roman"/>
                <w:sz w:val="28"/>
                <w:szCs w:val="28"/>
              </w:rPr>
              <m:t>σ</m:t>
            </m:r>
          </m:den>
        </m:f>
      </m:oMath>
      <w:r w:rsidDel="00000000" w:rsidR="00000000" w:rsidRPr="00000000">
        <w:rPr>
          <w:rFonts w:ascii="Times New Roman" w:cs="Times New Roman" w:eastAsia="Times New Roman" w:hAnsi="Times New Roman"/>
          <w:sz w:val="28"/>
          <w:szCs w:val="28"/>
          <w:rtl w:val="0"/>
        </w:rPr>
        <w:t xml:space="preserve">.                                 (6)</w:t>
      </w:r>
    </w:p>
    <w:p w:rsidR="00000000" w:rsidDel="00000000" w:rsidP="00000000" w:rsidRDefault="00000000" w:rsidRPr="00000000" w14:paraId="00000056">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 как гиперболическое-секнас распределение является лептокуртическим, его хвосты более “тяжелые”, чем у нормального распределения (рис. 7). Данные качества делают эту модель неплохой альтернативой для анализа и моделирования стохастических процессов с тяжелыми хвостами, хотя симметричность накладывает некоторые ограничения на эмпирические данные, которые подлежат анализу.</w:t>
      </w:r>
    </w:p>
    <w:p w:rsidR="00000000" w:rsidDel="00000000" w:rsidP="00000000" w:rsidRDefault="00000000" w:rsidRPr="00000000" w14:paraId="00000057">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Состоятельность HypSech-распределения  возможна на данных, чей коэффициент асимметрии будет стремиться к нулю.</w:t>
      </w:r>
    </w:p>
    <w:p w:rsidR="00000000" w:rsidDel="00000000" w:rsidP="00000000" w:rsidRDefault="00000000" w:rsidRPr="00000000" w14:paraId="0000005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95725" cy="27051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8957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7. Квантильный график HypSech-распределения.</w:t>
      </w:r>
    </w:p>
    <w:p w:rsidR="00000000" w:rsidDel="00000000" w:rsidP="00000000" w:rsidRDefault="00000000" w:rsidRPr="00000000" w14:paraId="0000005A">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3. Смеси гауссиан</w:t>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Рассмотрим специальную функцию распределения </w:t>
      </w:r>
      <m:oMath>
        <m:r>
          <w:rPr>
            <w:rFonts w:ascii="Times New Roman" w:cs="Times New Roman" w:eastAsia="Times New Roman" w:hAnsi="Times New Roman"/>
            <w:sz w:val="28"/>
            <w:szCs w:val="28"/>
          </w:rPr>
          <m:t xml:space="preserve">F</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x, y</m:t>
            </m:r>
          </m:e>
        </m:d>
      </m:oMath>
      <w:r w:rsidDel="00000000" w:rsidR="00000000" w:rsidRPr="00000000">
        <w:rPr>
          <w:rFonts w:ascii="Times New Roman" w:cs="Times New Roman" w:eastAsia="Times New Roman" w:hAnsi="Times New Roman"/>
          <w:sz w:val="28"/>
          <w:szCs w:val="28"/>
          <w:rtl w:val="0"/>
        </w:rPr>
        <w:t xml:space="preserve">для случайных величин </w:t>
      </w:r>
      <m:oMath>
        <m:r>
          <w:rPr>
            <w:rFonts w:ascii="Times New Roman" w:cs="Times New Roman" w:eastAsia="Times New Roman" w:hAnsi="Times New Roman"/>
            <w:sz w:val="28"/>
            <w:szCs w:val="28"/>
          </w:rPr>
          <m:t xml:space="preserve">x</m:t>
        </m:r>
      </m:oMath>
      <w:r w:rsidDel="00000000" w:rsidR="00000000" w:rsidRPr="00000000">
        <w:rPr>
          <w:rFonts w:ascii="Times New Roman" w:cs="Times New Roman" w:eastAsia="Times New Roman" w:hAnsi="Times New Roman"/>
          <w:sz w:val="28"/>
          <w:szCs w:val="28"/>
          <w:rtl w:val="0"/>
        </w:rPr>
        <w:t xml:space="preserve">и </w:t>
      </w:r>
      <m:oMath>
        <m:r>
          <w:rPr>
            <w:rFonts w:ascii="Times New Roman" w:cs="Times New Roman" w:eastAsia="Times New Roman" w:hAnsi="Times New Roman"/>
            <w:sz w:val="28"/>
            <w:szCs w:val="28"/>
          </w:rPr>
          <m:t xml:space="preserve">y</m:t>
        </m:r>
      </m:oMath>
      <w:r w:rsidDel="00000000" w:rsidR="00000000" w:rsidRPr="00000000">
        <w:rPr>
          <w:rFonts w:ascii="Times New Roman" w:cs="Times New Roman" w:eastAsia="Times New Roman" w:hAnsi="Times New Roman"/>
          <w:sz w:val="28"/>
          <w:szCs w:val="28"/>
          <w:rtl w:val="0"/>
        </w:rPr>
        <w:t xml:space="preserve">, причем, если мы фиксируем </w:t>
      </w:r>
      <m:oMath>
        <m:r>
          <w:rPr>
            <w:rFonts w:ascii="Times New Roman" w:cs="Times New Roman" w:eastAsia="Times New Roman" w:hAnsi="Times New Roman"/>
            <w:sz w:val="28"/>
            <w:szCs w:val="28"/>
          </w:rPr>
          <m:t xml:space="preserve">y</m:t>
        </m:r>
      </m:oMath>
      <w:r w:rsidDel="00000000" w:rsidR="00000000" w:rsidRPr="00000000">
        <w:rPr>
          <w:rFonts w:ascii="Times New Roman" w:cs="Times New Roman" w:eastAsia="Times New Roman" w:hAnsi="Times New Roman"/>
          <w:sz w:val="28"/>
          <w:szCs w:val="28"/>
          <w:rtl w:val="0"/>
        </w:rPr>
        <w:t xml:space="preserve">, функци </w:t>
      </w:r>
      <m:oMath>
        <m:r>
          <w:rPr>
            <w:rFonts w:ascii="Times New Roman" w:cs="Times New Roman" w:eastAsia="Times New Roman" w:hAnsi="Times New Roman"/>
            <w:sz w:val="28"/>
            <w:szCs w:val="28"/>
          </w:rPr>
          <m:t xml:space="preserve">F</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x, y</m:t>
            </m:r>
          </m:e>
        </m:d>
      </m:oMath>
      <w:r w:rsidDel="00000000" w:rsidR="00000000" w:rsidRPr="00000000">
        <w:rPr>
          <w:rFonts w:ascii="Times New Roman" w:cs="Times New Roman" w:eastAsia="Times New Roman" w:hAnsi="Times New Roman"/>
          <w:sz w:val="28"/>
          <w:szCs w:val="28"/>
          <w:rtl w:val="0"/>
        </w:rPr>
        <w:t xml:space="preserve">будет функцией распределения величины </w:t>
      </w:r>
      <m:oMath>
        <m:r>
          <w:rPr>
            <w:rFonts w:ascii="Times New Roman" w:cs="Times New Roman" w:eastAsia="Times New Roman" w:hAnsi="Times New Roman"/>
            <w:sz w:val="28"/>
            <w:szCs w:val="28"/>
          </w:rPr>
          <m:t xml:space="preserve">x</m:t>
        </m:r>
      </m:oMath>
      <w:r w:rsidDel="00000000" w:rsidR="00000000" w:rsidRPr="00000000">
        <w:rPr>
          <w:rFonts w:ascii="Times New Roman" w:cs="Times New Roman" w:eastAsia="Times New Roman" w:hAnsi="Times New Roman"/>
          <w:sz w:val="28"/>
          <w:szCs w:val="28"/>
          <w:rtl w:val="0"/>
        </w:rPr>
        <w:t xml:space="preserve">, если же мы фиксируем </w:t>
      </w:r>
      <m:oMath>
        <m:r>
          <w:rPr>
            <w:rFonts w:ascii="Times New Roman" w:cs="Times New Roman" w:eastAsia="Times New Roman" w:hAnsi="Times New Roman"/>
            <w:sz w:val="28"/>
            <w:szCs w:val="28"/>
          </w:rPr>
          <m:t xml:space="preserve">x</m:t>
        </m:r>
      </m:oMath>
      <w:r w:rsidDel="00000000" w:rsidR="00000000" w:rsidRPr="00000000">
        <w:rPr>
          <w:rFonts w:ascii="Times New Roman" w:cs="Times New Roman" w:eastAsia="Times New Roman" w:hAnsi="Times New Roman"/>
          <w:sz w:val="28"/>
          <w:szCs w:val="28"/>
          <w:rtl w:val="0"/>
        </w:rPr>
        <w:t xml:space="preserve">, наблюдается обратное - </w:t>
      </w:r>
      <m:oMath>
        <m:r>
          <w:rPr>
            <w:rFonts w:ascii="Times New Roman" w:cs="Times New Roman" w:eastAsia="Times New Roman" w:hAnsi="Times New Roman"/>
            <w:sz w:val="28"/>
            <w:szCs w:val="28"/>
          </w:rPr>
          <m:t xml:space="preserve">F</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x, y</m:t>
            </m:r>
          </m:e>
        </m:d>
      </m:oMath>
      <w:r w:rsidDel="00000000" w:rsidR="00000000" w:rsidRPr="00000000">
        <w:rPr>
          <w:rFonts w:ascii="Times New Roman" w:cs="Times New Roman" w:eastAsia="Times New Roman" w:hAnsi="Times New Roman"/>
          <w:sz w:val="28"/>
          <w:szCs w:val="28"/>
          <w:rtl w:val="0"/>
        </w:rPr>
        <w:t xml:space="preserve">будет функцией распределения величины </w:t>
      </w:r>
      <m:oMath>
        <m:r>
          <w:rPr>
            <w:rFonts w:ascii="Times New Roman" w:cs="Times New Roman" w:eastAsia="Times New Roman" w:hAnsi="Times New Roman"/>
            <w:sz w:val="28"/>
            <w:szCs w:val="28"/>
          </w:rPr>
          <m:t xml:space="preserve">y</m:t>
        </m:r>
      </m:oMath>
      <w:r w:rsidDel="00000000" w:rsidR="00000000" w:rsidRPr="00000000">
        <w:rPr>
          <w:rFonts w:ascii="Times New Roman" w:cs="Times New Roman" w:eastAsia="Times New Roman" w:hAnsi="Times New Roman"/>
          <w:sz w:val="28"/>
          <w:szCs w:val="28"/>
          <w:rtl w:val="0"/>
        </w:rPr>
        <w:t xml:space="preserve">. Тогда смесь функции  </w:t>
      </w:r>
      <m:oMath>
        <m:r>
          <w:rPr>
            <w:rFonts w:ascii="Times New Roman" w:cs="Times New Roman" w:eastAsia="Times New Roman" w:hAnsi="Times New Roman"/>
            <w:sz w:val="28"/>
            <w:szCs w:val="28"/>
          </w:rPr>
          <m:t xml:space="preserve">F</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x, y</m:t>
            </m:r>
          </m:e>
        </m:d>
      </m:oMath>
      <w:r w:rsidDel="00000000" w:rsidR="00000000" w:rsidRPr="00000000">
        <w:rPr>
          <w:rFonts w:ascii="Times New Roman" w:cs="Times New Roman" w:eastAsia="Times New Roman" w:hAnsi="Times New Roman"/>
          <w:sz w:val="28"/>
          <w:szCs w:val="28"/>
          <w:rtl w:val="0"/>
        </w:rPr>
        <w:t xml:space="preserve"> представляется следующим образом:</w:t>
      </w:r>
    </w:p>
    <w:p w:rsidR="00000000" w:rsidDel="00000000" w:rsidP="00000000" w:rsidRDefault="00000000" w:rsidRPr="00000000" w14:paraId="0000005E">
      <w:pPr>
        <w:spacing w:line="360" w:lineRule="auto"/>
        <w:ind w:left="0" w:firstLine="0"/>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H(x) = </m:t>
        </m:r>
        <m:nary>
          <m:naryPr>
            <m:chr m:val="∫"/>
            <m:ctrlPr>
              <w:rPr>
                <w:rFonts w:ascii="Times New Roman" w:cs="Times New Roman" w:eastAsia="Times New Roman" w:hAnsi="Times New Roman"/>
                <w:sz w:val="28"/>
                <w:szCs w:val="28"/>
              </w:rPr>
            </m:ctrlPr>
          </m:naryPr>
          <m:sub/>
          <m:sup/>
        </m:nary>
        <m:r>
          <w:rPr>
            <w:rFonts w:ascii="Times New Roman" w:cs="Times New Roman" w:eastAsia="Times New Roman" w:hAnsi="Times New Roman"/>
            <w:sz w:val="28"/>
            <w:szCs w:val="28"/>
          </w:rPr>
          <m:t xml:space="preserve">F</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x, y</m:t>
            </m:r>
          </m:e>
        </m:d>
        <m:r>
          <w:rPr>
            <w:rFonts w:ascii="Times New Roman" w:cs="Times New Roman" w:eastAsia="Times New Roman" w:hAnsi="Times New Roman"/>
            <w:sz w:val="28"/>
            <w:szCs w:val="28"/>
          </w:rPr>
          <m:t xml:space="preserve">Q</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dy</m:t>
            </m:r>
          </m:e>
        </m:d>
      </m:oMath>
      <w:r w:rsidDel="00000000" w:rsidR="00000000" w:rsidRPr="00000000">
        <w:rPr>
          <w:rFonts w:ascii="Times New Roman" w:cs="Times New Roman" w:eastAsia="Times New Roman" w:hAnsi="Times New Roman"/>
          <w:sz w:val="28"/>
          <w:szCs w:val="28"/>
          <w:rtl w:val="0"/>
        </w:rPr>
        <w:t xml:space="preserve">,                                        (7)</w:t>
      </w:r>
    </w:p>
    <w:p w:rsidR="00000000" w:rsidDel="00000000" w:rsidP="00000000" w:rsidRDefault="00000000" w:rsidRPr="00000000" w14:paraId="0000005F">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где </w:t>
      </w:r>
      <m:oMath>
        <m:r>
          <w:rPr>
            <w:rFonts w:ascii="Times New Roman" w:cs="Times New Roman" w:eastAsia="Times New Roman" w:hAnsi="Times New Roman"/>
            <w:sz w:val="28"/>
            <w:szCs w:val="28"/>
          </w:rPr>
          <m:t xml:space="preserve">Q</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dy</m:t>
            </m:r>
          </m:e>
        </m:d>
      </m:oMath>
      <w:r w:rsidDel="00000000" w:rsidR="00000000" w:rsidRPr="00000000">
        <w:rPr>
          <w:rFonts w:ascii="Times New Roman" w:cs="Times New Roman" w:eastAsia="Times New Roman" w:hAnsi="Times New Roman"/>
          <w:sz w:val="28"/>
          <w:szCs w:val="28"/>
          <w:rtl w:val="0"/>
        </w:rPr>
        <w:t xml:space="preserve"> - вероятностная мера.</w:t>
      </w:r>
    </w:p>
    <w:p w:rsidR="00000000" w:rsidDel="00000000" w:rsidP="00000000" w:rsidRDefault="00000000" w:rsidRPr="00000000" w14:paraId="00000060">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Распределение </w:t>
      </w:r>
      <m:oMath>
        <m:r>
          <w:rPr>
            <w:rFonts w:ascii="Times New Roman" w:cs="Times New Roman" w:eastAsia="Times New Roman" w:hAnsi="Times New Roman"/>
            <w:sz w:val="28"/>
            <w:szCs w:val="28"/>
          </w:rPr>
          <m:t xml:space="preserve">F</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x, y</m:t>
            </m:r>
          </m:e>
        </m:d>
      </m:oMath>
      <w:r w:rsidDel="00000000" w:rsidR="00000000" w:rsidRPr="00000000">
        <w:rPr>
          <w:rFonts w:ascii="Times New Roman" w:cs="Times New Roman" w:eastAsia="Times New Roman" w:hAnsi="Times New Roman"/>
          <w:sz w:val="28"/>
          <w:szCs w:val="28"/>
          <w:rtl w:val="0"/>
        </w:rPr>
        <w:t xml:space="preserve"> называется смешиваемым, в то время как мера </w:t>
      </w:r>
      <m:oMath>
        <m:r>
          <w:rPr>
            <w:rFonts w:ascii="Times New Roman" w:cs="Times New Roman" w:eastAsia="Times New Roman" w:hAnsi="Times New Roman"/>
            <w:sz w:val="28"/>
            <w:szCs w:val="28"/>
          </w:rPr>
          <m:t xml:space="preserve">Q</m:t>
        </m:r>
      </m:oMath>
      <w:r w:rsidDel="00000000" w:rsidR="00000000" w:rsidRPr="00000000">
        <w:rPr>
          <w:rFonts w:ascii="Times New Roman" w:cs="Times New Roman" w:eastAsia="Times New Roman" w:hAnsi="Times New Roman"/>
          <w:sz w:val="28"/>
          <w:szCs w:val="28"/>
          <w:rtl w:val="0"/>
        </w:rPr>
        <w:t xml:space="preserve"> задает смешивающее распределение.</w:t>
      </w:r>
    </w:p>
    <w:p w:rsidR="00000000" w:rsidDel="00000000" w:rsidP="00000000" w:rsidRDefault="00000000" w:rsidRPr="00000000" w14:paraId="00000061">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w:t>
      </w:r>
    </w:p>
    <w:p w:rsidR="00000000" w:rsidDel="00000000" w:rsidP="00000000" w:rsidRDefault="00000000" w:rsidRPr="00000000" w14:paraId="0000006A">
      <w:pPr>
        <w:numPr>
          <w:ilvl w:val="0"/>
          <w:numId w:val="1"/>
        </w:numPr>
        <w:spacing w:line="36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Barndoff-Nielsen O. E. Exponentially decreasing distributions for the logarithm of particle size // Proc. of the Royal Society London.– 1977.     – V. A353. – P. 401–419.</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Истигечева Е. В. Оценивание параметров гиперболического и обратного гауссовского распределений.</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Eberlein E., Keller U. Hyperbolic distributions in finance // Bernoulli. – 1995. – V. 1. – P. 281–299.</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Королёв</w:t>
      </w:r>
    </w:p>
    <w:p w:rsidR="00000000" w:rsidDel="00000000" w:rsidP="00000000" w:rsidRDefault="00000000" w:rsidRPr="00000000" w14:paraId="0000006E">
      <w:pPr>
        <w:spacing w:line="360" w:lineRule="auto"/>
        <w:ind w:left="720" w:firstLine="0"/>
        <w:jc w:val="left"/>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