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PySellers Services (OPC) Private Limited</w:t>
      </w:r>
      <w:r>
        <w:br/>
      </w:r>
      <w:r>
        <w:rPr>
          <w:b/>
          <w:bCs/>
        </w:rPr>
        <w:t xml:space="preserve">PySellers Digital Suite (DS 2.0)</w:t>
      </w:r>
      <w:r>
        <w:br/>
      </w:r>
      <w:r>
        <w:rPr>
          <w:b/>
          <w:bCs/>
        </w:rPr>
        <w:t xml:space="preserve">Security Architecture and Implementation Overview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DS 2.0 | Build 2026.01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document outlines the security architecture implemented in</w:t>
      </w:r>
      <w:r>
        <w:t xml:space="preserve"> </w:t>
      </w:r>
      <w:r>
        <w:rPr>
          <w:b/>
          <w:bCs/>
        </w:rPr>
        <w:t xml:space="preserve">PySellers Digital Suite (DS 2.0)</w:t>
      </w:r>
      <w:r>
        <w:t xml:space="preserve">. It provides an overview of authentication, session management, encryption, access control, and system hardening measures used to safeguard enterprise data and ensure compliance with modern security standards.</w:t>
      </w:r>
    </w:p>
    <w:p>
      <w:r>
        <w:pict>
          <v:rect style="width:0;height:1.5pt" o:hralign="center" o:hrstd="t" o:hr="t"/>
        </w:pict>
      </w:r>
    </w:p>
    <w:bookmarkEnd w:id="20"/>
    <w:bookmarkStart w:id="21" w:name="core-security-objectives"/>
    <w:p>
      <w:pPr>
        <w:pStyle w:val="Heading3"/>
      </w:pPr>
      <w:r>
        <w:t xml:space="preserve">2. Core Security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Protect all credentials, business data, and session details from unauthorized disclosure.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Ensure all updates and actions are validated to prevent tampering or replay attacks.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Maintain system uptime and ensure secure timeout and recovery mechanisms.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Track user activities through session-bound identities and audit logs.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entication-and-authorization"/>
    <w:p>
      <w:pPr>
        <w:pStyle w:val="Heading3"/>
      </w:pPr>
      <w:r>
        <w:t xml:space="preserve">3. Authentication and Authorization</w:t>
      </w:r>
    </w:p>
    <w:p>
      <w:pPr>
        <w:pStyle w:val="FirstParagraph"/>
      </w:pPr>
      <w:r>
        <w:rPr>
          <w:b/>
          <w:bCs/>
        </w:rPr>
        <w:t xml:space="preserve">a. Multi-Role Authentication</w:t>
      </w:r>
      <w:r>
        <w:br/>
      </w:r>
      <w:r>
        <w:t xml:space="preserve">- Supports multiple roles:</w:t>
      </w:r>
      <w:r>
        <w:t xml:space="preserve"> </w:t>
      </w:r>
      <w:r>
        <w:rPr>
          <w:b/>
          <w:bCs/>
        </w:rPr>
        <w:t xml:space="preserve">Admin, HR, Employee, Mentor, Student, Client.</w:t>
      </w:r>
      <w:r>
        <w:br/>
      </w:r>
      <w:r>
        <w:t xml:space="preserve">- Role captured during login and enforced throughout session lifecycle.</w:t>
      </w:r>
    </w:p>
    <w:p>
      <w:pPr>
        <w:pStyle w:val="BodyText"/>
      </w:pPr>
      <w:r>
        <w:rPr>
          <w:b/>
          <w:bCs/>
        </w:rPr>
        <w:t xml:space="preserve">b. Password Protection with bcrypt</w:t>
      </w:r>
      <w:r>
        <w:br/>
      </w:r>
      <w:r>
        <w:t xml:space="preserve">- All passwords are hashed using the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algorithm with</w:t>
      </w:r>
      <w:r>
        <w:t xml:space="preserve"> </w:t>
      </w:r>
      <w:r>
        <w:rPr>
          <w:rStyle w:val="VerbatimChar"/>
        </w:rPr>
        <w:t xml:space="preserve">DefaultCost</w:t>
      </w:r>
      <w:r>
        <w:t xml:space="preserve"> </w:t>
      </w:r>
      <w:r>
        <w:t xml:space="preserve">for strong protection.</w:t>
      </w:r>
      <w:r>
        <w:br/>
      </w:r>
      <w:r>
        <w:t xml:space="preserve">- Plain-text passwords are never stored or logged.</w:t>
      </w:r>
      <w:r>
        <w:br/>
      </w:r>
      <w:r>
        <w:t xml:space="preserve">- Passwords verified using</w:t>
      </w:r>
      <w:r>
        <w:t xml:space="preserve"> </w:t>
      </w:r>
      <w:r>
        <w:rPr>
          <w:rStyle w:val="VerbatimChar"/>
        </w:rPr>
        <w:t xml:space="preserve">CompareHashAndPassword</w:t>
      </w:r>
      <w:r>
        <w:t xml:space="preserve"> </w:t>
      </w:r>
      <w:r>
        <w:t xml:space="preserve">during authentication.</w:t>
      </w:r>
    </w:p>
    <w:p>
      <w:pPr>
        <w:pStyle w:val="BodyText"/>
      </w:pPr>
      <w:r>
        <w:rPr>
          <w:b/>
          <w:bCs/>
        </w:rPr>
        <w:t xml:space="preserve">c. Captcha Verification</w:t>
      </w:r>
      <w:r>
        <w:br/>
      </w:r>
      <w:r>
        <w:t xml:space="preserve">- Dynamic arithmetic CAPTCHA generation prevents automated brute-force attacks.</w:t>
      </w:r>
      <w:r>
        <w:br/>
      </w:r>
      <w:r>
        <w:t xml:space="preserve">- Each CAPTCHA is stored and verified using session-secure storage.</w:t>
      </w:r>
    </w:p>
    <w:p>
      <w:pPr>
        <w:pStyle w:val="BodyText"/>
      </w:pPr>
      <w:r>
        <w:rPr>
          <w:b/>
          <w:bCs/>
        </w:rPr>
        <w:t xml:space="preserve">d. Login Throttling</w:t>
      </w:r>
      <w:r>
        <w:br/>
      </w:r>
      <w:r>
        <w:t xml:space="preserve">- Accounts are locked for 5 minutes after five failed attempts.</w:t>
      </w:r>
      <w:r>
        <w:br/>
      </w:r>
      <w:r>
        <w:t xml:space="preserve">- Reset occurs automatically upon successful login.</w:t>
      </w:r>
    </w:p>
    <w:p>
      <w:pPr>
        <w:pStyle w:val="BodyText"/>
      </w:pPr>
      <w:r>
        <w:rPr>
          <w:b/>
          <w:bCs/>
        </w:rPr>
        <w:t xml:space="preserve">e. Role-Based Access Control (RBAC)</w:t>
      </w:r>
      <w:r>
        <w:br/>
      </w:r>
      <w:r>
        <w:t xml:space="preserve">- Middleware enforces page access by role type: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– Admin / HR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/employee/*</w:t>
      </w:r>
      <w:r>
        <w:t xml:space="preserve"> </w:t>
      </w:r>
      <w:r>
        <w:t xml:space="preserve">– Employees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/training/*</w:t>
      </w:r>
      <w:r>
        <w:t xml:space="preserve"> </w:t>
      </w:r>
      <w:r>
        <w:t xml:space="preserve">– Mentor / Student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/client/*</w:t>
      </w:r>
      <w:r>
        <w:t xml:space="preserve"> </w:t>
      </w:r>
      <w:r>
        <w:t xml:space="preserve">– Client access</w:t>
      </w:r>
      <w:r>
        <w:br/>
      </w:r>
      <w:r>
        <w:t xml:space="preserve">- Unauthorized access returns HTTP 403 (Forbidden).</w:t>
      </w:r>
    </w:p>
    <w:p>
      <w:r>
        <w:pict>
          <v:rect style="width:0;height:1.5pt" o:hralign="center" o:hrstd="t" o:hr="t"/>
        </w:pict>
      </w:r>
    </w:p>
    <w:bookmarkEnd w:id="22"/>
    <w:bookmarkStart w:id="23" w:name="session-management"/>
    <w:p>
      <w:pPr>
        <w:pStyle w:val="Heading3"/>
      </w:pPr>
      <w:r>
        <w:t xml:space="preserve">4. Session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Cookies</w:t>
            </w:r>
          </w:p>
        </w:tc>
        <w:tc>
          <w:tcPr/>
          <w:p>
            <w:pPr>
              <w:pStyle w:val="Compact"/>
            </w:pPr>
            <w:r>
              <w:t xml:space="preserve">Signed, encrypted cookies via</w:t>
            </w:r>
            <w:r>
              <w:t xml:space="preserve"> </w:t>
            </w:r>
            <w:r>
              <w:rPr>
                <w:rStyle w:val="VerbatimChar"/>
              </w:rPr>
              <w:t xml:space="preserve">gin-contrib/sessions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Secure=true (HTTPS)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 </w:t>
            </w:r>
            <w:r>
              <w:t xml:space="preserve">for CSRF protection.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Session expires automatically after 10 minutes of inactivity.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Keep-Alive Renewal</w:t>
            </w:r>
          </w:p>
        </w:tc>
        <w:tc>
          <w:tcPr/>
          <w:p>
            <w:pPr>
              <w:pStyle w:val="Compact"/>
            </w:pPr>
            <w:r>
              <w:t xml:space="preserve">Lightweight AJAX ping every 5 minutes refreshes active sessions.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Idle-Logout Warning</w:t>
            </w:r>
          </w:p>
        </w:tc>
        <w:tc>
          <w:tcPr/>
          <w:p>
            <w:pPr>
              <w:pStyle w:val="Compact"/>
            </w:pPr>
            <w:r>
              <w:t xml:space="preserve">A modal warning appears at 9 minutes idle with Stay Logged In option.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Serialization 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gob.Register(time.Time{})</w:t>
            </w:r>
            <w:r>
              <w:t xml:space="preserve"> </w:t>
            </w:r>
            <w:r>
              <w:t xml:space="preserve">ensures safe cookie encoding.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ransport-and-network-security"/>
    <w:p>
      <w:pPr>
        <w:pStyle w:val="Heading3"/>
      </w:pPr>
      <w:r>
        <w:t xml:space="preserve">5. Transport and Network Security</w:t>
      </w:r>
    </w:p>
    <w:p>
      <w:pPr>
        <w:pStyle w:val="Compact"/>
        <w:numPr>
          <w:ilvl w:val="0"/>
          <w:numId w:val="1001"/>
        </w:numPr>
      </w:pPr>
      <w:r>
        <w:t xml:space="preserve">Enforces</w:t>
      </w:r>
      <w:r>
        <w:t xml:space="preserve"> </w:t>
      </w:r>
      <w:r>
        <w:rPr>
          <w:b/>
          <w:bCs/>
        </w:rPr>
        <w:t xml:space="preserve">HTTPS-only deployment</w:t>
      </w:r>
      <w:r>
        <w:t xml:space="preserve"> </w:t>
      </w:r>
      <w:r>
        <w:t xml:space="preserve">with Secure cookies.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Trusted proxy settings configured (</w:t>
      </w:r>
      <w:r>
        <w:rPr>
          <w:rStyle w:val="VerbatimChar"/>
        </w:rPr>
        <w:t xml:space="preserve">r.SetTrustedProxies(nil)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Same-origin policy maintained for internal APIs.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Prepared for TLS 1.3 and HTTP/2 integration.</w:t>
      </w:r>
    </w:p>
    <w:p>
      <w:r>
        <w:pict>
          <v:rect style="width:0;height:1.5pt" o:hralign="center" o:hrstd="t" o:hr="t"/>
        </w:pict>
      </w:r>
    </w:p>
    <w:bookmarkEnd w:id="24"/>
    <w:bookmarkStart w:id="25" w:name="data-protection"/>
    <w:p>
      <w:pPr>
        <w:pStyle w:val="Heading3"/>
      </w:pPr>
      <w:r>
        <w:t xml:space="preserve">6. Data Protection</w:t>
      </w:r>
    </w:p>
    <w:p>
      <w:pPr>
        <w:pStyle w:val="Compact"/>
        <w:numPr>
          <w:ilvl w:val="0"/>
          <w:numId w:val="1002"/>
        </w:numPr>
      </w:pPr>
      <w:r>
        <w:t xml:space="preserve">Sensitive user and financial data stored in JSON prototype; production uses</w:t>
      </w:r>
      <w:r>
        <w:t xml:space="preserve"> </w:t>
      </w:r>
      <w:r>
        <w:rPr>
          <w:b/>
          <w:bCs/>
        </w:rPr>
        <w:t xml:space="preserve">encrypted RDBMS</w:t>
      </w:r>
      <w:r>
        <w:t xml:space="preserve"> </w:t>
      </w:r>
      <w:r>
        <w:t xml:space="preserve">(MySQL/PostgreSQL).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File uploads restricted to approved formats and sandboxed folders.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All system-level documents (e.g., audit reports, certificates) are access-controlled and versioned.</w:t>
      </w:r>
    </w:p>
    <w:p>
      <w:r>
        <w:pict>
          <v:rect style="width:0;height:1.5pt" o:hralign="center" o:hrstd="t" o:hr="t"/>
        </w:pict>
      </w:r>
    </w:p>
    <w:bookmarkEnd w:id="25"/>
    <w:bookmarkStart w:id="26" w:name="administrative-safeguards"/>
    <w:p>
      <w:pPr>
        <w:pStyle w:val="Heading3"/>
      </w:pPr>
      <w:r>
        <w:t xml:space="preserve">7. Administrative Safeguards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Logging:</w:t>
      </w:r>
      <w:r>
        <w:t xml:space="preserve"> </w:t>
      </w:r>
      <w:r>
        <w:t xml:space="preserve">Each login records timestamp, IP, and user role.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Inactivity Timeout:</w:t>
      </w:r>
      <w:r>
        <w:t xml:space="preserve"> </w:t>
      </w:r>
      <w:r>
        <w:t xml:space="preserve">Adjustable through Settings Panel.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 Policy:</w:t>
      </w:r>
      <w:r>
        <w:t xml:space="preserve"> </w:t>
      </w:r>
      <w:r>
        <w:t xml:space="preserve">Minimum 8 characters, includes letters, numbers, and symbols.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Lifecycle Management:</w:t>
      </w:r>
      <w:r>
        <w:t xml:space="preserve"> </w:t>
      </w:r>
      <w:r>
        <w:t xml:space="preserve">Admin can activate, deactivate, or delete user accounts securely.</w:t>
      </w:r>
    </w:p>
    <w:p>
      <w:r>
        <w:pict>
          <v:rect style="width:0;height:1.5pt" o:hralign="center" o:hrstd="t" o:hr="t"/>
        </w:pict>
      </w:r>
    </w:p>
    <w:bookmarkEnd w:id="26"/>
    <w:bookmarkStart w:id="27" w:name="application-hardening-standards"/>
    <w:p>
      <w:pPr>
        <w:pStyle w:val="Heading3"/>
      </w:pPr>
      <w:r>
        <w:t xml:space="preserve">8. Application Hardening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Standard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Input validation, panic recovery, rate-limiting mechanisms.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CSRF-safe POST requests, escaped HTML templates.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AES-GCM encrypted cookies with integrity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</w:t>
            </w:r>
          </w:p>
        </w:tc>
        <w:tc>
          <w:tcPr/>
          <w:p>
            <w:pPr>
              <w:pStyle w:val="Compact"/>
            </w:pPr>
            <w:r>
              <w:t xml:space="preserve">bcrypt with individual salted hashes.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Access, error, and session logs stored with timestamps.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Secrets stored securely using environment variables (.env).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uture-security-enhancements"/>
    <w:p>
      <w:pPr>
        <w:pStyle w:val="Heading3"/>
      </w:pPr>
      <w:r>
        <w:t xml:space="preserve">9. Future Security Enhancements</w:t>
      </w:r>
    </w:p>
    <w:p>
      <w:pPr>
        <w:pStyle w:val="Compact"/>
        <w:numPr>
          <w:ilvl w:val="0"/>
          <w:numId w:val="1004"/>
        </w:numPr>
      </w:pPr>
      <w:r>
        <w:t xml:space="preserve">Integration of</w:t>
      </w:r>
      <w:r>
        <w:t xml:space="preserve"> </w:t>
      </w:r>
      <w:r>
        <w:rPr>
          <w:b/>
          <w:bCs/>
        </w:rPr>
        <w:t xml:space="preserve">JWT-based API Tokens</w:t>
      </w:r>
      <w:r>
        <w:t xml:space="preserve"> </w:t>
      </w:r>
      <w:r>
        <w:t xml:space="preserve">for secure mobile and API access.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Implementation of</w:t>
      </w:r>
      <w:r>
        <w:t xml:space="preserve"> </w:t>
      </w:r>
      <w:r>
        <w:rPr>
          <w:b/>
          <w:bCs/>
        </w:rPr>
        <w:t xml:space="preserve">Multi-Factor Authentication (MFA)</w:t>
      </w:r>
      <w:r>
        <w:t xml:space="preserve"> </w:t>
      </w:r>
      <w:r>
        <w:t xml:space="preserve">for Admin and HR roles.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Centralized</w:t>
      </w:r>
      <w:r>
        <w:t xml:space="preserve"> </w:t>
      </w:r>
      <w:r>
        <w:rPr>
          <w:b/>
          <w:bCs/>
        </w:rPr>
        <w:t xml:space="preserve">Audit Logging</w:t>
      </w:r>
      <w:r>
        <w:t xml:space="preserve"> </w:t>
      </w:r>
      <w:r>
        <w:t xml:space="preserve">using ElasticSearch or Datadog.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Database encryption with</w:t>
      </w:r>
      <w:r>
        <w:t xml:space="preserve"> </w:t>
      </w:r>
      <w:r>
        <w:rPr>
          <w:b/>
          <w:bCs/>
        </w:rPr>
        <w:t xml:space="preserve">key rotation policies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Security testing automation (SAST / DAST) integrated into CI/CD pipelines.</w:t>
      </w:r>
    </w:p>
    <w:p>
      <w:r>
        <w:pict>
          <v:rect style="width:0;height:1.5pt" o:hralign="center" o:hrstd="t" o:hr="t"/>
        </w:pict>
      </w:r>
    </w:p>
    <w:bookmarkEnd w:id="28"/>
    <w:bookmarkStart w:id="29" w:name="compliance-and-standards"/>
    <w:p>
      <w:pPr>
        <w:pStyle w:val="Heading3"/>
      </w:pPr>
      <w:r>
        <w:t xml:space="preserve">10. Compliance and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Compliance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Top 10 (2023)</w:t>
            </w:r>
          </w:p>
        </w:tc>
        <w:tc>
          <w:tcPr/>
          <w:p>
            <w:pPr>
              <w:pStyle w:val="Compact"/>
            </w:pPr>
            <w:r>
              <w:t xml:space="preserve">Mitigations applied for A01–A10 vulnerabilities.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Readiness</w:t>
            </w:r>
          </w:p>
        </w:tc>
        <w:tc>
          <w:tcPr/>
          <w:p>
            <w:pPr>
              <w:pStyle w:val="Compact"/>
            </w:pPr>
            <w:r>
              <w:t xml:space="preserve">Supports user data deletion/export upon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27001:2013</w:t>
            </w:r>
          </w:p>
        </w:tc>
        <w:tc>
          <w:tcPr/>
          <w:p>
            <w:pPr>
              <w:pStyle w:val="Compact"/>
            </w:pPr>
            <w:r>
              <w:t xml:space="preserve">Adheres to Access Control and Security Policies (A.9).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SOX / ITGC Alignment</w:t>
            </w:r>
          </w:p>
        </w:tc>
        <w:tc>
          <w:tcPr/>
          <w:p>
            <w:pPr>
              <w:pStyle w:val="Compact"/>
            </w:pPr>
            <w:r>
              <w:t xml:space="preserve">Logical access and audit trail controls implemented.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mmary"/>
    <w:p>
      <w:pPr>
        <w:pStyle w:val="Heading3"/>
      </w:pPr>
      <w:r>
        <w:t xml:space="preserve">11. Summary</w:t>
      </w:r>
    </w:p>
    <w:p>
      <w:pPr>
        <w:pStyle w:val="FirstParagraph"/>
      </w:pPr>
      <w:r>
        <w:t xml:space="preserve">PySellers Digital Suite (DS 2.0) uses a</w:t>
      </w:r>
      <w:r>
        <w:t xml:space="preserve"> </w:t>
      </w:r>
      <w:r>
        <w:rPr>
          <w:b/>
          <w:bCs/>
        </w:rPr>
        <w:t xml:space="preserve">defense-in-depth</w:t>
      </w:r>
      <w:r>
        <w:t xml:space="preserve"> </w:t>
      </w:r>
      <w:r>
        <w:t xml:space="preserve">strategy across all layers:</w:t>
      </w:r>
      <w:r>
        <w:t xml:space="preserve"> </w:t>
      </w:r>
      <w:r>
        <w:t xml:space="preserve">- Hashed credentials with bcrypt.</w:t>
      </w:r>
      <w:r>
        <w:t xml:space="preserve"> </w:t>
      </w:r>
      <w:r>
        <w:t xml:space="preserve">- Secure, expiring sessions with activity awareness.</w:t>
      </w:r>
      <w:r>
        <w:t xml:space="preserve"> </w:t>
      </w:r>
      <w:r>
        <w:t xml:space="preserve">- RBAC-controlled routing and view segregation.</w:t>
      </w:r>
      <w:r>
        <w:t xml:space="preserve"> </w:t>
      </w:r>
      <w:r>
        <w:t xml:space="preserve">- CAPTCHA, throttling, and encryption to prevent unauthorized access.</w:t>
      </w:r>
    </w:p>
    <w:p>
      <w:pPr>
        <w:pStyle w:val="BodyText"/>
      </w:pPr>
      <w:r>
        <w:t xml:space="preserve">Together, these measures form an enterprise-ready security baseline designed for SaaS, educational, and IT services environments.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Maintained and Developed by:</w:t>
      </w:r>
      <w:r>
        <w:br/>
      </w:r>
      <w:r>
        <w:t xml:space="preserve">PySellers Services (OPC) Private Limited</w:t>
      </w:r>
      <w:r>
        <w:br/>
      </w:r>
      <w:r>
        <w:t xml:space="preserve">www.pysellers.in</w:t>
      </w:r>
      <w:r>
        <w:br/>
      </w:r>
      <w:r>
        <w:t xml:space="preserve">© 2026 PySellers | All Rights Reserved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2025-12-28T23:01:43Z</dcterms:created>
  <dcterms:modified xsi:type="dcterms:W3CDTF">2025-12-28T23:01:43Z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