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BF05D" w14:textId="6CAA75D5" w:rsidR="00AD2DD3" w:rsidRPr="00807608" w:rsidRDefault="00807608">
      <w:pPr>
        <w:rPr>
          <w:b/>
          <w:bCs/>
          <w:color w:val="FF0000"/>
          <w:sz w:val="36"/>
          <w:szCs w:val="36"/>
        </w:rPr>
      </w:pPr>
      <w:r w:rsidRPr="00807608">
        <w:rPr>
          <w:b/>
          <w:bCs/>
          <w:color w:val="FF0000"/>
          <w:sz w:val="36"/>
          <w:szCs w:val="36"/>
          <w:lang w:val="en-GB"/>
        </w:rPr>
        <w:t xml:space="preserve">Storytelling: </w:t>
      </w:r>
      <w:r w:rsidRPr="00807608">
        <w:rPr>
          <w:b/>
          <w:bCs/>
          <w:color w:val="FF0000"/>
          <w:sz w:val="36"/>
          <w:szCs w:val="36"/>
        </w:rPr>
        <w:t>Uncovering Insights from Global Superstore Data</w:t>
      </w:r>
    </w:p>
    <w:p w14:paraId="1AA460D8" w14:textId="26C62600" w:rsidR="00807608" w:rsidRPr="00807608" w:rsidRDefault="00807608" w:rsidP="00807608">
      <w:pPr>
        <w:pStyle w:val="ListParagraph"/>
        <w:numPr>
          <w:ilvl w:val="0"/>
          <w:numId w:val="1"/>
        </w:numPr>
        <w:rPr>
          <w:b/>
          <w:bCs/>
          <w:sz w:val="28"/>
          <w:szCs w:val="28"/>
          <w:lang w:val="en-GB"/>
        </w:rPr>
      </w:pPr>
      <w:r w:rsidRPr="00807608">
        <w:rPr>
          <w:b/>
          <w:bCs/>
          <w:sz w:val="28"/>
          <w:szCs w:val="28"/>
        </w:rPr>
        <w:t>The Global Superstore dataset provides a comprehensive look at sales, profit, and customer behavior across various regions and product categories. Through data exploration and visualization, we can uncover meaningful insights that highlight the store's performance and identify areas for improvement. This narrative will guide you through the key findings, supported by visualizations.</w:t>
      </w:r>
      <w:r>
        <w:rPr>
          <w:b/>
          <w:bCs/>
          <w:sz w:val="28"/>
          <w:szCs w:val="28"/>
        </w:rPr>
        <w:br/>
      </w:r>
    </w:p>
    <w:p w14:paraId="6BF1FD4F" w14:textId="5F59306E" w:rsidR="00807608" w:rsidRPr="00807608" w:rsidRDefault="00807608" w:rsidP="00807608">
      <w:pPr>
        <w:pStyle w:val="ListParagraph"/>
        <w:numPr>
          <w:ilvl w:val="0"/>
          <w:numId w:val="2"/>
        </w:numPr>
        <w:rPr>
          <w:b/>
          <w:bCs/>
          <w:sz w:val="28"/>
          <w:szCs w:val="28"/>
          <w:lang w:val="en-GB"/>
        </w:rPr>
      </w:pPr>
      <w:r w:rsidRPr="00807608">
        <w:rPr>
          <w:b/>
          <w:bCs/>
          <w:sz w:val="28"/>
          <w:szCs w:val="28"/>
        </w:rPr>
        <w:t>Sales and Profit Over Time</w:t>
      </w:r>
    </w:p>
    <w:p w14:paraId="02E36958" w14:textId="6B9AF8C1" w:rsidR="00807608" w:rsidRDefault="00807608" w:rsidP="00807608">
      <w:pPr>
        <w:pStyle w:val="ListParagraph"/>
        <w:ind w:left="1440"/>
        <w:rPr>
          <w:sz w:val="28"/>
          <w:szCs w:val="28"/>
        </w:rPr>
      </w:pPr>
      <w:r>
        <w:rPr>
          <w:sz w:val="28"/>
          <w:szCs w:val="28"/>
        </w:rPr>
        <w:t>The</w:t>
      </w:r>
      <w:r w:rsidRPr="00807608">
        <w:rPr>
          <w:sz w:val="28"/>
          <w:szCs w:val="28"/>
        </w:rPr>
        <w:t xml:space="preserve"> time series analysis reveals the trends in sales and profit over the years. We observe seasonal spikes, likely corresponding to major shopping events and holidays. However, certain months show unexpected dips, indicating potential areas for targeted marketing efforts.</w:t>
      </w:r>
      <w:r>
        <w:rPr>
          <w:sz w:val="28"/>
          <w:szCs w:val="28"/>
        </w:rPr>
        <w:br/>
      </w:r>
      <w:r w:rsidRPr="00807608">
        <w:rPr>
          <w:sz w:val="28"/>
          <w:szCs w:val="28"/>
          <w:lang w:val="en-GB"/>
        </w:rPr>
        <w:drawing>
          <wp:inline distT="0" distB="0" distL="0" distR="0" wp14:anchorId="29F41CED" wp14:editId="5D0B84C6">
            <wp:extent cx="5067300" cy="3772535"/>
            <wp:effectExtent l="0" t="0" r="0" b="0"/>
            <wp:docPr id="69392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3611" name=""/>
                    <pic:cNvPicPr/>
                  </pic:nvPicPr>
                  <pic:blipFill>
                    <a:blip r:embed="rId5"/>
                    <a:stretch>
                      <a:fillRect/>
                    </a:stretch>
                  </pic:blipFill>
                  <pic:spPr>
                    <a:xfrm>
                      <a:off x="0" y="0"/>
                      <a:ext cx="5067300" cy="3772535"/>
                    </a:xfrm>
                    <a:prstGeom prst="rect">
                      <a:avLst/>
                    </a:prstGeom>
                  </pic:spPr>
                </pic:pic>
              </a:graphicData>
            </a:graphic>
          </wp:inline>
        </w:drawing>
      </w:r>
    </w:p>
    <w:p w14:paraId="5485C47A" w14:textId="77777777" w:rsidR="00807608" w:rsidRDefault="00807608" w:rsidP="00807608">
      <w:pPr>
        <w:pStyle w:val="ListParagraph"/>
        <w:ind w:left="1440"/>
        <w:rPr>
          <w:sz w:val="28"/>
          <w:szCs w:val="28"/>
        </w:rPr>
      </w:pPr>
    </w:p>
    <w:p w14:paraId="122F2148" w14:textId="77777777" w:rsidR="00807608" w:rsidRDefault="00807608" w:rsidP="00807608">
      <w:pPr>
        <w:pStyle w:val="ListParagraph"/>
        <w:ind w:left="1440"/>
        <w:rPr>
          <w:sz w:val="28"/>
          <w:szCs w:val="28"/>
        </w:rPr>
      </w:pPr>
    </w:p>
    <w:p w14:paraId="32B3373E" w14:textId="77777777" w:rsidR="00807608" w:rsidRDefault="00807608" w:rsidP="00807608">
      <w:pPr>
        <w:pStyle w:val="ListParagraph"/>
        <w:ind w:left="1440"/>
        <w:rPr>
          <w:sz w:val="28"/>
          <w:szCs w:val="28"/>
        </w:rPr>
      </w:pPr>
    </w:p>
    <w:p w14:paraId="5F14AF64" w14:textId="77777777" w:rsidR="00807608" w:rsidRDefault="00807608" w:rsidP="00807608">
      <w:pPr>
        <w:pStyle w:val="ListParagraph"/>
        <w:ind w:left="1440"/>
        <w:rPr>
          <w:sz w:val="28"/>
          <w:szCs w:val="28"/>
        </w:rPr>
      </w:pPr>
    </w:p>
    <w:p w14:paraId="7248509C" w14:textId="4F010FE7" w:rsidR="00807608" w:rsidRPr="00807608" w:rsidRDefault="00807608" w:rsidP="00807608">
      <w:pPr>
        <w:pStyle w:val="ListParagraph"/>
        <w:numPr>
          <w:ilvl w:val="0"/>
          <w:numId w:val="2"/>
        </w:numPr>
        <w:rPr>
          <w:b/>
          <w:bCs/>
          <w:sz w:val="28"/>
          <w:szCs w:val="28"/>
          <w:lang w:val="en-GB"/>
        </w:rPr>
      </w:pPr>
      <w:r w:rsidRPr="00807608">
        <w:rPr>
          <w:b/>
          <w:bCs/>
          <w:sz w:val="28"/>
          <w:szCs w:val="28"/>
        </w:rPr>
        <w:lastRenderedPageBreak/>
        <w:t>Top Products by Sales and Profit</w:t>
      </w:r>
    </w:p>
    <w:p w14:paraId="1C69134B" w14:textId="71AAAFAD" w:rsidR="00807608" w:rsidRDefault="00807608" w:rsidP="00807608">
      <w:pPr>
        <w:pStyle w:val="ListParagraph"/>
        <w:ind w:left="1440"/>
        <w:rPr>
          <w:sz w:val="28"/>
          <w:szCs w:val="28"/>
        </w:rPr>
      </w:pPr>
      <w:r w:rsidRPr="00807608">
        <w:rPr>
          <w:sz w:val="28"/>
          <w:szCs w:val="28"/>
        </w:rPr>
        <w:t xml:space="preserve">Identifying the top-performing products is crucial for inventory management and marketing strategies. </w:t>
      </w:r>
      <w:r>
        <w:rPr>
          <w:sz w:val="28"/>
          <w:szCs w:val="28"/>
        </w:rPr>
        <w:t>This</w:t>
      </w:r>
      <w:r w:rsidRPr="00807608">
        <w:rPr>
          <w:sz w:val="28"/>
          <w:szCs w:val="28"/>
        </w:rPr>
        <w:t xml:space="preserve"> analysis highlights the top 10 products in terms of sales and profit. This information helps in prioritizing stock for high-demand items and promoting products that generate the most profit.</w:t>
      </w:r>
    </w:p>
    <w:p w14:paraId="1B971D6C" w14:textId="77777777" w:rsidR="00807608" w:rsidRDefault="00807608" w:rsidP="00807608">
      <w:pPr>
        <w:pStyle w:val="ListParagraph"/>
        <w:ind w:left="1440"/>
        <w:rPr>
          <w:sz w:val="28"/>
          <w:szCs w:val="28"/>
        </w:rPr>
      </w:pPr>
    </w:p>
    <w:p w14:paraId="1E857128" w14:textId="5B572C71" w:rsidR="00807608" w:rsidRDefault="00807608" w:rsidP="00807608">
      <w:pPr>
        <w:pStyle w:val="ListParagraph"/>
        <w:ind w:left="1440"/>
        <w:rPr>
          <w:sz w:val="28"/>
          <w:szCs w:val="28"/>
          <w:lang w:val="en-GB"/>
        </w:rPr>
      </w:pPr>
      <w:r w:rsidRPr="00807608">
        <w:rPr>
          <w:sz w:val="28"/>
          <w:szCs w:val="28"/>
          <w:lang w:val="en-GB"/>
        </w:rPr>
        <w:drawing>
          <wp:inline distT="0" distB="0" distL="0" distR="0" wp14:anchorId="3A50C6FD" wp14:editId="19878079">
            <wp:extent cx="4991100" cy="2881630"/>
            <wp:effectExtent l="0" t="0" r="0" b="0"/>
            <wp:docPr id="4911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11949" name=""/>
                    <pic:cNvPicPr/>
                  </pic:nvPicPr>
                  <pic:blipFill>
                    <a:blip r:embed="rId6"/>
                    <a:stretch>
                      <a:fillRect/>
                    </a:stretch>
                  </pic:blipFill>
                  <pic:spPr>
                    <a:xfrm>
                      <a:off x="0" y="0"/>
                      <a:ext cx="4991100" cy="2881630"/>
                    </a:xfrm>
                    <a:prstGeom prst="rect">
                      <a:avLst/>
                    </a:prstGeom>
                  </pic:spPr>
                </pic:pic>
              </a:graphicData>
            </a:graphic>
          </wp:inline>
        </w:drawing>
      </w:r>
    </w:p>
    <w:p w14:paraId="258E76B4" w14:textId="77777777" w:rsidR="00807608" w:rsidRDefault="00807608" w:rsidP="00807608">
      <w:pPr>
        <w:pStyle w:val="ListParagraph"/>
        <w:ind w:left="1440"/>
        <w:rPr>
          <w:sz w:val="28"/>
          <w:szCs w:val="28"/>
          <w:lang w:val="en-GB"/>
        </w:rPr>
      </w:pPr>
    </w:p>
    <w:p w14:paraId="3EC202C0" w14:textId="047470A5" w:rsidR="00807608" w:rsidRPr="00256FBA" w:rsidRDefault="00256FBA" w:rsidP="00807608">
      <w:pPr>
        <w:pStyle w:val="ListParagraph"/>
        <w:numPr>
          <w:ilvl w:val="0"/>
          <w:numId w:val="2"/>
        </w:numPr>
        <w:rPr>
          <w:b/>
          <w:bCs/>
          <w:sz w:val="28"/>
          <w:szCs w:val="28"/>
          <w:lang w:val="en-GB"/>
        </w:rPr>
      </w:pPr>
      <w:r w:rsidRPr="00256FBA">
        <w:rPr>
          <w:b/>
          <w:bCs/>
          <w:sz w:val="28"/>
          <w:szCs w:val="28"/>
        </w:rPr>
        <w:t>Customer Segment Analysis</w:t>
      </w:r>
    </w:p>
    <w:p w14:paraId="5238721E" w14:textId="168B6D03" w:rsidR="00256FBA" w:rsidRDefault="00256FBA" w:rsidP="00256FBA">
      <w:pPr>
        <w:pStyle w:val="ListParagraph"/>
        <w:ind w:left="1440"/>
        <w:rPr>
          <w:sz w:val="28"/>
          <w:szCs w:val="28"/>
        </w:rPr>
      </w:pPr>
      <w:r>
        <w:rPr>
          <w:sz w:val="28"/>
          <w:szCs w:val="28"/>
        </w:rPr>
        <w:t>The</w:t>
      </w:r>
      <w:r w:rsidRPr="00256FBA">
        <w:rPr>
          <w:sz w:val="28"/>
          <w:szCs w:val="28"/>
        </w:rPr>
        <w:t xml:space="preserve"> analysis of sales and profit by customer segment shows that the Consumer segment generates the most sales, while the </w:t>
      </w:r>
      <w:proofErr w:type="gramStart"/>
      <w:r w:rsidRPr="00256FBA">
        <w:rPr>
          <w:sz w:val="28"/>
          <w:szCs w:val="28"/>
        </w:rPr>
        <w:t>Corporate</w:t>
      </w:r>
      <w:proofErr w:type="gramEnd"/>
      <w:r>
        <w:rPr>
          <w:sz w:val="28"/>
          <w:szCs w:val="28"/>
        </w:rPr>
        <w:t xml:space="preserve"> </w:t>
      </w:r>
      <w:r w:rsidRPr="00256FBA">
        <w:rPr>
          <w:sz w:val="28"/>
          <w:szCs w:val="28"/>
        </w:rPr>
        <w:t>segment yields higher profit margins. This insight can guide promotional campaigns and customer relationship management.</w:t>
      </w:r>
    </w:p>
    <w:p w14:paraId="4E8C886C" w14:textId="77777777" w:rsidR="00256FBA" w:rsidRDefault="00256FBA" w:rsidP="00256FBA">
      <w:pPr>
        <w:pStyle w:val="ListParagraph"/>
        <w:ind w:left="1440"/>
        <w:rPr>
          <w:sz w:val="28"/>
          <w:szCs w:val="28"/>
        </w:rPr>
      </w:pPr>
    </w:p>
    <w:p w14:paraId="4E4522D9" w14:textId="01B0BFBA" w:rsidR="00256FBA" w:rsidRDefault="00256FBA" w:rsidP="00256FBA">
      <w:pPr>
        <w:pStyle w:val="ListParagraph"/>
        <w:ind w:left="1440"/>
        <w:rPr>
          <w:sz w:val="28"/>
          <w:szCs w:val="28"/>
        </w:rPr>
      </w:pPr>
      <w:r w:rsidRPr="00256FBA">
        <w:rPr>
          <w:sz w:val="28"/>
          <w:szCs w:val="28"/>
          <w:lang w:val="en-GB"/>
        </w:rPr>
        <w:drawing>
          <wp:inline distT="0" distB="0" distL="0" distR="0" wp14:anchorId="74B7F0E0" wp14:editId="0681FF99">
            <wp:extent cx="5000625" cy="2005965"/>
            <wp:effectExtent l="0" t="0" r="9525" b="0"/>
            <wp:docPr id="84849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0270" name=""/>
                    <pic:cNvPicPr/>
                  </pic:nvPicPr>
                  <pic:blipFill>
                    <a:blip r:embed="rId7"/>
                    <a:stretch>
                      <a:fillRect/>
                    </a:stretch>
                  </pic:blipFill>
                  <pic:spPr>
                    <a:xfrm>
                      <a:off x="0" y="0"/>
                      <a:ext cx="5000625" cy="2005965"/>
                    </a:xfrm>
                    <a:prstGeom prst="rect">
                      <a:avLst/>
                    </a:prstGeom>
                  </pic:spPr>
                </pic:pic>
              </a:graphicData>
            </a:graphic>
          </wp:inline>
        </w:drawing>
      </w:r>
    </w:p>
    <w:p w14:paraId="11CC7D9C" w14:textId="4DF516C7" w:rsidR="00256FBA" w:rsidRPr="00256FBA" w:rsidRDefault="00256FBA" w:rsidP="00256FBA">
      <w:pPr>
        <w:pStyle w:val="ListParagraph"/>
        <w:numPr>
          <w:ilvl w:val="0"/>
          <w:numId w:val="2"/>
        </w:numPr>
        <w:rPr>
          <w:b/>
          <w:bCs/>
          <w:sz w:val="28"/>
          <w:szCs w:val="28"/>
          <w:lang w:val="en-GB"/>
        </w:rPr>
      </w:pPr>
      <w:r w:rsidRPr="00256FBA">
        <w:rPr>
          <w:b/>
          <w:bCs/>
          <w:sz w:val="28"/>
          <w:szCs w:val="28"/>
        </w:rPr>
        <w:lastRenderedPageBreak/>
        <w:t>Geographical Analysis</w:t>
      </w:r>
    </w:p>
    <w:p w14:paraId="7D75EBBD" w14:textId="0CB82ABF" w:rsidR="00256FBA" w:rsidRDefault="00256FBA" w:rsidP="00256FBA">
      <w:pPr>
        <w:pStyle w:val="ListParagraph"/>
        <w:ind w:left="1440"/>
        <w:rPr>
          <w:sz w:val="28"/>
          <w:szCs w:val="28"/>
        </w:rPr>
      </w:pPr>
      <w:r>
        <w:rPr>
          <w:sz w:val="28"/>
          <w:szCs w:val="28"/>
        </w:rPr>
        <w:t>The</w:t>
      </w:r>
      <w:r w:rsidRPr="00256FBA">
        <w:rPr>
          <w:sz w:val="28"/>
          <w:szCs w:val="28"/>
        </w:rPr>
        <w:t xml:space="preserve"> analysis shows that certain regions outperform others, suggesting potential markets for expansion and regions that may require additional marketing support.</w:t>
      </w:r>
    </w:p>
    <w:p w14:paraId="63626631" w14:textId="77777777" w:rsidR="00256FBA" w:rsidRDefault="00256FBA" w:rsidP="00256FBA">
      <w:pPr>
        <w:pStyle w:val="ListParagraph"/>
        <w:ind w:left="1440"/>
        <w:rPr>
          <w:sz w:val="28"/>
          <w:szCs w:val="28"/>
        </w:rPr>
      </w:pPr>
    </w:p>
    <w:p w14:paraId="39179F54" w14:textId="59AC0E86" w:rsidR="00256FBA" w:rsidRDefault="00256FBA" w:rsidP="00256FBA">
      <w:pPr>
        <w:pStyle w:val="ListParagraph"/>
        <w:ind w:left="1440"/>
        <w:rPr>
          <w:sz w:val="28"/>
          <w:szCs w:val="28"/>
          <w:lang w:val="en-GB"/>
        </w:rPr>
      </w:pPr>
      <w:r w:rsidRPr="00256FBA">
        <w:rPr>
          <w:sz w:val="28"/>
          <w:szCs w:val="28"/>
          <w:lang w:val="en-GB"/>
        </w:rPr>
        <w:drawing>
          <wp:inline distT="0" distB="0" distL="0" distR="0" wp14:anchorId="38B61CF2" wp14:editId="04F45621">
            <wp:extent cx="4981575" cy="2931160"/>
            <wp:effectExtent l="0" t="0" r="9525" b="2540"/>
            <wp:docPr id="54221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13779" name=""/>
                    <pic:cNvPicPr/>
                  </pic:nvPicPr>
                  <pic:blipFill>
                    <a:blip r:embed="rId8"/>
                    <a:stretch>
                      <a:fillRect/>
                    </a:stretch>
                  </pic:blipFill>
                  <pic:spPr>
                    <a:xfrm>
                      <a:off x="0" y="0"/>
                      <a:ext cx="4981575" cy="2931160"/>
                    </a:xfrm>
                    <a:prstGeom prst="rect">
                      <a:avLst/>
                    </a:prstGeom>
                  </pic:spPr>
                </pic:pic>
              </a:graphicData>
            </a:graphic>
          </wp:inline>
        </w:drawing>
      </w:r>
    </w:p>
    <w:p w14:paraId="5B5C2CCF" w14:textId="77777777" w:rsidR="00256FBA" w:rsidRDefault="00256FBA" w:rsidP="00256FBA">
      <w:pPr>
        <w:pStyle w:val="ListParagraph"/>
        <w:ind w:left="1440"/>
        <w:rPr>
          <w:sz w:val="28"/>
          <w:szCs w:val="28"/>
          <w:lang w:val="en-GB"/>
        </w:rPr>
      </w:pPr>
    </w:p>
    <w:p w14:paraId="1A62CFC1" w14:textId="7A90D75F" w:rsidR="00256FBA" w:rsidRPr="00256FBA" w:rsidRDefault="00256FBA" w:rsidP="00256FBA">
      <w:pPr>
        <w:pStyle w:val="ListParagraph"/>
        <w:numPr>
          <w:ilvl w:val="0"/>
          <w:numId w:val="2"/>
        </w:numPr>
        <w:rPr>
          <w:b/>
          <w:bCs/>
          <w:sz w:val="28"/>
          <w:szCs w:val="28"/>
          <w:lang w:val="en-GB"/>
        </w:rPr>
      </w:pPr>
      <w:r w:rsidRPr="00256FBA">
        <w:rPr>
          <w:b/>
          <w:bCs/>
          <w:sz w:val="28"/>
          <w:szCs w:val="28"/>
        </w:rPr>
        <w:t>Correlation Matrix</w:t>
      </w:r>
    </w:p>
    <w:p w14:paraId="21D0F062" w14:textId="11E5041D" w:rsidR="00256FBA" w:rsidRDefault="00256FBA" w:rsidP="00256FBA">
      <w:pPr>
        <w:pStyle w:val="ListParagraph"/>
        <w:ind w:left="1440"/>
        <w:rPr>
          <w:sz w:val="28"/>
          <w:szCs w:val="28"/>
          <w:lang w:val="en-GB"/>
        </w:rPr>
      </w:pPr>
      <w:r>
        <w:rPr>
          <w:sz w:val="28"/>
          <w:szCs w:val="28"/>
        </w:rPr>
        <w:t xml:space="preserve">A </w:t>
      </w:r>
      <w:r w:rsidRPr="00256FBA">
        <w:rPr>
          <w:sz w:val="28"/>
          <w:szCs w:val="28"/>
        </w:rPr>
        <w:t xml:space="preserve">strong correlation between discount and profit suggests that higher discounts may negatively impact profit margins. Understanding these relationships </w:t>
      </w:r>
      <w:r>
        <w:rPr>
          <w:sz w:val="28"/>
          <w:szCs w:val="28"/>
        </w:rPr>
        <w:t xml:space="preserve">will </w:t>
      </w:r>
      <w:r w:rsidRPr="00256FBA">
        <w:rPr>
          <w:sz w:val="28"/>
          <w:szCs w:val="28"/>
        </w:rPr>
        <w:t>aid in making data-driven decisions.</w:t>
      </w:r>
      <w:r>
        <w:rPr>
          <w:sz w:val="28"/>
          <w:szCs w:val="28"/>
        </w:rPr>
        <w:br/>
      </w:r>
    </w:p>
    <w:p w14:paraId="147488A5" w14:textId="1BECA7E2" w:rsidR="00256FBA" w:rsidRDefault="00256FBA" w:rsidP="00256FBA">
      <w:pPr>
        <w:pStyle w:val="ListParagraph"/>
        <w:ind w:left="1440"/>
        <w:rPr>
          <w:sz w:val="28"/>
          <w:szCs w:val="28"/>
          <w:lang w:val="en-GB"/>
        </w:rPr>
      </w:pPr>
      <w:r w:rsidRPr="00256FBA">
        <w:rPr>
          <w:sz w:val="28"/>
          <w:szCs w:val="28"/>
          <w:lang w:val="en-GB"/>
        </w:rPr>
        <w:drawing>
          <wp:inline distT="0" distB="0" distL="0" distR="0" wp14:anchorId="60F136E2" wp14:editId="7CE25CB0">
            <wp:extent cx="4953000" cy="2657475"/>
            <wp:effectExtent l="0" t="0" r="0" b="9525"/>
            <wp:docPr id="44455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53555" name=""/>
                    <pic:cNvPicPr/>
                  </pic:nvPicPr>
                  <pic:blipFill>
                    <a:blip r:embed="rId9"/>
                    <a:stretch>
                      <a:fillRect/>
                    </a:stretch>
                  </pic:blipFill>
                  <pic:spPr>
                    <a:xfrm>
                      <a:off x="0" y="0"/>
                      <a:ext cx="4953000" cy="2657475"/>
                    </a:xfrm>
                    <a:prstGeom prst="rect">
                      <a:avLst/>
                    </a:prstGeom>
                  </pic:spPr>
                </pic:pic>
              </a:graphicData>
            </a:graphic>
          </wp:inline>
        </w:drawing>
      </w:r>
    </w:p>
    <w:p w14:paraId="1FD917BE" w14:textId="6079C616" w:rsidR="00256FBA" w:rsidRPr="00416CE9" w:rsidRDefault="00416CE9" w:rsidP="00416CE9">
      <w:pPr>
        <w:pStyle w:val="ListParagraph"/>
        <w:numPr>
          <w:ilvl w:val="0"/>
          <w:numId w:val="3"/>
        </w:numPr>
        <w:rPr>
          <w:sz w:val="28"/>
          <w:szCs w:val="28"/>
          <w:lang w:val="en-GB"/>
        </w:rPr>
      </w:pPr>
      <w:r w:rsidRPr="00416CE9">
        <w:rPr>
          <w:b/>
          <w:bCs/>
          <w:sz w:val="40"/>
          <w:szCs w:val="40"/>
        </w:rPr>
        <w:lastRenderedPageBreak/>
        <w:t>CONCLUSION</w:t>
      </w:r>
      <w:r>
        <w:rPr>
          <w:sz w:val="28"/>
          <w:szCs w:val="28"/>
        </w:rPr>
        <w:br/>
      </w:r>
      <w:r w:rsidR="00256FBA" w:rsidRPr="00256FBA">
        <w:rPr>
          <w:sz w:val="28"/>
          <w:szCs w:val="28"/>
        </w:rPr>
        <w:t>By leveraging these insights, Global Superstore can optimize its operations, enhance customer satisfaction, and drive overall growth.</w:t>
      </w:r>
      <w:r>
        <w:rPr>
          <w:sz w:val="28"/>
          <w:szCs w:val="28"/>
        </w:rPr>
        <w:br/>
      </w:r>
    </w:p>
    <w:p w14:paraId="37B71404" w14:textId="5FC304A2" w:rsidR="00416CE9" w:rsidRPr="00416CE9" w:rsidRDefault="00416CE9" w:rsidP="00416CE9">
      <w:pPr>
        <w:rPr>
          <w:sz w:val="28"/>
          <w:szCs w:val="28"/>
          <w:lang w:val="en-GB"/>
        </w:rPr>
      </w:pPr>
      <w:r w:rsidRPr="00416CE9">
        <w:rPr>
          <w:b/>
          <w:bCs/>
          <w:sz w:val="40"/>
          <w:szCs w:val="40"/>
        </w:rPr>
        <w:t>T</w:t>
      </w:r>
      <w:r>
        <w:rPr>
          <w:b/>
          <w:bCs/>
          <w:sz w:val="40"/>
          <w:szCs w:val="40"/>
        </w:rPr>
        <w:t>hanks &amp; Regards</w:t>
      </w:r>
      <w:r w:rsidRPr="00416CE9">
        <w:rPr>
          <w:b/>
          <w:bCs/>
          <w:sz w:val="40"/>
          <w:szCs w:val="40"/>
        </w:rPr>
        <w:br/>
        <w:t>PARAS YADAV</w:t>
      </w:r>
    </w:p>
    <w:sectPr w:rsidR="00416CE9" w:rsidRPr="0041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70B1"/>
      </v:shape>
    </w:pict>
  </w:numPicBullet>
  <w:abstractNum w:abstractNumId="0" w15:restartNumberingAfterBreak="0">
    <w:nsid w:val="331730D3"/>
    <w:multiLevelType w:val="hybridMultilevel"/>
    <w:tmpl w:val="9A80A50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B358FA"/>
    <w:multiLevelType w:val="hybridMultilevel"/>
    <w:tmpl w:val="0AFA9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1F12B2"/>
    <w:multiLevelType w:val="hybridMultilevel"/>
    <w:tmpl w:val="F5380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298607">
    <w:abstractNumId w:val="2"/>
  </w:num>
  <w:num w:numId="2" w16cid:durableId="935020927">
    <w:abstractNumId w:val="1"/>
  </w:num>
  <w:num w:numId="3" w16cid:durableId="198766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08"/>
    <w:rsid w:val="00256FBA"/>
    <w:rsid w:val="00416CE9"/>
    <w:rsid w:val="00807608"/>
    <w:rsid w:val="00AD2DD3"/>
    <w:rsid w:val="00D870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8522"/>
  <w15:chartTrackingRefBased/>
  <w15:docId w15:val="{2CA5F169-617D-447D-A58C-0A767C7E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2024-08-01T17:54:00Z</dcterms:created>
  <dcterms:modified xsi:type="dcterms:W3CDTF">2024-08-01T18:37:00Z</dcterms:modified>
</cp:coreProperties>
</file>