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3B48" w14:textId="18B584B6" w:rsidR="00685426" w:rsidRDefault="005D02F8" w:rsidP="005D02F8">
      <w:pPr>
        <w:pStyle w:val="Heading1"/>
        <w:rPr>
          <w:b/>
          <w:bCs/>
        </w:rPr>
      </w:pPr>
      <w:r>
        <w:rPr>
          <w:b/>
          <w:bCs/>
        </w:rPr>
        <w:t>Writing 1</w:t>
      </w:r>
    </w:p>
    <w:p w14:paraId="06B0F9E3" w14:textId="77777777" w:rsidR="0012788C" w:rsidRPr="0012788C" w:rsidRDefault="0012788C" w:rsidP="0012788C"/>
    <w:p w14:paraId="273CEB87" w14:textId="0A81EE6B" w:rsidR="005D02F8" w:rsidRDefault="005D02F8" w:rsidP="005D02F8">
      <w:pPr>
        <w:spacing w:line="360" w:lineRule="auto"/>
        <w:jc w:val="both"/>
        <w:rPr>
          <w:rFonts w:ascii="Arial" w:hAnsi="Arial" w:cs="Arial"/>
        </w:rPr>
      </w:pPr>
      <w:r>
        <w:tab/>
      </w:r>
      <w:r>
        <w:rPr>
          <w:rFonts w:ascii="Arial" w:hAnsi="Arial" w:cs="Arial"/>
        </w:rPr>
        <w:t xml:space="preserve">The bar chart shows the percentage of people happiness from United States divided into age group, marital status and whether they have children or not. </w:t>
      </w:r>
    </w:p>
    <w:p w14:paraId="35A42A68" w14:textId="358B5407" w:rsidR="005D02F8" w:rsidRDefault="005D02F8" w:rsidP="005D02F8">
      <w:pPr>
        <w:spacing w:line="360" w:lineRule="auto"/>
        <w:jc w:val="both"/>
        <w:rPr>
          <w:rFonts w:ascii="Arial" w:hAnsi="Arial" w:cs="Arial"/>
        </w:rPr>
      </w:pPr>
      <w:r>
        <w:rPr>
          <w:rFonts w:ascii="Arial" w:hAnsi="Arial" w:cs="Arial"/>
        </w:rPr>
        <w:tab/>
        <w:t>According to the first chart, 44 and 45 percent of married people in 18</w:t>
      </w:r>
      <w:r w:rsidR="00DF6417">
        <w:rPr>
          <w:rFonts w:ascii="Arial" w:hAnsi="Arial" w:cs="Arial"/>
        </w:rPr>
        <w:t xml:space="preserve"> to 19, 30 to 49 and 65 and over age groups. While 40 percent of married people slightly in 50 to 64 age group. Compared to unmarried people, only 21 to 22 percent of early three age group are happy in unmarried bars. But significant different is in 65 and over age group with 34 percent of happiness rate. So, </w:t>
      </w:r>
      <w:r w:rsidR="00190BC5">
        <w:rPr>
          <w:rFonts w:ascii="Arial" w:hAnsi="Arial" w:cs="Arial"/>
        </w:rPr>
        <w:t xml:space="preserve">the first chart shows about </w:t>
      </w:r>
      <w:r w:rsidR="00DF6417">
        <w:rPr>
          <w:rFonts w:ascii="Arial" w:hAnsi="Arial" w:cs="Arial"/>
        </w:rPr>
        <w:t xml:space="preserve">married people are </w:t>
      </w:r>
      <w:r w:rsidR="00190BC5">
        <w:rPr>
          <w:rFonts w:ascii="Arial" w:hAnsi="Arial" w:cs="Arial"/>
        </w:rPr>
        <w:t>happier</w:t>
      </w:r>
      <w:r w:rsidR="00DF6417">
        <w:rPr>
          <w:rFonts w:ascii="Arial" w:hAnsi="Arial" w:cs="Arial"/>
        </w:rPr>
        <w:t xml:space="preserve"> than </w:t>
      </w:r>
      <w:r w:rsidR="00190BC5">
        <w:rPr>
          <w:rFonts w:ascii="Arial" w:hAnsi="Arial" w:cs="Arial"/>
        </w:rPr>
        <w:t xml:space="preserve">unmarried people. </w:t>
      </w:r>
    </w:p>
    <w:p w14:paraId="1199359B" w14:textId="270CA441" w:rsidR="00190BC5" w:rsidRDefault="00190BC5" w:rsidP="005D02F8">
      <w:pPr>
        <w:spacing w:line="360" w:lineRule="auto"/>
        <w:jc w:val="both"/>
        <w:rPr>
          <w:rFonts w:ascii="Arial" w:hAnsi="Arial" w:cs="Arial"/>
        </w:rPr>
      </w:pPr>
      <w:r>
        <w:rPr>
          <w:rFonts w:ascii="Arial" w:hAnsi="Arial" w:cs="Arial"/>
        </w:rPr>
        <w:tab/>
        <w:t xml:space="preserve">In the second chart data, there is about married happiness levels with children. The percentage of married with children under 18 is 44 percent of happiness. And, the married couple with no children is 43 percent of happiness. While, couple with children 18 above is 41 percent of happiness level. </w:t>
      </w:r>
    </w:p>
    <w:p w14:paraId="2B0619C5" w14:textId="04C51B50" w:rsidR="00190BC5" w:rsidRPr="005D02F8" w:rsidRDefault="00190BC5" w:rsidP="005D02F8">
      <w:pPr>
        <w:spacing w:line="360" w:lineRule="auto"/>
        <w:jc w:val="both"/>
        <w:rPr>
          <w:rFonts w:ascii="Arial" w:hAnsi="Arial" w:cs="Arial"/>
        </w:rPr>
      </w:pPr>
      <w:r>
        <w:rPr>
          <w:rFonts w:ascii="Arial" w:hAnsi="Arial" w:cs="Arial"/>
        </w:rPr>
        <w:tab/>
      </w:r>
      <w:r w:rsidR="0012788C">
        <w:rPr>
          <w:rFonts w:ascii="Arial" w:hAnsi="Arial" w:cs="Arial"/>
        </w:rPr>
        <w:t xml:space="preserve">In general, the happiness level of all people in US are below 50 percent. As a record, married people disposed to be happier than unmarried people with having children or without children.   </w:t>
      </w:r>
    </w:p>
    <w:sectPr w:rsidR="00190BC5" w:rsidRPr="005D0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8"/>
    <w:rsid w:val="0012788C"/>
    <w:rsid w:val="00190BC5"/>
    <w:rsid w:val="005D02F8"/>
    <w:rsid w:val="00685426"/>
    <w:rsid w:val="00DF641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F540"/>
  <w15:chartTrackingRefBased/>
  <w15:docId w15:val="{92CE8707-F66B-4345-A9D9-723D52D9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PYAE PHYO LINN</dc:creator>
  <cp:keywords/>
  <dc:description/>
  <cp:lastModifiedBy>PYAE PHYO LINN</cp:lastModifiedBy>
  <cp:revision>1</cp:revision>
  <dcterms:created xsi:type="dcterms:W3CDTF">2022-04-15T07:46:00Z</dcterms:created>
  <dcterms:modified xsi:type="dcterms:W3CDTF">2022-04-15T08:06:00Z</dcterms:modified>
</cp:coreProperties>
</file>