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r>
        <w:t>Ref: CKA/22/04/002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Contract Document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Coding Kids Africa </w:t>
      </w:r>
      <w:r>
        <w:rPr>
          <w:sz w:val="28"/>
          <w:szCs w:val="28"/>
          <w:lang w:val="en-US"/>
        </w:rPr>
        <w:t xml:space="preserve">and Mrs Johnson of Palm's Court Group of Schools </w:t>
      </w:r>
      <w:r>
        <w:rPr>
          <w:sz w:val="28"/>
          <w:szCs w:val="28"/>
        </w:rPr>
        <w:t>e</w:t>
      </w:r>
      <w:r>
        <w:rPr>
          <w:sz w:val="28"/>
          <w:szCs w:val="28"/>
        </w:rPr>
        <w:t>nter</w:t>
      </w:r>
      <w:r>
        <w:rPr>
          <w:sz w:val="28"/>
          <w:szCs w:val="28"/>
        </w:rPr>
        <w:t>ed</w:t>
      </w:r>
      <w:r>
        <w:rPr>
          <w:sz w:val="28"/>
          <w:szCs w:val="28"/>
        </w:rPr>
        <w:t xml:space="preserve"> the contract to </w:t>
      </w:r>
      <w:r>
        <w:rPr>
          <w:sz w:val="28"/>
          <w:szCs w:val="28"/>
          <w:lang w:val="en-US"/>
        </w:rPr>
        <w:t xml:space="preserve">build an online school portal for her School. 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  <w:lang w:val="en-US"/>
        </w:rPr>
        <w:t>The online portal will have the following functionalies:</w:t>
      </w:r>
    </w:p>
    <w:p>
      <w:pPr>
        <w:pStyle w:val="style17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Dashboard for students. Students will be able to print termly results and assessments results </w:t>
      </w:r>
    </w:p>
    <w:p>
      <w:pPr>
        <w:pStyle w:val="style179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Dashboard for teachers. Teachers will be able to upload assessments and termly results of students. </w:t>
      </w:r>
    </w:p>
    <w:p>
      <w:pPr>
        <w:pStyle w:val="style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duration of the projects is 2 weeks from the day the project is ratified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These 2 weeks start counting from the day we get all the details and materials for building the website. . 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The agreed amount </w:t>
      </w:r>
      <w:r>
        <w:rPr>
          <w:sz w:val="28"/>
          <w:szCs w:val="28"/>
          <w:lang w:val="en-US"/>
        </w:rPr>
        <w:t>is for the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 is #75 000 which includes domain name, hosting, design and development.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  <w:lang w:val="en-US"/>
        </w:rPr>
        <w:t>The agreed domain name for the school  is www.pcgseduporch.com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However, </w:t>
      </w:r>
      <w:r>
        <w:rPr>
          <w:sz w:val="28"/>
          <w:szCs w:val="28"/>
          <w:lang w:val="en-US"/>
        </w:rPr>
        <w:t xml:space="preserve">the domain name and hosting is renewable yearly at $33.50. 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This is a built and deliver project. Maintaining the website for the school will come at a moderate price based on terms and conditions. 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   #45 000 will be paid at the commencement of the project and the balance (#30 000) will be paid at the delivery of the project. Kindly find the account details below for payment. 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Account for Payment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Acct No: 3102601704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Acct Name: Adelaja O. Ebenezer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Bank: First Bank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sectPr>
      <w:headerReference w:type="even" r:id="rId2"/>
      <w:headerReference w:type="default" r:id="rId3"/>
      <w:footerReference w:type="even" r:id="rId4"/>
      <w:footerReference w:type="default" r:id="rId5"/>
      <w:headerReference w:type="first" r:id="rId6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  <w:r>
      <w:rPr>
        <w:noProof/>
      </w:rPr>
      <w:drawing>
        <wp:anchor distT="0" distB="0" distL="0" distR="0" simplePos="false" relativeHeight="5" behindDoc="true" locked="false" layoutInCell="false" allowOverlap="tru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813425" cy="8222615"/>
          <wp:effectExtent l="0" t="0" r="0" b="0"/>
          <wp:wrapNone/>
          <wp:docPr id="4097" name="_x0000_t75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0000_t75"/>
                  <pic:cNvPicPr/>
                </pic:nvPicPr>
                <pic:blipFill>
                  <a:blip r:embed="rId1" cstate="print"/>
                  <a:srcRect l="0" t="0" r="0" b="0"/>
                  <a:stretch/>
                </pic:blipFill>
                <pic:spPr>
                  <a:xfrm rot="0">
                    <a:off x="0" y="0"/>
                    <a:ext cx="5813425" cy="8222615"/>
                  </a:xfrm>
                  <a:prstGeom prst="rect"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false" relativeHeight="2" behindDoc="true" locked="false" layoutInCell="false" allowOverlap="tru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812790" cy="8221980"/>
          <wp:effectExtent l="0" t="0" r="0" b="0"/>
          <wp:wrapNone/>
          <wp:docPr id="4098" name="_x0000_t75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_x0000_t75"/>
                  <pic:cNvPicPr/>
                </pic:nvPicPr>
                <pic:blipFill>
                  <a:blip r:embed="rId2" cstate="print"/>
                  <a:srcRect l="0" t="0" r="0" b="0"/>
                  <a:stretch/>
                </pic:blipFill>
                <pic:spPr>
                  <a:xfrm rot="0">
                    <a:off x="0" y="0"/>
                    <a:ext cx="5812790" cy="8221980"/>
                  </a:xfrm>
                  <a:prstGeom prst="rect"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  <w:r>
      <w:rPr>
        <w:noProof/>
      </w:rPr>
      <w:drawing>
        <wp:anchor distT="0" distB="0" distL="0" distR="0" simplePos="false" relativeHeight="6" behindDoc="true" locked="false" layoutInCell="false" allowOverlap="tru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813425" cy="8222615"/>
          <wp:effectExtent l="0" t="0" r="0" b="0"/>
          <wp:wrapNone/>
          <wp:docPr id="4099" name="_x0000_t75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_x0000_t75"/>
                  <pic:cNvPicPr/>
                </pic:nvPicPr>
                <pic:blipFill>
                  <a:blip r:embed="rId1" cstate="print"/>
                  <a:srcRect l="0" t="0" r="0" b="0"/>
                  <a:stretch/>
                </pic:blipFill>
                <pic:spPr>
                  <a:xfrm rot="0">
                    <a:off x="0" y="0"/>
                    <a:ext cx="5813425" cy="8222615"/>
                  </a:xfrm>
                  <a:prstGeom prst="rect"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false" relativeHeight="3" behindDoc="true" locked="false" layoutInCell="false" allowOverlap="tru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812790" cy="8221980"/>
          <wp:effectExtent l="0" t="0" r="0" b="0"/>
          <wp:wrapNone/>
          <wp:docPr id="4100" name="_x0000_t75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_x0000_t75"/>
                  <pic:cNvPicPr/>
                </pic:nvPicPr>
                <pic:blipFill>
                  <a:blip r:embed="rId2" cstate="print"/>
                  <a:srcRect l="0" t="0" r="0" b="0"/>
                  <a:stretch/>
                </pic:blipFill>
                <pic:spPr>
                  <a:xfrm rot="0">
                    <a:off x="0" y="0"/>
                    <a:ext cx="5812790" cy="8221980"/>
                  </a:xfrm>
                  <a:prstGeom prst="rect"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  <w:r>
      <w:rPr>
        <w:noProof/>
      </w:rPr>
      <w:drawing>
        <wp:anchor distT="0" distB="0" distL="0" distR="0" simplePos="false" relativeHeight="4" behindDoc="true" locked="false" layoutInCell="false" allowOverlap="true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813425" cy="8222615"/>
          <wp:effectExtent l="0" t="0" r="0" b="0"/>
          <wp:wrapNone/>
          <wp:docPr id="4101" name="_x0000_t75"/>
          <wp:cNvGraphicFramePr>
            <a:graphicFrameLocks xmlns:a="http://schemas.openxmlformats.org/drawingml/2006/main" noChangeAspect="false" noSelect="false" noResize="false" noGrp="false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_x0000_t75"/>
                  <pic:cNvPicPr/>
                </pic:nvPicPr>
                <pic:blipFill>
                  <a:blip r:embed="rId1" cstate="print"/>
                  <a:srcRect l="0" t="0" r="0" b="0"/>
                  <a:stretch/>
                </pic:blipFill>
                <pic:spPr>
                  <a:xfrm rot="0">
                    <a:off x="0" y="0"/>
                    <a:ext cx="5813425" cy="8222615"/>
                  </a:xfrm>
                  <a:prstGeom prst="rect"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90797B67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36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7796eb78-e4d0-440d-abad-14ab925c7cbe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3e189c45-6463-467a-9f18-615a89ce651b"/>
    <w:basedOn w:val="style65"/>
    <w:next w:val="style4098"/>
    <w:link w:val="style32"/>
    <w:uiPriority w:val="99"/>
  </w:style>
  <w:style w:type="paragraph" w:styleId="style179">
    <w:name w:val="List Paragraph"/>
    <w:basedOn w:val="style0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footer" Target="footer3.xml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footer" Target="footer4.xml"/><Relationship Id="rId6" Type="http://schemas.openxmlformats.org/officeDocument/2006/relationships/header" Target="header5.xml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png"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.jpeg"/><Relationship Id="rId2" Type="http://schemas.openxmlformats.org/officeDocument/2006/relationships/image" Target="media/image3.png"/></Relationships>
</file>

<file path=word/_rels/header5.xml.rels><?xml version="1.0" encoding="UTF-8"?>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Words>209</Words>
  <Pages>1</Pages>
  <Characters>1043</Characters>
  <Application>WPS Office</Application>
  <DocSecurity>0</DocSecurity>
  <Paragraphs>38</Paragraphs>
  <ScaleCrop>false</ScaleCrop>
  <LinksUpToDate>false</LinksUpToDate>
  <CharactersWithSpaces>1261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2022-05-11T10:49:00Z</dcterms:created>
  <dc:creator>Kadosh</dc:creator>
  <lastModifiedBy>Infinix X682B</lastModifiedBy>
  <dcterms:modified xsi:type="dcterms:W3CDTF">2022-07-12T19:06:18Z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d08e4d97d7e542f7b5a650a0ae701f77</vt:lpwstr>
  </property>
</Properties>
</file>